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3.10 Feilmeldinger</w:t>
      </w:r>
    </w:p>
    <w:p>
      <w:pPr>
        <w:pStyle w:val="Normal"/>
      </w:pPr>
      <w:r>
        <w:t>Det er lagt vekt på at løsningen skal være mest mulig selvforklarende (med noe hjelp fra kontekstavhengige hjelpetekster). Varsel ved feilregistrering er plassert der feilen er registrert, og obligatoriske tekstfelt er markert med stjerne. Løsningen sier ifra dersom bruker registrerer ugyldig verdi.</w:t>
      </w:r>
      <w:r>
        <w:rPr/>
        <w:t>Det er lagt vekt på at løsningen skal være mest mulig selvforklarende (med noe hjelp fra kontekstavhengige hjelpetekster). Varsel ved feilregistrering er plassert der feilen er registrert, og obligatoriske tekstfelt er markert med stjerne. Løsningen sier ifra dersom bruker registrerer ugyldig verdi.</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