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6.2 Barnekortet</w:t>
      </w:r>
    </w:p>
    <w:p>
      <w:pPr>
        <w:pStyle w:val="Normal"/>
      </w:pPr>
      <w:r>
        <w:t>Hvert barn har et eget barnekort hvor det registreres informasjon om barnet. Barnekortet gir et raskt overblikk over barnets personalia, adresse, bosituasjon, med mer. Det er også mulig å se en tidlinje og historikken på barnet herfra, for eksempel historikk om flytting, bytte av kontaktperson m.m.</w:t>
      </w:r>
      <w:r>
        <w:rPr/>
        <w:t xml:space="preserve">Hvert barn har et eget barnekort hvor det registreres informasjon om barnet. Barnekortet gir et raskt overblikk over barnets personalia, adresse, bosituasjon, </w:t>
      </w:r>
      <w:r>
        <w:rPr/>
        <w:t>med</w:t>
      </w:r>
      <w:r>
        <w:rPr/>
        <w:t xml:space="preserve"> mer. Det er også mulig å se en tidlinje og historikken på barnet herfra, for eksempel historikk om flytting, bytte av kontaktperson m.m.</w:t>
      </w:r>
    </w:p>
    <w:p>
      <w:pPr>
        <w:pStyle w:val="Normal"/>
      </w:pPr>
      <w:r/>
      <w:r>
        <w:rPr/>
      </w:r>
    </w:p>
    <w:p>
      <w:pPr>
        <w:pStyle w:val="Normal"/>
      </w:pPr>
      <w:r/>
      <w:r>
        <w:rPr/>
      </w:r>
      <w:r>
        <w:rPr/>
      </w:r>
    </w:p>
    <w:p>
      <w:pPr>
        <w:pStyle w:val="Normal"/>
      </w:pPr>
      <w:r>
        <w:t>Bildet: eksempel på et barnekort.</w:t>
      </w:r>
      <w:r>
        <w:rPr/>
        <w:t>Bildet: eksempel på et barnekort.</w:t>
      </w:r>
    </w:p>
    <w:p>
      <w:pPr>
        <w:pStyle w:val="Normal"/>
      </w:pPr>
      <w:r/>
      <w:r>
        <w:rPr/>
      </w:r>
    </w:p>
    <w:p>
      <w:pPr>
        <w:pStyle w:val="Normal"/>
      </w:pPr>
      <w:r>
        <w:t>Barnekortet inneholder en oversikt over alle aktiviteter og hendelser som er knyttet til et barn. Hendelser er blant annet journalnotat, korrespondanser, avtaler, vedtak, bekymringsmeldinger m.m. Disse hendelsene kan filtreres slik at den ansatte kun ser f.eks bekymringsmeldinger i en gitt tidsperiode.</w:t>
      </w:r>
      <w:r>
        <w:rPr/>
        <w:t>Barnekortet inneholder en oversikt over alle aktiviteter og hendelser som er knyttet til et barn. Hendelser er blant annet journalnotat, korrespondanser, avtaler, vedtak, bekymringsmeldinger m.m. Disse hendelsene kan filtreres slik at den ansatte kun ser f.eks bekymringsmeldinger i en gitt tidsperiode.</w:t>
      </w:r>
    </w:p>
    <w:p>
      <w:pPr>
        <w:pStyle w:val="Normal"/>
      </w:pPr>
      <w:r/>
      <w:r>
        <w:rPr/>
      </w:r>
    </w:p>
    <w:p>
      <w:pPr>
        <w:pStyle w:val="Normal"/>
      </w:pPr>
      <w:r>
        <w:t>Det er også en oversikt over relasjoner knyttet til barnet. Disse relasjonene kan filtreres for å kun se familie og/eller nettverk.</w:t>
      </w:r>
      <w:r>
        <w:rPr/>
        <w:t>Det er også en oversikt over relasjoner knyttet til barnet. Disse relasjonene kan filtreres for å kun se familie og/eller nettverk.</w:t>
      </w:r>
    </w:p>
    <w:p>
      <w:pPr>
        <w:pStyle w:val="Normal"/>
      </w:pPr>
      <w:r/>
      <w:r>
        <w:rPr/>
      </w:r>
    </w:p>
    <w:p>
      <w:pPr>
        <w:pStyle w:val="Normal"/>
      </w:pPr>
      <w:r>
        <w:t xml:space="preserve">Det er barnekortet som vil være utgangspunktet for det meste av saksbehandlingen knyttet til barnet. Fra barnekortet kan den ansatte f.eks opprette nye korrespondanser som skal sendes ut, opprette nye vedtak, legge til nye personer i nettverk osv. </w:t>
      </w:r>
      <w:r>
        <w:rPr/>
        <w:t xml:space="preserve">Det er barnekortet som vil være utgangspunktet for det meste av saksbehandlingen knyttet til barnet. Fra barnekortet kan den ansatte f.eks opprette nye korrespondanser som skal sendes ut, opprette nye vedtak, legge til nye personer i nettverk osv. </w:t>
      </w:r>
    </w:p>
    <w:p>
      <w:pPr>
        <w:pStyle w:val="Normal"/>
      </w:pPr>
      <w:r/>
      <w:r>
        <w:rPr/>
      </w:r>
    </w:p>
    <w:p>
      <w:pPr>
        <w:pStyle w:val="Heading3"/>
      </w:pPr>
      <w:r>
        <w:t>6.2.1 Fortrolig og strengt fortrolig adresse</w:t>
      </w:r>
      <w:r>
        <w:rPr/>
        <w:t>6.2.1 Fortrolig og strengt fortrolig adresse</w:t>
      </w:r>
    </w:p>
    <w:p>
      <w:pPr>
        <w:pStyle w:val="Normal"/>
      </w:pPr>
      <w:r>
        <w:t xml:space="preserve">Fagløsningen har funksjonalitet for å registrere fortrolig og strengt fortrolig adresse på både barn og foresatte. Dersom barnet/foresatte allerede har fortrolig adresse når kontakten med barneverntjenesten starter vil dette bli hentet fra Folkeregisteret. Det er også mulig å sette på fortrolig og strengt fortrolig adresse manuelt. </w:t>
      </w:r>
      <w:r>
        <w:rPr/>
        <w:t xml:space="preserve">Fagløsningen har funksjonalitet for å registrere fortrolig og strengt fortrolig adresse på både barn og foresatte. Dersom barnet/foresatte allerede har fortrolig adresse når kontakten med barneverntjenesten starter vil dette bli hentet fra Folkeregisteret. Det er også mulig å sette </w:t>
      </w:r>
      <w:r>
        <w:rPr/>
        <w:t>på fortrolig</w:t>
      </w:r>
      <w:r>
        <w:rPr/>
        <w:t xml:space="preserve"> og strengt fortrolig adresse manuelt. </w:t>
      </w:r>
    </w:p>
    <w:p>
      <w:pPr>
        <w:pStyle w:val="Normal"/>
      </w:pPr>
      <w:r/>
      <w:r>
        <w:rPr/>
      </w:r>
    </w:p>
    <w:p>
      <w:pPr>
        <w:pStyle w:val="Normal"/>
      </w:pPr>
      <w:r>
        <w:t xml:space="preserve">Barna med adressesperrer vil ikke dukke opp med navn/adresse eller lignende i noen lister eller i statistikk som produseres i fagløsningen. Adresser vil heller ikke flettes inn i malene. </w:t>
      </w:r>
      <w:r>
        <w:rPr/>
        <w:t xml:space="preserve">Barna med adressesperrer vil ikke dukke opp med navn/adresse eller lignende i noen lister eller i statistikk som produseres i fagløsningen. Adresser vil heller ikke flettes inn i malene. </w:t>
      </w:r>
    </w:p>
    <w:p>
      <w:pPr>
        <w:pStyle w:val="Normal"/>
      </w:pPr>
      <w:r/>
      <w:r>
        <w:rPr/>
      </w:r>
    </w:p>
    <w:p>
      <w:pPr>
        <w:pStyle w:val="Heading3"/>
      </w:pPr>
      <w:r>
        <w:t xml:space="preserve">6.2.2 Folkeregisteret og oppdateringer </w:t>
      </w:r>
      <w:r>
        <w:rPr/>
        <w:t xml:space="preserve">6.2.2 Folkeregisteret og oppdateringer </w:t>
      </w:r>
    </w:p>
    <w:p>
      <w:pPr>
        <w:pStyle w:val="Normal"/>
      </w:pPr>
      <w:r>
        <w:t xml:space="preserve">Visma Flyt Barnevern har direkte oppslag i Folkeregisteret. Ved registrering av et barn gjennom Folkeregisteret vil barnet, foresatte og eventuelle søsken komme med og kan registreres inn i Flyt Barnevern. </w:t>
      </w:r>
      <w:r>
        <w:rPr/>
        <w:t xml:space="preserve">Visma Flyt Barnevern har direkte oppslag i Folkeregisteret. Ved registrering av et barn gjennom Folkeregisteret vil barnet, foresatte og eventuelle søsken komme med og kan registreres inn i Flyt Barnevern. </w:t>
      </w:r>
    </w:p>
    <w:p>
      <w:pPr>
        <w:pStyle w:val="Normal"/>
      </w:pPr>
      <w:r>
        <w:t xml:space="preserve">Etter registrering er det mulig å abonnere på hendelser fra Folkeregisteret, f.eks oppdateringer av adresse, endring i navn eller foreldreansvar. </w:t>
      </w:r>
      <w:r>
        <w:rPr/>
        <w:t xml:space="preserve">Etter registrering er det mulig å abonnere på hendelser fra Folkeregisteret, f.eks oppdateringer av adresse, endring i navn eller foreldreansvar. </w:t>
      </w:r>
    </w:p>
    <w:p>
      <w:pPr>
        <w:pStyle w:val="Normal"/>
      </w:pPr>
      <w:r/>
      <w:r>
        <w:rPr/>
      </w:r>
    </w:p>
    <w:p>
      <w:pPr>
        <w:pStyle w:val="Normal"/>
      </w:pPr>
      <w:r>
        <w:t xml:space="preserve">Det er også mulig å oppdatere endringer fra Folkeregisteret direkte på barnet. Det vil da komme en markering om at en oppdatering er tilgjengelig og den ansatte kan selv velge å igangsette og lagre oppdateringen. </w:t>
      </w:r>
      <w:r>
        <w:rPr/>
        <w:t xml:space="preserve">Det er også mulig å oppdatere endringer fra Folkeregisteret direkte på barnet. Det vil da komme en markering om at en oppdatering er tilgjengelig og den ansatte kan selv velge å igangsette og lagre oppdateringen. </w:t>
      </w:r>
    </w:p>
    <w:p>
      <w:pPr>
        <w:pStyle w:val="Normal"/>
      </w:pPr>
      <w:r/>
      <w:r>
        <w:rPr/>
      </w:r>
    </w:p>
    <w:p>
      <w:pPr>
        <w:pStyle w:val="Normal"/>
      </w:pPr>
      <w:r/>
      <w:r>
        <w:rPr/>
      </w:r>
      <w:r>
        <w:rPr/>
      </w:r>
    </w:p>
    <w:p>
      <w:pPr>
        <w:pStyle w:val="Normal"/>
      </w:pPr>
      <w:r>
        <w:t>Bilde: Oppdatering fra FREG</w:t>
      </w:r>
      <w:r>
        <w:rPr/>
        <w:t>Bilde: Oppdatering fra FREG</w:t>
      </w:r>
    </w:p>
    <w:p>
      <w:pPr>
        <w:pStyle w:val="Normal"/>
      </w:pPr>
      <w:r/>
      <w:r>
        <w:rPr/>
      </w:r>
    </w:p>
    <w:p>
      <w:pPr>
        <w:pStyle w:val="Heading3"/>
      </w:pPr>
      <w:r>
        <w:t>6.2.3 Kart</w:t>
      </w:r>
      <w:r>
        <w:rPr/>
        <w:t>6.2.3 Kart</w:t>
      </w:r>
    </w:p>
    <w:p>
      <w:pPr>
        <w:pStyle w:val="Normal"/>
      </w:pPr>
      <w:r>
        <w:t>Løsningen er knyttet til Google Maps og det ligger en link inne på barnekortet som vil ta deg rett inn i Google Maps. Dette fungerer på alle arbeidsflater.</w:t>
      </w:r>
      <w:r>
        <w:rPr/>
        <w:t>Løsningen er knyttet til Google Maps og det ligger en link inne på barnekortet som vil ta deg rett inn i Google Maps. Dette fungerer på alle arbeidsflater.</w:t>
      </w:r>
    </w:p>
    <w:p>
      <w:pPr>
        <w:pStyle w:val="Normal"/>
      </w:pPr>
      <w:r/>
      <w:r>
        <w:rPr/>
      </w:r>
      <w:r>
        <w:rPr/>
      </w:r>
    </w:p>
    <w:p>
      <w:pPr>
        <w:pStyle w:val="Normal"/>
      </w:pPr>
      <w:r>
        <w:t>Bildet: Link til kart over barnets adresse vist i Google Maps.</w:t>
      </w:r>
      <w:r>
        <w:rPr/>
        <w:t xml:space="preserve">Bildet: Link til kart over barnets adresse </w:t>
      </w:r>
      <w:r>
        <w:rPr/>
        <w:t>vist i</w:t>
      </w:r>
      <w:r>
        <w:rPr/>
        <w:t xml:space="preserve"> Google Maps.</w:t>
      </w:r>
    </w:p>
    <w:p>
      <w:pPr>
        <w:pStyle w:val="Normal"/>
      </w:pPr>
      <w:r/>
      <w:r>
        <w:rPr/>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