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7.7 Hendelser-menyen</w:t>
      </w:r>
    </w:p>
    <w:p>
      <w:pPr>
        <w:pStyle w:val="Normal"/>
      </w:pPr>
      <w:r>
        <w:t>Hendelsesmenyen gir en oversikt over alle hendelsene som er utført i løsningen. Hendelsene er delt opp i alle hendelser: bekymringsmeldinger, undersøkelser, vedtak, tiltak, planer og evalueringer. Ved å velge en av disse hendelsene har leder flere muligheter for filtrering for å f.eks finne alle bekymringsmeldinger som er meldt på ufødt barn inneværende år. Merk at denne også kan eksporteres til fil for videre behandling.</w:t>
      </w:r>
      <w:r>
        <w:rPr/>
        <w:t>Hendelsesmenyen gir en oversikt over alle hendelsene som er utført i løsningen. Hendelsene er delt opp i alle hendelser: bekymringsmeldinger, undersøkelser, vedtak, tiltak, planer og evalueringer. Ved å velge en av disse hendelsene har leder flere muligheter for filtrering for å f.eks finne alle bekymringsmeldinger som er meldt på ufødt barn inneværende år. Merk at denne også kan eksporteres til fil for videre behandling.</w:t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  <w:r>
        <w:rPr/>
      </w:r>
    </w:p>
    <w:p>
      <w:pPr>
        <w:pStyle w:val="Normal"/>
      </w:pPr>
      <w:r>
        <w:t xml:space="preserve">Bilde: eksempel på hvordan man finner alle bekymringsmeldinger på ufødt barn i en gitt periode. </w:t>
      </w:r>
      <w:r>
        <w:rPr/>
        <w:t xml:space="preserve">Bilde: eksempel på hvordan man finner alle bekymringsmeldinger på ufødt barn i en gitt periode. </w:t>
      </w:r>
    </w:p>
    <w:p>
      <w:pPr>
        <w:pStyle w:val="Normal"/>
      </w:pPr>
      <w:r/>
      <w:r>
        <w:rPr/>
      </w:r>
    </w:p>
    <w:p>
      <w:pPr>
        <w:pStyle w:val="Normal"/>
      </w:pPr>
      <w:r>
        <w:t>Det kan filtreres på samme måte innenfor de andre hendelsestypene for å gi lederen god oversikt og for å kunne gi nødvendig oppfølging til team eller enkelt ansatte.</w:t>
      </w:r>
      <w:r>
        <w:rPr/>
        <w:t>Det kan filtreres på samme måte innenfor de andre hendelsestypene for å gi lederen god oversikt og for å kunne gi nødvendig oppfølging til team eller enkelt ansatte.</w:t>
      </w:r>
    </w:p>
    <w:p>
      <w:pPr>
        <w:pStyle w:val="Normal"/>
      </w:pPr>
      <w: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