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8.2 Utbetalinger</w:t>
      </w:r>
    </w:p>
    <w:p>
      <w:pPr>
        <w:pStyle w:val="Normal"/>
      </w:pPr>
      <w:r>
        <w:t xml:space="preserve">Utbetaling opprettes knyttet til et tiltak som er registrert på barnet. Det vil være mulig å opprette og kopiere en utbetaling, eventuelt å lage en utbetalingsplan for en tidsperiode. </w:t>
      </w:r>
      <w:r>
        <w:rPr/>
        <w:t xml:space="preserve">Utbetaling opprettes knyttet til et tiltak som er registrert på barnet. Det vil være mulig å opprette og kopiere en utbetaling, eventuelt å lage en utbetalingsplan for en tidsperiode. </w:t>
      </w:r>
    </w:p>
    <w:p>
      <w:pPr>
        <w:pStyle w:val="Normal"/>
      </w:pPr>
      <w:r/>
      <w:r>
        <w:rPr/>
      </w:r>
    </w:p>
    <w:p>
      <w:pPr>
        <w:pStyle w:val="Normal"/>
      </w:pPr>
      <w:r>
        <w:t xml:space="preserve">Det er mulighet for å håndtere inngående faktura med kobling til en utbetaling i Flyt Barnevern. Faktura (pdf) vil da bli liggende i Flyt Barnevern og overføres ikke til kommunens økonomiløsning. Det er mulig å opprette utbetaling fra mottatt faktura eller koble til en allerede registrert utbetaling. </w:t>
      </w:r>
      <w:r>
        <w:rPr/>
        <w:t xml:space="preserve">Det er mulighet for å håndtere inngående faktura med kobling til en utbetaling i Flyt Barnevern. Faktura (pdf) vil da bli liggende i Flyt Barnevern og overføres ikke til kommunens økonomiløsning. Det er mulig å opprette utbetaling fra mottatt faktura eller koble til en allerede registrert utbetaling. </w:t>
      </w:r>
    </w:p>
    <w:p>
      <w:pPr>
        <w:pStyle w:val="Normal"/>
      </w:pPr>
      <w:r/>
      <w:r>
        <w:rPr/>
      </w:r>
    </w:p>
    <w:p>
      <w:pPr>
        <w:pStyle w:val="Normal"/>
      </w:pPr>
      <w:r>
        <w:t xml:space="preserve">Godkjente utbetalinger uten/eventuelt med oppfylte vilkår overføres til Autopay på forfallsdato. Når utbetalingen er utført, overføres hovedboksinformasjon til økonomiløsning. Visma Flyt Barnevern Autopay sender og mottar transaksjoner mellom Visma Flyt Barnevern og kundens bank. Dataoverføringen skjer automatisk. Godkjenningsprosessen er innebygget og justeres i henhold til tjenestens rutiner og krav. Når en utgående betaling har blitt godkjent oppdateres banken automatisk. Løsningen lar kunden følge med på transaksjonene slik at kunden vet status på hver utgående betaling. Det følger med en kost for hver transaksjon. </w:t>
      </w:r>
      <w:r>
        <w:rPr/>
        <w:t xml:space="preserve">Godkjente utbetalinger uten/eventuelt med oppfylte vilkår overføres til Autopay på forfallsdato. Når utbetalingen er utført, overføres </w:t>
      </w:r>
      <w:r>
        <w:rPr/>
        <w:t>hovedboksinformasjon</w:t>
      </w:r>
      <w:r>
        <w:rPr/>
        <w:t xml:space="preserve"> til økonomiløsning. Visma Flyt Barnevern Autopay sender og mottar transaksjoner mellom Visma Flyt Barnevern og kundens bank. Dataoverføringen skjer automatisk. Godkjenningsprosessen er innebygget og justeres i henhold til tjenestens rutiner og krav. Når en utgående betaling har blitt godkjent oppdateres banken automatisk. Løsningen lar kunden følge med på transaksjonene slik at kunden vet status på hver utgående betaling. Det følger med en kost for hver transaksjon. </w:t>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