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2d54"/>
          <w:u w:val="none"/>
          <w:shd w:fill="auto" w:val="clear"/>
          <w:vertAlign w:val="baseline"/>
        </w:rPr>
      </w:pPr>
      <w:r w:rsidDel="00000000" w:rsidR="00000000" w:rsidRPr="00000000">
        <w:rPr>
          <w:rFonts w:ascii="Calibri" w:cs="Calibri" w:eastAsia="Calibri" w:hAnsi="Calibri"/>
          <w:b w:val="1"/>
          <w:bCs w:val="1"/>
          <w:i w:val="0"/>
          <w:iCs w:val="0"/>
          <w:smallCaps w:val="0"/>
          <w:strike w:val="0"/>
          <w:color w:val="002d54"/>
          <w:u w:val="none"/>
          <w:shd w:fill="auto" w:val="clear"/>
          <w:vertAlign w:val="baseline"/>
          <w:rtl w:val="0"/>
        </w:rPr>
        <w:t xml:space="preserve">DUOC UC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both"/>
        <w:rPr>
          <w:rFonts w:ascii="Calibri" w:cs="Calibri" w:eastAsia="Calibri" w:hAnsi="Calibri"/>
          <w:b w:val="1"/>
          <w:bCs w:val="1"/>
          <w:i w:val="0"/>
          <w:iCs w:val="0"/>
          <w:smallCaps w:val="0"/>
          <w:strike w:val="0"/>
          <w:color w:val="002d54"/>
          <w:u w:val="none"/>
          <w:shd w:fill="auto" w:val="clear"/>
          <w:vertAlign w:val="baseline"/>
        </w:rPr>
      </w:pPr>
      <w:r w:rsidDel="00000000" w:rsidR="00000000" w:rsidRPr="00000000">
        <w:rPr>
          <w:rFonts w:ascii="Calibri" w:cs="Calibri" w:eastAsia="Calibri" w:hAnsi="Calibri"/>
          <w:b w:val="1"/>
          <w:bCs w:val="1"/>
          <w:i w:val="0"/>
          <w:iCs w:val="0"/>
          <w:smallCaps w:val="0"/>
          <w:strike w:val="0"/>
          <w:color w:val="002d54"/>
          <w:u w:val="none"/>
          <w:shd w:fill="auto" w:val="clear"/>
          <w:vertAlign w:val="baseline"/>
          <w:rtl w:val="0"/>
        </w:rPr>
        <w:t xml:space="preserve">Escuela de Informática y Telecomunicaciones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both"/>
        <w:rPr>
          <w:rFonts w:ascii="Calibri" w:cs="Calibri" w:eastAsia="Calibri" w:hAnsi="Calibri"/>
          <w:b w:val="1"/>
          <w:bCs w:val="1"/>
          <w:i w:val="0"/>
          <w:iCs w:val="0"/>
          <w:smallCaps w:val="0"/>
          <w:strike w:val="0"/>
          <w:color w:val="002d54"/>
          <w:u w:val="none"/>
          <w:shd w:fill="auto" w:val="clear"/>
          <w:vertAlign w:val="baseline"/>
        </w:rPr>
      </w:pPr>
      <w:r w:rsidDel="00000000" w:rsidR="00000000" w:rsidRPr="00000000">
        <w:rPr>
          <w:rFonts w:ascii="Calibri" w:cs="Calibri" w:eastAsia="Calibri" w:hAnsi="Calibri"/>
          <w:b w:val="1"/>
          <w:bCs w:val="1"/>
          <w:i w:val="0"/>
          <w:iCs w:val="0"/>
          <w:smallCaps w:val="0"/>
          <w:strike w:val="0"/>
          <w:color w:val="002d54"/>
          <w:u w:val="none"/>
          <w:shd w:fill="auto" w:val="clear"/>
          <w:vertAlign w:val="baseline"/>
          <w:rtl w:val="0"/>
        </w:rPr>
        <w:t xml:space="preserve">Sede Viña del Mar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both"/>
        <w:rPr>
          <w:rFonts w:ascii="Calibri" w:cs="Calibri" w:eastAsia="Calibri" w:hAnsi="Calibri"/>
          <w:b w:val="1"/>
          <w:bCs w:val="1"/>
          <w:color w:val="002d5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both"/>
        <w:rPr>
          <w:rFonts w:ascii="Calibri" w:cs="Calibri" w:eastAsia="Calibri" w:hAnsi="Calibri"/>
          <w:b w:val="1"/>
          <w:bCs w:val="1"/>
          <w:color w:val="002d5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both"/>
        <w:rPr>
          <w:rFonts w:ascii="Calibri" w:cs="Calibri" w:eastAsia="Calibri" w:hAnsi="Calibri"/>
          <w:b w:val="1"/>
          <w:bCs w:val="1"/>
          <w:color w:val="002d5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both"/>
        <w:rPr>
          <w:rFonts w:ascii="Calibri" w:cs="Calibri" w:eastAsia="Calibri" w:hAnsi="Calibri"/>
          <w:b w:val="1"/>
          <w:bCs w:val="1"/>
          <w:color w:val="002d5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both"/>
        <w:rPr>
          <w:rFonts w:ascii="Calibri" w:cs="Calibri" w:eastAsia="Calibri" w:hAnsi="Calibri"/>
          <w:b w:val="1"/>
          <w:bCs w:val="1"/>
          <w:color w:val="002d5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both"/>
        <w:rPr>
          <w:rFonts w:ascii="Calibri" w:cs="Calibri" w:eastAsia="Calibri" w:hAnsi="Calibri"/>
          <w:b w:val="1"/>
          <w:bCs w:val="1"/>
          <w:color w:val="002d5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both"/>
        <w:rPr>
          <w:rFonts w:ascii="Calibri" w:cs="Calibri" w:eastAsia="Calibri" w:hAnsi="Calibri"/>
          <w:b w:val="1"/>
          <w:bCs w:val="1"/>
          <w:i w:val="0"/>
          <w:iCs w:val="0"/>
          <w:smallCaps w:val="0"/>
          <w:strike w:val="0"/>
          <w:color w:val="002d54"/>
          <w:u w:val="none"/>
          <w:shd w:fill="auto" w:val="clear"/>
          <w:vertAlign w:val="baseline"/>
        </w:rPr>
      </w:pPr>
      <w:r w:rsidDel="00000000" w:rsidR="00000000" w:rsidRPr="00000000">
        <w:rPr>
          <w:rFonts w:ascii="Calibri" w:cs="Calibri" w:eastAsia="Calibri" w:hAnsi="Calibri"/>
          <w:b w:val="1"/>
          <w:bCs w:val="1"/>
          <w:i w:val="0"/>
          <w:iCs w:val="0"/>
          <w:smallCaps w:val="0"/>
          <w:strike w:val="0"/>
          <w:color w:val="002d5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519775390625" w:line="264.64802742004395" w:lineRule="auto"/>
        <w:ind w:left="644.3254852294922" w:right="533.272705078125" w:firstLine="0"/>
        <w:jc w:val="center"/>
        <w:rPr>
          <w:rFonts w:ascii="Calibri" w:cs="Calibri" w:eastAsia="Calibri" w:hAnsi="Calibri"/>
          <w:b w:val="1"/>
          <w:bCs w:val="1"/>
          <w:i w:val="0"/>
          <w:iCs w:val="0"/>
          <w:smallCaps w:val="0"/>
          <w:strike w:val="0"/>
          <w:color w:val="002d54"/>
          <w:u w:val="none"/>
          <w:shd w:fill="auto" w:val="clear"/>
          <w:vertAlign w:val="baseline"/>
        </w:rPr>
      </w:pPr>
      <w:r w:rsidDel="00000000" w:rsidR="00000000" w:rsidRPr="00000000">
        <w:rPr>
          <w:rFonts w:ascii="Calibri" w:cs="Calibri" w:eastAsia="Calibri" w:hAnsi="Calibri"/>
          <w:b w:val="1"/>
          <w:bCs w:val="1"/>
          <w:i w:val="0"/>
          <w:iCs w:val="0"/>
          <w:smallCaps w:val="0"/>
          <w:strike w:val="0"/>
          <w:color w:val="002d54"/>
          <w:u w:val="none"/>
          <w:shd w:fill="auto" w:val="clear"/>
          <w:vertAlign w:val="baseline"/>
          <w:rtl w:val="0"/>
        </w:rPr>
        <w:t xml:space="preserve">INFORME DE EVALUACIÓN FORMATIVA  FASE 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7802734375" w:line="240" w:lineRule="auto"/>
        <w:ind w:left="0" w:right="0" w:firstLine="0"/>
        <w:jc w:val="center"/>
        <w:rPr>
          <w:rFonts w:ascii="Calibri" w:cs="Calibri" w:eastAsia="Calibri" w:hAnsi="Calibri"/>
          <w:i w:val="0"/>
          <w:iCs w:val="0"/>
          <w:smallCaps w:val="0"/>
          <w:strike w:val="0"/>
          <w:color w:val="1e507f"/>
          <w:u w:val="none"/>
          <w:shd w:fill="auto" w:val="clear"/>
          <w:vertAlign w:val="baseline"/>
        </w:rPr>
      </w:pPr>
      <w:r w:rsidDel="00000000" w:rsidR="00000000" w:rsidRPr="00000000">
        <w:rPr>
          <w:rFonts w:ascii="Calibri" w:cs="Calibri" w:eastAsia="Calibri" w:hAnsi="Calibri"/>
          <w:color w:val="1e507f"/>
          <w:rtl w:val="0"/>
        </w:rPr>
        <w:t xml:space="preserve">Definición del Proyecto SGAC</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240" w:lineRule="auto"/>
        <w:ind w:left="0" w:right="0" w:firstLine="0"/>
        <w:jc w:val="center"/>
        <w:rPr>
          <w:rFonts w:ascii="Calibri" w:cs="Calibri" w:eastAsia="Calibri" w:hAnsi="Calibri"/>
          <w:i w:val="0"/>
          <w:iCs w:val="0"/>
          <w:smallCaps w:val="0"/>
          <w:strike w:val="0"/>
          <w:color w:val="1e507f"/>
          <w:u w:val="none"/>
          <w:shd w:fill="auto" w:val="clear"/>
          <w:vertAlign w:val="baseline"/>
        </w:rPr>
      </w:pPr>
      <w:r w:rsidDel="00000000" w:rsidR="00000000" w:rsidRPr="00000000">
        <w:rPr>
          <w:rFonts w:ascii="Calibri" w:cs="Calibri" w:eastAsia="Calibri" w:hAnsi="Calibri"/>
          <w:color w:val="1e507f"/>
          <w:rtl w:val="0"/>
        </w:rPr>
        <w:t xml:space="preserve">(Sistema de Gestión Atilson Cargo) </w:t>
      </w:r>
      <w:r w:rsidDel="00000000" w:rsidR="00000000" w:rsidRPr="00000000">
        <w:rPr>
          <w:rFonts w:ascii="Calibri" w:cs="Calibri" w:eastAsia="Calibri" w:hAnsi="Calibri"/>
          <w:i w:val="0"/>
          <w:iCs w:val="0"/>
          <w:smallCaps w:val="0"/>
          <w:strike w:val="0"/>
          <w:color w:val="1e507f"/>
          <w:u w:val="none"/>
          <w:shd w:fill="auto" w:val="clear"/>
          <w:vertAlign w:val="baseline"/>
          <w:rtl w:val="0"/>
        </w:rPr>
        <w:t xml:space="preserve"> </w:t>
      </w:r>
    </w:p>
    <w:p w:rsidR="00000000" w:rsidDel="00000000" w:rsidP="00000000" w:rsidRDefault="00000000" w:rsidRPr="00000000" w14:paraId="0000000E">
      <w:pPr>
        <w:widowControl w:val="0"/>
        <w:spacing w:before="372.40000000000003" w:line="240" w:lineRule="auto"/>
        <w:ind w:right="1106.8096923828125"/>
        <w:jc w:val="both"/>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0F">
      <w:pPr>
        <w:widowControl w:val="0"/>
        <w:spacing w:before="372.40000000000003" w:line="240" w:lineRule="auto"/>
        <w:ind w:right="1106.8096923828125"/>
        <w:jc w:val="both"/>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10">
      <w:pPr>
        <w:widowControl w:val="0"/>
        <w:spacing w:before="372.40000000000003" w:line="240" w:lineRule="auto"/>
        <w:ind w:right="1106.8096923828125"/>
        <w:jc w:val="both"/>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11">
      <w:pPr>
        <w:widowControl w:val="0"/>
        <w:spacing w:before="372.40000000000003" w:line="240" w:lineRule="auto"/>
        <w:ind w:right="1106.8096923828125"/>
        <w:jc w:val="both"/>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12">
      <w:pPr>
        <w:widowControl w:val="0"/>
        <w:spacing w:before="372.40000000000003" w:line="240" w:lineRule="auto"/>
        <w:ind w:right="1106.8096923828125"/>
        <w:jc w:val="both"/>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13">
      <w:pPr>
        <w:widowControl w:val="0"/>
        <w:spacing w:line="263.1858444213867"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Integrantes</w:t>
      </w:r>
    </w:p>
    <w:p w:rsidR="00000000" w:rsidDel="00000000" w:rsidP="00000000" w:rsidRDefault="00000000" w:rsidRPr="00000000" w14:paraId="00000014">
      <w:pPr>
        <w:widowControl w:val="0"/>
        <w:spacing w:line="263.1858444213867" w:lineRule="auto"/>
        <w:jc w:val="both"/>
        <w:rPr>
          <w:rFonts w:ascii="Calibri" w:cs="Calibri" w:eastAsia="Calibri" w:hAnsi="Calibri"/>
          <w:color w:val="333333"/>
        </w:rPr>
      </w:pPr>
      <w:r w:rsidDel="00000000" w:rsidR="00000000" w:rsidRPr="00000000">
        <w:rPr>
          <w:rFonts w:ascii="Calibri" w:cs="Calibri" w:eastAsia="Calibri" w:hAnsi="Calibri"/>
          <w:b w:val="1"/>
          <w:bCs w:val="1"/>
          <w:color w:val="333333"/>
          <w:rtl w:val="0"/>
        </w:rPr>
        <w:t xml:space="preserve">Daniel Gajardo </w:t>
      </w:r>
      <w:r w:rsidDel="00000000" w:rsidR="00000000" w:rsidRPr="00000000">
        <w:rPr>
          <w:rFonts w:ascii="Calibri" w:cs="Calibri" w:eastAsia="Calibri" w:hAnsi="Calibri"/>
          <w:color w:val="333333"/>
          <w:rtl w:val="0"/>
        </w:rPr>
        <w:t xml:space="preserve">(Líder de Proyecto / Dev Backend Core &amp; BD)</w:t>
      </w:r>
    </w:p>
    <w:p w:rsidR="00000000" w:rsidDel="00000000" w:rsidP="00000000" w:rsidRDefault="00000000" w:rsidRPr="00000000" w14:paraId="00000015">
      <w:pPr>
        <w:widowControl w:val="0"/>
        <w:spacing w:line="263.1858444213867" w:lineRule="auto"/>
        <w:jc w:val="both"/>
        <w:rPr>
          <w:rFonts w:ascii="Calibri" w:cs="Calibri" w:eastAsia="Calibri" w:hAnsi="Calibri"/>
          <w:color w:val="333333"/>
        </w:rPr>
      </w:pPr>
      <w:r w:rsidDel="00000000" w:rsidR="00000000" w:rsidRPr="00000000">
        <w:rPr>
          <w:rFonts w:ascii="Calibri" w:cs="Calibri" w:eastAsia="Calibri" w:hAnsi="Calibri"/>
          <w:b w:val="1"/>
          <w:bCs w:val="1"/>
          <w:color w:val="333333"/>
          <w:rtl w:val="0"/>
        </w:rPr>
        <w:t xml:space="preserve">Run: </w:t>
      </w:r>
      <w:r w:rsidDel="00000000" w:rsidR="00000000" w:rsidRPr="00000000">
        <w:rPr>
          <w:rFonts w:ascii="Calibri" w:cs="Calibri" w:eastAsia="Calibri" w:hAnsi="Calibri"/>
          <w:color w:val="333333"/>
          <w:rtl w:val="0"/>
        </w:rPr>
        <w:t xml:space="preserve">20.271.826-4</w:t>
      </w:r>
    </w:p>
    <w:p w:rsidR="00000000" w:rsidDel="00000000" w:rsidP="00000000" w:rsidRDefault="00000000" w:rsidRPr="00000000" w14:paraId="00000016">
      <w:pPr>
        <w:widowControl w:val="0"/>
        <w:spacing w:line="263.1858444213867" w:lineRule="auto"/>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Viña del Mar / Ing. en Informática</w:t>
      </w:r>
    </w:p>
    <w:p w:rsidR="00000000" w:rsidDel="00000000" w:rsidP="00000000" w:rsidRDefault="00000000" w:rsidRPr="00000000" w14:paraId="00000017">
      <w:pPr>
        <w:widowControl w:val="0"/>
        <w:spacing w:line="263.1858444213867"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 </w:t>
      </w:r>
    </w:p>
    <w:p w:rsidR="00000000" w:rsidDel="00000000" w:rsidP="00000000" w:rsidRDefault="00000000" w:rsidRPr="00000000" w14:paraId="00000018">
      <w:pPr>
        <w:widowControl w:val="0"/>
        <w:spacing w:line="263.1858444213867" w:lineRule="auto"/>
        <w:jc w:val="both"/>
        <w:rPr>
          <w:rFonts w:ascii="Calibri" w:cs="Calibri" w:eastAsia="Calibri" w:hAnsi="Calibri"/>
          <w:color w:val="333333"/>
        </w:rPr>
      </w:pPr>
      <w:r w:rsidDel="00000000" w:rsidR="00000000" w:rsidRPr="00000000">
        <w:rPr>
          <w:rFonts w:ascii="Calibri" w:cs="Calibri" w:eastAsia="Calibri" w:hAnsi="Calibri"/>
          <w:b w:val="1"/>
          <w:bCs w:val="1"/>
          <w:color w:val="333333"/>
          <w:rtl w:val="0"/>
        </w:rPr>
        <w:t xml:space="preserve">Benjamín Cona </w:t>
      </w:r>
      <w:r w:rsidDel="00000000" w:rsidR="00000000" w:rsidRPr="00000000">
        <w:rPr>
          <w:rFonts w:ascii="Calibri" w:cs="Calibri" w:eastAsia="Calibri" w:hAnsi="Calibri"/>
          <w:color w:val="333333"/>
          <w:rtl w:val="0"/>
        </w:rPr>
        <w:t xml:space="preserve">(QA &amp; Dev Frontend)</w:t>
      </w:r>
    </w:p>
    <w:p w:rsidR="00000000" w:rsidDel="00000000" w:rsidP="00000000" w:rsidRDefault="00000000" w:rsidRPr="00000000" w14:paraId="00000019">
      <w:pPr>
        <w:widowControl w:val="0"/>
        <w:spacing w:line="263.1858444213867" w:lineRule="auto"/>
        <w:jc w:val="both"/>
        <w:rPr>
          <w:rFonts w:ascii="Calibri" w:cs="Calibri" w:eastAsia="Calibri" w:hAnsi="Calibri"/>
          <w:color w:val="333333"/>
        </w:rPr>
      </w:pPr>
      <w:r w:rsidDel="00000000" w:rsidR="00000000" w:rsidRPr="00000000">
        <w:rPr>
          <w:rFonts w:ascii="Calibri" w:cs="Calibri" w:eastAsia="Calibri" w:hAnsi="Calibri"/>
          <w:b w:val="1"/>
          <w:bCs w:val="1"/>
          <w:color w:val="333333"/>
          <w:rtl w:val="0"/>
        </w:rPr>
        <w:t xml:space="preserve">Run: </w:t>
      </w:r>
      <w:r w:rsidDel="00000000" w:rsidR="00000000" w:rsidRPr="00000000">
        <w:rPr>
          <w:rFonts w:ascii="Calibri" w:cs="Calibri" w:eastAsia="Calibri" w:hAnsi="Calibri"/>
          <w:color w:val="333333"/>
          <w:rtl w:val="0"/>
        </w:rPr>
        <w:t xml:space="preserve">21.300.664-9</w:t>
      </w:r>
    </w:p>
    <w:p w:rsidR="00000000" w:rsidDel="00000000" w:rsidP="00000000" w:rsidRDefault="00000000" w:rsidRPr="00000000" w14:paraId="0000001A">
      <w:pPr>
        <w:widowControl w:val="0"/>
        <w:spacing w:line="263.1858444213867" w:lineRule="auto"/>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Viña del Mar / Ing. en Informática</w:t>
      </w:r>
    </w:p>
    <w:p w:rsidR="00000000" w:rsidDel="00000000" w:rsidP="00000000" w:rsidRDefault="00000000" w:rsidRPr="00000000" w14:paraId="0000001B">
      <w:pPr>
        <w:widowControl w:val="0"/>
        <w:spacing w:line="263.1858444213867" w:lineRule="auto"/>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 </w:t>
      </w:r>
    </w:p>
    <w:p w:rsidR="00000000" w:rsidDel="00000000" w:rsidP="00000000" w:rsidRDefault="00000000" w:rsidRPr="00000000" w14:paraId="0000001C">
      <w:pPr>
        <w:widowControl w:val="0"/>
        <w:spacing w:line="263.1858444213867" w:lineRule="auto"/>
        <w:jc w:val="both"/>
        <w:rPr>
          <w:rFonts w:ascii="Calibri" w:cs="Calibri" w:eastAsia="Calibri" w:hAnsi="Calibri"/>
          <w:color w:val="333333"/>
        </w:rPr>
      </w:pPr>
      <w:r w:rsidDel="00000000" w:rsidR="00000000" w:rsidRPr="00000000">
        <w:rPr>
          <w:rFonts w:ascii="Calibri" w:cs="Calibri" w:eastAsia="Calibri" w:hAnsi="Calibri"/>
          <w:b w:val="1"/>
          <w:bCs w:val="1"/>
          <w:color w:val="333333"/>
          <w:rtl w:val="0"/>
        </w:rPr>
        <w:t xml:space="preserve">Nelson Mellado </w:t>
      </w:r>
      <w:r w:rsidDel="00000000" w:rsidR="00000000" w:rsidRPr="00000000">
        <w:rPr>
          <w:rFonts w:ascii="Calibri" w:cs="Calibri" w:eastAsia="Calibri" w:hAnsi="Calibri"/>
          <w:color w:val="333333"/>
          <w:rtl w:val="0"/>
        </w:rPr>
        <w:t xml:space="preserve">(UX, Infraestructura e Integraciones)</w:t>
      </w:r>
    </w:p>
    <w:p w:rsidR="00000000" w:rsidDel="00000000" w:rsidP="00000000" w:rsidRDefault="00000000" w:rsidRPr="00000000" w14:paraId="0000001D">
      <w:pPr>
        <w:widowControl w:val="0"/>
        <w:spacing w:line="263.1858444213867" w:lineRule="auto"/>
        <w:jc w:val="both"/>
        <w:rPr>
          <w:rFonts w:ascii="Calibri" w:cs="Calibri" w:eastAsia="Calibri" w:hAnsi="Calibri"/>
          <w:color w:val="333333"/>
        </w:rPr>
      </w:pPr>
      <w:r w:rsidDel="00000000" w:rsidR="00000000" w:rsidRPr="00000000">
        <w:rPr>
          <w:rFonts w:ascii="Calibri" w:cs="Calibri" w:eastAsia="Calibri" w:hAnsi="Calibri"/>
          <w:b w:val="1"/>
          <w:bCs w:val="1"/>
          <w:color w:val="333333"/>
          <w:rtl w:val="0"/>
        </w:rPr>
        <w:t xml:space="preserve">Run: </w:t>
      </w:r>
      <w:r w:rsidDel="00000000" w:rsidR="00000000" w:rsidRPr="00000000">
        <w:rPr>
          <w:rFonts w:ascii="Calibri" w:cs="Calibri" w:eastAsia="Calibri" w:hAnsi="Calibri"/>
          <w:color w:val="333333"/>
          <w:rtl w:val="0"/>
        </w:rPr>
        <w:t xml:space="preserve">21.509.935-0</w:t>
      </w:r>
    </w:p>
    <w:p w:rsidR="00000000" w:rsidDel="00000000" w:rsidP="00000000" w:rsidRDefault="00000000" w:rsidRPr="00000000" w14:paraId="0000001E">
      <w:pPr>
        <w:widowControl w:val="0"/>
        <w:spacing w:line="263.1858444213867" w:lineRule="auto"/>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Viña del Mar / Ing. en Informática</w:t>
      </w:r>
    </w:p>
    <w:p w:rsidR="00000000" w:rsidDel="00000000" w:rsidP="00000000" w:rsidRDefault="00000000" w:rsidRPr="00000000" w14:paraId="0000001F">
      <w:pPr>
        <w:widowControl w:val="0"/>
        <w:spacing w:before="330.22064208984375" w:line="263.1858444213867" w:lineRule="auto"/>
        <w:ind w:right="1106.8096923828125"/>
        <w:jc w:val="both"/>
        <w:rPr>
          <w:rFonts w:ascii="Calibri" w:cs="Calibri" w:eastAsia="Calibri" w:hAnsi="Calibri"/>
          <w:color w:val="333333"/>
        </w:rPr>
      </w:pPr>
      <w:r w:rsidDel="00000000" w:rsidR="00000000" w:rsidRPr="00000000">
        <w:rPr>
          <w:rFonts w:ascii="Calibri" w:cs="Calibri" w:eastAsia="Calibri" w:hAnsi="Calibri"/>
          <w:b w:val="1"/>
          <w:bCs w:val="1"/>
          <w:color w:val="333333"/>
          <w:rtl w:val="0"/>
        </w:rPr>
        <w:t xml:space="preserve">ASIGNATURA: </w:t>
      </w:r>
      <w:r w:rsidDel="00000000" w:rsidR="00000000" w:rsidRPr="00000000">
        <w:rPr>
          <w:rFonts w:ascii="Calibri" w:cs="Calibri" w:eastAsia="Calibri" w:hAnsi="Calibri"/>
          <w:color w:val="333333"/>
          <w:rtl w:val="0"/>
        </w:rPr>
        <w:t xml:space="preserve">Capstone (PTY4614) </w:t>
      </w:r>
    </w:p>
    <w:p w:rsidR="00000000" w:rsidDel="00000000" w:rsidP="00000000" w:rsidRDefault="00000000" w:rsidRPr="00000000" w14:paraId="00000020">
      <w:pPr>
        <w:widowControl w:val="0"/>
        <w:spacing w:before="35.1263427734375" w:line="240" w:lineRule="auto"/>
        <w:ind w:left="0" w:firstLine="0"/>
        <w:jc w:val="both"/>
        <w:rPr>
          <w:rFonts w:ascii="Calibri" w:cs="Calibri" w:eastAsia="Calibri" w:hAnsi="Calibri"/>
          <w:color w:val="333333"/>
        </w:rPr>
      </w:pPr>
      <w:r w:rsidDel="00000000" w:rsidR="00000000" w:rsidRPr="00000000">
        <w:rPr>
          <w:rFonts w:ascii="Calibri" w:cs="Calibri" w:eastAsia="Calibri" w:hAnsi="Calibri"/>
          <w:b w:val="1"/>
          <w:bCs w:val="1"/>
          <w:color w:val="333333"/>
          <w:rtl w:val="0"/>
        </w:rPr>
        <w:t xml:space="preserve">DOCENTE: </w:t>
      </w:r>
      <w:r w:rsidDel="00000000" w:rsidR="00000000" w:rsidRPr="00000000">
        <w:rPr>
          <w:rFonts w:ascii="Calibri" w:cs="Calibri" w:eastAsia="Calibri" w:hAnsi="Calibri"/>
          <w:color w:val="333333"/>
          <w:rtl w:val="0"/>
        </w:rPr>
        <w:t xml:space="preserve">Jorge Gómez </w:t>
      </w:r>
    </w:p>
    <w:p w:rsidR="00000000" w:rsidDel="00000000" w:rsidP="00000000" w:rsidRDefault="00000000" w:rsidRPr="00000000" w14:paraId="00000021">
      <w:pPr>
        <w:widowControl w:val="0"/>
        <w:spacing w:before="33.126220703125" w:line="240" w:lineRule="auto"/>
        <w:ind w:left="0" w:firstLine="0"/>
        <w:jc w:val="both"/>
        <w:rPr>
          <w:rFonts w:ascii="Calibri" w:cs="Calibri" w:eastAsia="Calibri" w:hAnsi="Calibri"/>
          <w:color w:val="333333"/>
        </w:rPr>
      </w:pPr>
      <w:r w:rsidDel="00000000" w:rsidR="00000000" w:rsidRPr="00000000">
        <w:rPr>
          <w:rFonts w:ascii="Calibri" w:cs="Calibri" w:eastAsia="Calibri" w:hAnsi="Calibri"/>
          <w:b w:val="1"/>
          <w:bCs w:val="1"/>
          <w:color w:val="333333"/>
          <w:rtl w:val="0"/>
        </w:rPr>
        <w:t xml:space="preserve">SECCIÓN: </w:t>
      </w:r>
      <w:r w:rsidDel="00000000" w:rsidR="00000000" w:rsidRPr="00000000">
        <w:rPr>
          <w:rFonts w:ascii="Calibri" w:cs="Calibri" w:eastAsia="Calibri" w:hAnsi="Calibri"/>
          <w:color w:val="333333"/>
          <w:rtl w:val="0"/>
        </w:rPr>
        <w:t xml:space="preserve">CAPSTONE_001V </w:t>
      </w:r>
    </w:p>
    <w:p w:rsidR="00000000" w:rsidDel="00000000" w:rsidP="00000000" w:rsidRDefault="00000000" w:rsidRPr="00000000" w14:paraId="00000022">
      <w:pPr>
        <w:widowControl w:val="0"/>
        <w:spacing w:before="33.126220703125" w:line="240" w:lineRule="auto"/>
        <w:ind w:left="0" w:firstLine="0"/>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333333"/>
          <w:rtl w:val="0"/>
        </w:rPr>
        <w:t xml:space="preserve">FECHA: </w:t>
      </w:r>
      <w:r w:rsidDel="00000000" w:rsidR="00000000" w:rsidRPr="00000000">
        <w:rPr>
          <w:rFonts w:ascii="Calibri" w:cs="Calibri" w:eastAsia="Calibri" w:hAnsi="Calibri"/>
          <w:color w:val="333333"/>
          <w:rtl w:val="0"/>
        </w:rPr>
        <w:t xml:space="preserve">Agosto de 2026</w:t>
      </w:r>
      <w:r w:rsidDel="00000000" w:rsidR="00000000" w:rsidRPr="00000000">
        <w:rPr>
          <w:rFonts w:ascii="Calibri" w:cs="Calibri" w:eastAsia="Calibri" w:hAnsi="Calibri"/>
          <w:b w:val="1"/>
          <w:bCs w:val="1"/>
          <w:color w:val="333333"/>
          <w:rtl w:val="0"/>
        </w:rPr>
        <w:t xml:space="preserve"> </w:t>
      </w:r>
      <w:r w:rsidDel="00000000" w:rsidR="00000000" w:rsidRPr="00000000">
        <w:rPr>
          <w:rFonts w:ascii="Calibri" w:cs="Calibri" w:eastAsia="Calibri" w:hAnsi="Calibri"/>
          <w:b w:val="1"/>
          <w:bCs w:val="1"/>
          <w:i w:val="0"/>
          <w:iCs w:val="0"/>
          <w:smallCaps w:val="0"/>
          <w:strike w:val="0"/>
          <w:color w:val="ffffff"/>
          <w:u w:val="none"/>
          <w:shd w:fill="auto" w:val="clear"/>
          <w:vertAlign w:val="baseline"/>
          <w:rtl w:val="0"/>
        </w:rPr>
        <w:t xml:space="preserve">Integ</w:t>
      </w:r>
      <w:r w:rsidDel="00000000" w:rsidR="00000000" w:rsidRPr="00000000">
        <w:rPr>
          <w:rtl w:val="0"/>
        </w:rPr>
      </w:r>
    </w:p>
    <w:p w:rsidR="00000000" w:rsidDel="00000000" w:rsidP="00000000" w:rsidRDefault="00000000" w:rsidRPr="00000000" w14:paraId="00000023">
      <w:pPr>
        <w:widowControl w:val="0"/>
        <w:spacing w:before="33.126220703125" w:line="240" w:lineRule="auto"/>
        <w:ind w:left="0" w:firstLine="0"/>
        <w:jc w:val="both"/>
        <w:rPr>
          <w:rFonts w:ascii="Calibri" w:cs="Calibri" w:eastAsia="Calibri" w:hAnsi="Calibri"/>
          <w:b w:val="1"/>
          <w:bCs w:val="1"/>
          <w:color w:val="ffffff"/>
        </w:rPr>
      </w:pPr>
      <w:r w:rsidDel="00000000" w:rsidR="00000000" w:rsidRPr="00000000">
        <w:rPr>
          <w:rtl w:val="0"/>
        </w:rPr>
      </w:r>
    </w:p>
    <w:p w:rsidR="00000000" w:rsidDel="00000000" w:rsidP="00000000" w:rsidRDefault="00000000" w:rsidRPr="00000000" w14:paraId="00000024">
      <w:pPr>
        <w:widowControl w:val="0"/>
        <w:spacing w:before="33.126220703125" w:line="240" w:lineRule="auto"/>
        <w:ind w:left="0" w:firstLine="0"/>
        <w:jc w:val="both"/>
        <w:rPr>
          <w:rFonts w:ascii="Calibri" w:cs="Calibri" w:eastAsia="Calibri" w:hAnsi="Calibri"/>
          <w:b w:val="1"/>
          <w:bCs w:val="1"/>
          <w:i w:val="0"/>
          <w:iCs w:val="0"/>
          <w:smallCaps w:val="0"/>
          <w:strike w:val="0"/>
          <w:color w:val="1e507f"/>
          <w:u w:val="none"/>
          <w:shd w:fill="auto" w:val="clear"/>
          <w:vertAlign w:val="baseline"/>
        </w:rPr>
      </w:pPr>
      <w:r w:rsidDel="00000000" w:rsidR="00000000" w:rsidRPr="00000000">
        <w:rPr>
          <w:rFonts w:ascii="Calibri" w:cs="Calibri" w:eastAsia="Calibri" w:hAnsi="Calibri"/>
          <w:b w:val="1"/>
          <w:bCs w:val="1"/>
          <w:i w:val="0"/>
          <w:iCs w:val="0"/>
          <w:smallCaps w:val="0"/>
          <w:strike w:val="0"/>
          <w:color w:val="002d54"/>
          <w:u w:val="none"/>
          <w:shd w:fill="auto" w:val="clear"/>
          <w:vertAlign w:val="baseline"/>
          <w:rtl w:val="0"/>
        </w:rPr>
        <w:t xml:space="preserve">Índice General</w:t>
      </w:r>
      <w:r w:rsidDel="00000000" w:rsidR="00000000" w:rsidRPr="00000000">
        <w:rPr>
          <w:rFonts w:ascii="Calibri" w:cs="Calibri" w:eastAsia="Calibri" w:hAnsi="Calibri"/>
          <w:b w:val="1"/>
          <w:bCs w:val="1"/>
          <w:i w:val="0"/>
          <w:iCs w:val="0"/>
          <w:smallCaps w:val="0"/>
          <w:strike w:val="0"/>
          <w:color w:val="1e507f"/>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39453125" w:line="240" w:lineRule="auto"/>
        <w:ind w:left="203.21998596191406" w:right="0" w:firstLine="0"/>
        <w:jc w:val="both"/>
        <w:rPr>
          <w:rFonts w:ascii="Calibri" w:cs="Calibri" w:eastAsia="Calibri" w:hAnsi="Calibri"/>
          <w:b w:val="1"/>
          <w:bCs w:val="1"/>
          <w:i w:val="0"/>
          <w:iCs w:val="0"/>
          <w:smallCaps w:val="0"/>
          <w:strike w:val="0"/>
          <w:color w:val="002d54"/>
          <w:u w:val="none"/>
          <w:shd w:fill="auto" w:val="clear"/>
          <w:vertAlign w:val="baseline"/>
        </w:rPr>
      </w:pPr>
      <w:r w:rsidDel="00000000" w:rsidR="00000000" w:rsidRPr="00000000">
        <w:rPr>
          <w:rFonts w:ascii="Calibri" w:cs="Calibri" w:eastAsia="Calibri" w:hAnsi="Calibri"/>
          <w:b w:val="1"/>
          <w:bCs w:val="1"/>
          <w:i w:val="0"/>
          <w:iCs w:val="0"/>
          <w:smallCaps w:val="0"/>
          <w:strike w:val="0"/>
          <w:color w:val="002d54"/>
          <w:u w:val="none"/>
          <w:shd w:fill="auto" w:val="clear"/>
          <w:vertAlign w:val="baseline"/>
          <w:rtl w:val="0"/>
        </w:rPr>
        <w:t xml:space="preserve">Abstract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80517578125" w:line="240" w:lineRule="auto"/>
        <w:ind w:left="218.6351776123047" w:right="0" w:firstLine="0"/>
        <w:jc w:val="both"/>
        <w:rPr>
          <w:rFonts w:ascii="Calibri" w:cs="Calibri" w:eastAsia="Calibri" w:hAnsi="Calibri"/>
          <w:b w:val="1"/>
          <w:bCs w:val="1"/>
          <w:i w:val="0"/>
          <w:iCs w:val="0"/>
          <w:smallCaps w:val="0"/>
          <w:strike w:val="0"/>
          <w:color w:val="1e507f"/>
          <w:u w:val="none"/>
          <w:shd w:fill="auto" w:val="clear"/>
          <w:vertAlign w:val="baseline"/>
        </w:rPr>
      </w:pPr>
      <w:r w:rsidDel="00000000" w:rsidR="00000000" w:rsidRPr="00000000">
        <w:rPr>
          <w:rFonts w:ascii="Calibri" w:cs="Calibri" w:eastAsia="Calibri" w:hAnsi="Calibri"/>
          <w:b w:val="1"/>
          <w:bCs w:val="1"/>
          <w:i w:val="0"/>
          <w:iCs w:val="0"/>
          <w:smallCaps w:val="0"/>
          <w:strike w:val="0"/>
          <w:color w:val="1e507f"/>
          <w:u w:val="none"/>
          <w:shd w:fill="auto" w:val="clear"/>
          <w:vertAlign w:val="baseline"/>
          <w:rtl w:val="0"/>
        </w:rPr>
        <w:t xml:space="preserve">Resumen Ejecutivo (Español)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07421875" w:line="263.34609031677246" w:lineRule="auto"/>
        <w:ind w:left="206.76719665527344" w:right="193.548583984375" w:firstLine="9.936065673828125"/>
        <w:jc w:val="both"/>
        <w:rPr>
          <w:rFonts w:ascii="Calibri" w:cs="Calibri" w:eastAsia="Calibri" w:hAnsi="Calibri"/>
          <w:i w:val="0"/>
          <w:iCs w:val="0"/>
          <w:smallCaps w:val="0"/>
          <w:strike w:val="0"/>
          <w:color w:val="333333"/>
          <w:u w:val="none"/>
          <w:shd w:fill="auto" w:val="clear"/>
          <w:vertAlign w:val="baseline"/>
        </w:rPr>
      </w:pPr>
      <w:r w:rsidDel="00000000" w:rsidR="00000000" w:rsidRPr="00000000">
        <w:rPr>
          <w:rFonts w:ascii="Calibri" w:cs="Calibri" w:eastAsia="Calibri" w:hAnsi="Calibri"/>
          <w:color w:val="333333"/>
          <w:rtl w:val="0"/>
        </w:rPr>
        <w:t xml:space="preserve">El proyecto SGAC (Sistema de Gestión Atilson Cargo) consiste en el desarrollo de una solución informática modular, incremental y multiplataforma orientada a satisfacer las necesidades operativas de la empresa Atilson Cargo SpA en su calidad de freight forwarder (agente de carga internacional). Su propósito central es digitalizar, centralizar y asegurar la trazabilidad del proceso de gestión logística, comercial y financiera, eliminando el uso ineficiente de planillas electrónicas aisladas y carpetas físicas. El sistema contempla un Portal Web exclusivo para clientes (EP-06) con seguimiento interactivo en tiempo real y carga de documentos, una plataforma de administración central en .NET 8 con SQL Server 2022 para la gestión de expedientes, cotizaciones dinámicas y facturación multimoneda, e integraciones mediante controladores API para el consumo automático de divisas (USD/UF) desde el Banco Central, seguimiento de naves/contenedores y geolocalización de rutas con Google Maps. A través del marco de trabajo ágil Kanban y una arquitectura limpia desacoplada (Clean Architecture), se garantiza el despliegue de un software seguro, escalable y auditable en un servidor VPS.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480712890625" w:line="240" w:lineRule="auto"/>
        <w:ind w:left="218.6351776123047" w:right="0" w:firstLine="0"/>
        <w:jc w:val="both"/>
        <w:rPr>
          <w:rFonts w:ascii="Calibri" w:cs="Calibri" w:eastAsia="Calibri" w:hAnsi="Calibri"/>
          <w:b w:val="1"/>
          <w:bCs w:val="1"/>
          <w:i w:val="0"/>
          <w:iCs w:val="0"/>
          <w:smallCaps w:val="0"/>
          <w:strike w:val="0"/>
          <w:color w:val="1e507f"/>
          <w:u w:val="none"/>
          <w:shd w:fill="auto" w:val="clear"/>
          <w:vertAlign w:val="baseline"/>
        </w:rPr>
      </w:pPr>
      <w:r w:rsidDel="00000000" w:rsidR="00000000" w:rsidRPr="00000000">
        <w:rPr>
          <w:rFonts w:ascii="Calibri" w:cs="Calibri" w:eastAsia="Calibri" w:hAnsi="Calibri"/>
          <w:b w:val="1"/>
          <w:bCs w:val="1"/>
          <w:i w:val="0"/>
          <w:iCs w:val="0"/>
          <w:smallCaps w:val="0"/>
          <w:strike w:val="0"/>
          <w:color w:val="1e507f"/>
          <w:u w:val="none"/>
          <w:shd w:fill="auto" w:val="clear"/>
          <w:vertAlign w:val="baseline"/>
          <w:rtl w:val="0"/>
        </w:rPr>
        <w:t xml:space="preserve">Executive Abstract (English)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055908203125" w:line="263.3660888671875" w:lineRule="auto"/>
        <w:ind w:left="202.13035583496094" w:right="252.720947265625" w:firstLine="2.208099365234375"/>
        <w:jc w:val="both"/>
        <w:rPr>
          <w:rFonts w:ascii="Calibri" w:cs="Calibri" w:eastAsia="Calibri" w:hAnsi="Calibri"/>
          <w:i w:val="0"/>
          <w:iCs w:val="0"/>
          <w:smallCaps w:val="0"/>
          <w:strike w:val="0"/>
          <w:color w:val="333333"/>
          <w:u w:val="none"/>
          <w:shd w:fill="auto" w:val="clear"/>
          <w:vertAlign w:val="baseline"/>
        </w:rPr>
      </w:pPr>
      <w:r w:rsidDel="00000000" w:rsidR="00000000" w:rsidRPr="00000000">
        <w:rPr>
          <w:rFonts w:ascii="Calibri" w:cs="Calibri" w:eastAsia="Calibri" w:hAnsi="Calibri"/>
          <w:color w:val="333333"/>
          <w:rtl w:val="0"/>
        </w:rPr>
        <w:t xml:space="preserve">The SGAC project (Atilson Cargo Management System) consists of the development of a modular, incremental, and multi-platform software solution tailored to the operational demands of Atilson Cargo SpA as an international freight forwarder. Its primary objective is to digitalize, centralize, and guarantee full traceability for logistics, commercial, and financial workflows, phasing out manual spreadsheets and fragmented documentation. The system comprises an exclusive Client Web Portal (EP-06) featuring real-time shipment tracking, document downloads, and interactive CRUD forms; a central administrative platform built on .NET 8 and SQL Server 2022 to manage operational files, dynamic quotes, and multi-currency billing; and external API controllers for real-time currency rates (USD/UF from Central Bank), vessel tracking, and Google Maps route geolocation. Utilizing a Kanban agile framework and Clean Architecture design, the team ensures the delivery of a secure, scalable, and auditable software product hosted on a Linux VPS.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45947265625" w:firstLine="0"/>
        <w:jc w:val="both"/>
        <w:rPr>
          <w:rFonts w:ascii="Calibri" w:cs="Calibri" w:eastAsia="Calibri" w:hAnsi="Calibri"/>
          <w:b w:val="1"/>
          <w:bCs w:val="1"/>
          <w:i w:val="0"/>
          <w:iCs w:val="0"/>
          <w:smallCaps w:val="0"/>
          <w:strike w:val="0"/>
          <w:color w:val="1e507f"/>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39453125" w:line="240" w:lineRule="auto"/>
        <w:ind w:left="224.09996032714844" w:right="0" w:firstLine="0"/>
        <w:jc w:val="both"/>
        <w:rPr>
          <w:rFonts w:ascii="Calibri" w:cs="Calibri" w:eastAsia="Calibri" w:hAnsi="Calibri"/>
          <w:b w:val="1"/>
          <w:bCs w:val="1"/>
          <w:color w:val="002d5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39453125" w:line="240" w:lineRule="auto"/>
        <w:ind w:left="224.09996032714844" w:right="0" w:firstLine="0"/>
        <w:jc w:val="both"/>
        <w:rPr>
          <w:rFonts w:ascii="Calibri" w:cs="Calibri" w:eastAsia="Calibri" w:hAnsi="Calibri"/>
          <w:b w:val="1"/>
          <w:bCs w:val="1"/>
          <w:color w:val="002d5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39453125" w:line="240" w:lineRule="auto"/>
        <w:ind w:left="224.09996032714844" w:right="0" w:firstLine="0"/>
        <w:jc w:val="both"/>
        <w:rPr>
          <w:rFonts w:ascii="Calibri" w:cs="Calibri" w:eastAsia="Calibri" w:hAnsi="Calibri"/>
          <w:b w:val="1"/>
          <w:bCs w:val="1"/>
          <w:color w:val="002d5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39453125" w:line="240" w:lineRule="auto"/>
        <w:ind w:left="224.09996032714844" w:right="0" w:firstLine="0"/>
        <w:jc w:val="both"/>
        <w:rPr>
          <w:rFonts w:ascii="Calibri" w:cs="Calibri" w:eastAsia="Calibri" w:hAnsi="Calibri"/>
          <w:b w:val="1"/>
          <w:bCs w:val="1"/>
          <w:color w:val="002d5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39453125" w:line="240" w:lineRule="auto"/>
        <w:ind w:left="224.09996032714844" w:right="0" w:firstLine="0"/>
        <w:jc w:val="both"/>
        <w:rPr>
          <w:rFonts w:ascii="Calibri" w:cs="Calibri" w:eastAsia="Calibri" w:hAnsi="Calibri"/>
          <w:b w:val="1"/>
          <w:bCs w:val="1"/>
          <w:color w:val="002d5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39453125" w:line="240" w:lineRule="auto"/>
        <w:ind w:left="224.09996032714844" w:right="0" w:firstLine="0"/>
        <w:jc w:val="both"/>
        <w:rPr>
          <w:rFonts w:ascii="Calibri" w:cs="Calibri" w:eastAsia="Calibri" w:hAnsi="Calibri"/>
          <w:b w:val="1"/>
          <w:bCs w:val="1"/>
          <w:color w:val="002d5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39453125" w:line="240" w:lineRule="auto"/>
        <w:ind w:left="224.09996032714844" w:right="0" w:firstLine="0"/>
        <w:jc w:val="both"/>
        <w:rPr>
          <w:rFonts w:ascii="Calibri" w:cs="Calibri" w:eastAsia="Calibri" w:hAnsi="Calibri"/>
          <w:b w:val="1"/>
          <w:bCs w:val="1"/>
          <w:i w:val="0"/>
          <w:iCs w:val="0"/>
          <w:smallCaps w:val="0"/>
          <w:strike w:val="0"/>
          <w:color w:val="002d54"/>
          <w:u w:val="none"/>
          <w:shd w:fill="auto" w:val="clear"/>
          <w:vertAlign w:val="baseline"/>
        </w:rPr>
      </w:pPr>
      <w:r w:rsidDel="00000000" w:rsidR="00000000" w:rsidRPr="00000000">
        <w:rPr>
          <w:rFonts w:ascii="Calibri" w:cs="Calibri" w:eastAsia="Calibri" w:hAnsi="Calibri"/>
          <w:b w:val="1"/>
          <w:bCs w:val="1"/>
          <w:i w:val="0"/>
          <w:iCs w:val="0"/>
          <w:smallCaps w:val="0"/>
          <w:strike w:val="0"/>
          <w:color w:val="002d54"/>
          <w:u w:val="none"/>
          <w:shd w:fill="auto" w:val="clear"/>
          <w:vertAlign w:val="baseline"/>
          <w:rtl w:val="0"/>
        </w:rPr>
        <w:t xml:space="preserve">Desarrollo de Ingeniería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80517578125" w:line="240" w:lineRule="auto"/>
        <w:ind w:left="219.4776153564453" w:right="0" w:firstLine="0"/>
        <w:jc w:val="both"/>
        <w:rPr>
          <w:rFonts w:ascii="Calibri" w:cs="Calibri" w:eastAsia="Calibri" w:hAnsi="Calibri"/>
          <w:b w:val="1"/>
          <w:bCs w:val="1"/>
          <w:i w:val="0"/>
          <w:iCs w:val="0"/>
          <w:smallCaps w:val="0"/>
          <w:strike w:val="0"/>
          <w:color w:val="1e507f"/>
          <w:u w:val="none"/>
          <w:shd w:fill="auto" w:val="clear"/>
          <w:vertAlign w:val="baseline"/>
        </w:rPr>
      </w:pPr>
      <w:r w:rsidDel="00000000" w:rsidR="00000000" w:rsidRPr="00000000">
        <w:rPr>
          <w:rFonts w:ascii="Calibri" w:cs="Calibri" w:eastAsia="Calibri" w:hAnsi="Calibri"/>
          <w:b w:val="1"/>
          <w:bCs w:val="1"/>
          <w:i w:val="0"/>
          <w:iCs w:val="0"/>
          <w:smallCaps w:val="0"/>
          <w:strike w:val="0"/>
          <w:color w:val="1e507f"/>
          <w:u w:val="none"/>
          <w:shd w:fill="auto" w:val="clear"/>
          <w:vertAlign w:val="baseline"/>
          <w:rtl w:val="0"/>
        </w:rPr>
        <w:t xml:space="preserve">1. Descripción del Proyecto APT y Justificación de su Relevancia </w:t>
      </w:r>
    </w:p>
    <w:p w:rsidR="00000000" w:rsidDel="00000000" w:rsidP="00000000" w:rsidRDefault="00000000" w:rsidRPr="00000000" w14:paraId="00000033">
      <w:pPr>
        <w:widowControl w:val="0"/>
        <w:spacing w:before="133.7109375" w:line="263.4210205078125" w:lineRule="auto"/>
        <w:ind w:left="203.23448181152344" w:right="351.64306640625" w:firstLine="12.144012451171875"/>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El proyecto SGAC (Sistema de Gestión Atilson Cargo) constituye una solución tecnológica multiplataforma desarrollada de manera incremental para Atilson Cargo SpA. El núcleo del sistema aborda la digitalización y sistematización integral de los flujos de trabajo de comercio exterior y transporte internacional de mercancías. La arquitectura de la solución se estructura en tres componentes principales: un Portal Web para Clientes (EP-06) dedicado a la consulta interactiva de embarques y gestión de documentos; un módulo administrativo web para el control operativo, comercial y financiero; y un motor backend API desarrollado en .NET 8 con C# y Entity Framework Core sobre SQL Server 2022 que centraliza la lógica de negocios, la seguridad transaccional basada en roles (RBAC) y la automatización de tarifas multimoneda.</w:t>
      </w:r>
    </w:p>
    <w:p w:rsidR="00000000" w:rsidDel="00000000" w:rsidP="00000000" w:rsidRDefault="00000000" w:rsidRPr="00000000" w14:paraId="00000034">
      <w:pPr>
        <w:widowControl w:val="0"/>
        <w:spacing w:before="133.7109375" w:line="263.4210205078125" w:lineRule="auto"/>
        <w:ind w:left="203.23448181152344" w:right="351.64306640625" w:firstLine="12.144012451171875"/>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La justificación del proyecto en el campo laboral de la Ingeniería en Informática radica en la urgente necesidad de erradicar la ineficiencia, el retrabajo y la falta de trazabilidad en la industria logística internacional. Actualmente, Atilson Cargo SpA opera mediante planillas de cálculo manuales distribuidas de manera aislada entre las áreas de operaciones, ventas y finanzas. Esta dispersión causa demoras críticas en la actualización de estatus de embarques, errores en la emisión de cotizaciones y la ausencia de un historial unificado por cliente. SGAC introduce un modelo de ingeniería moderno: centralización relacional, disponibilidad en tiempo real e integración automatizada con servicios externos (Banco Central, Navieras y Google Maps), optimizando la toma de decisiones comerciales y elevando la calidad técnica de la gestión de carga.</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78369140625" w:line="240" w:lineRule="auto"/>
        <w:ind w:left="211.33445739746094" w:right="0" w:firstLine="0"/>
        <w:jc w:val="both"/>
        <w:rPr>
          <w:rFonts w:ascii="Calibri" w:cs="Calibri" w:eastAsia="Calibri" w:hAnsi="Calibri"/>
          <w:b w:val="1"/>
          <w:bCs w:val="1"/>
          <w:i w:val="0"/>
          <w:iCs w:val="0"/>
          <w:smallCaps w:val="0"/>
          <w:strike w:val="0"/>
          <w:color w:val="1e507f"/>
          <w:u w:val="none"/>
          <w:shd w:fill="auto" w:val="clear"/>
          <w:vertAlign w:val="baseline"/>
        </w:rPr>
      </w:pPr>
      <w:r w:rsidDel="00000000" w:rsidR="00000000" w:rsidRPr="00000000">
        <w:rPr>
          <w:rFonts w:ascii="Calibri" w:cs="Calibri" w:eastAsia="Calibri" w:hAnsi="Calibri"/>
          <w:b w:val="1"/>
          <w:bCs w:val="1"/>
          <w:i w:val="0"/>
          <w:iCs w:val="0"/>
          <w:smallCaps w:val="0"/>
          <w:strike w:val="0"/>
          <w:color w:val="1e507f"/>
          <w:u w:val="none"/>
          <w:shd w:fill="auto" w:val="clear"/>
          <w:vertAlign w:val="baseline"/>
          <w:rtl w:val="0"/>
        </w:rPr>
        <w:t xml:space="preserve">2. Relación con las Competencias del Perfil de Egreso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109375" w:line="263.4210205078125" w:lineRule="auto"/>
        <w:ind w:left="203.23448181152344" w:right="351.64306640625" w:firstLine="12.144012451171875"/>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La concepción, modelado y construcción de SGAC requiere la aplicación directa de las competencias profesionales clave del perfil de egreso del Ingeniero en Informática de Duoc UC, movilizando capacidades técnicas avanzadas en diversas áreas: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109375" w:line="263.4210205078125" w:lineRule="auto"/>
        <w:ind w:left="203.23448181152344" w:right="351.64306640625" w:firstLine="12.144012451171875"/>
        <w:jc w:val="both"/>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38">
      <w:pPr>
        <w:widowControl w:val="0"/>
        <w:numPr>
          <w:ilvl w:val="0"/>
          <w:numId w:val="1"/>
        </w:numPr>
        <w:spacing w:after="0" w:afterAutospacing="0" w:line="300" w:lineRule="auto"/>
        <w:ind w:left="300" w:hanging="360"/>
        <w:jc w:val="both"/>
        <w:rPr/>
      </w:pPr>
      <w:r w:rsidDel="00000000" w:rsidR="00000000" w:rsidRPr="00000000">
        <w:rPr>
          <w:rFonts w:ascii="Calibri" w:cs="Calibri" w:eastAsia="Calibri" w:hAnsi="Calibri"/>
          <w:b w:val="1"/>
          <w:bCs w:val="1"/>
          <w:rtl w:val="0"/>
        </w:rPr>
        <w:t xml:space="preserve">Diseño y Construcción de Modelos de Datos:</w:t>
      </w:r>
      <w:r w:rsidDel="00000000" w:rsidR="00000000" w:rsidRPr="00000000">
        <w:rPr>
          <w:rFonts w:ascii="Calibri" w:cs="Calibri" w:eastAsia="Calibri" w:hAnsi="Calibri"/>
          <w:color w:val="333333"/>
          <w:rtl w:val="0"/>
        </w:rPr>
        <w:t xml:space="preserve"> Se aplica al estructurar un modelo relacional altamente consistente en Microsoft SQL Server 2022. Este modelo soporta de forma escalable la relación de expedientes logísticos, catálogo de tarifas, registros de clientes, historial de cotizaciones y almacenamiento indexado de documentos de aduana y transporte.</w:t>
      </w:r>
      <w:r w:rsidDel="00000000" w:rsidR="00000000" w:rsidRPr="00000000">
        <w:rPr>
          <w:rtl w:val="0"/>
        </w:rPr>
      </w:r>
    </w:p>
    <w:p w:rsidR="00000000" w:rsidDel="00000000" w:rsidP="00000000" w:rsidRDefault="00000000" w:rsidRPr="00000000" w14:paraId="00000039">
      <w:pPr>
        <w:widowControl w:val="0"/>
        <w:numPr>
          <w:ilvl w:val="0"/>
          <w:numId w:val="1"/>
        </w:numPr>
        <w:spacing w:after="0" w:afterAutospacing="0" w:before="0" w:beforeAutospacing="0" w:line="300" w:lineRule="auto"/>
        <w:ind w:left="300" w:hanging="360"/>
        <w:jc w:val="both"/>
        <w:rPr/>
      </w:pPr>
      <w:r w:rsidDel="00000000" w:rsidR="00000000" w:rsidRPr="00000000">
        <w:rPr>
          <w:rFonts w:ascii="Calibri" w:cs="Calibri" w:eastAsia="Calibri" w:hAnsi="Calibri"/>
          <w:b w:val="1"/>
          <w:bCs w:val="1"/>
          <w:rtl w:val="0"/>
        </w:rPr>
        <w:t xml:space="preserve">Desarrollo e Integración de Soluciones Multiplataforma: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333333"/>
          <w:rtl w:val="0"/>
        </w:rPr>
        <w:t xml:space="preserve">Involucra la programación frontend del Portal Cliente y Dashboard con interfaces dinámicas e interactivas (HTML5, CSS3, JS) e integraciones backend con APIs externas mediante controladores en C# (.NET 8).</w:t>
      </w:r>
    </w:p>
    <w:p w:rsidR="00000000" w:rsidDel="00000000" w:rsidP="00000000" w:rsidRDefault="00000000" w:rsidRPr="00000000" w14:paraId="0000003A">
      <w:pPr>
        <w:widowControl w:val="0"/>
        <w:numPr>
          <w:ilvl w:val="0"/>
          <w:numId w:val="1"/>
        </w:numPr>
        <w:spacing w:after="0" w:afterAutospacing="0" w:before="0" w:beforeAutospacing="0" w:line="300" w:lineRule="auto"/>
        <w:ind w:left="300" w:hanging="360"/>
        <w:jc w:val="both"/>
        <w:rPr/>
      </w:pPr>
      <w:r w:rsidDel="00000000" w:rsidR="00000000" w:rsidRPr="00000000">
        <w:rPr>
          <w:rFonts w:ascii="Calibri" w:cs="Calibri" w:eastAsia="Calibri" w:hAnsi="Calibri"/>
          <w:b w:val="1"/>
          <w:bCs w:val="1"/>
          <w:rtl w:val="0"/>
        </w:rPr>
        <w:t xml:space="preserve">Seguridad e Integridad de la Información: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333333"/>
          <w:rtl w:val="0"/>
        </w:rPr>
        <w:t xml:space="preserve">Se implementa un control estricto de accesos basado en roles (RBAC) para perfiles de Administrador, Operativo y Cliente, protegiendo las transacciones financieras y la información confidencial mediante protocolos HTTPS/REST y cifrado de credenciales.</w:t>
      </w:r>
    </w:p>
    <w:p w:rsidR="00000000" w:rsidDel="00000000" w:rsidP="00000000" w:rsidRDefault="00000000" w:rsidRPr="00000000" w14:paraId="0000003B">
      <w:pPr>
        <w:widowControl w:val="0"/>
        <w:numPr>
          <w:ilvl w:val="0"/>
          <w:numId w:val="1"/>
        </w:numPr>
        <w:spacing w:after="60" w:before="0" w:beforeAutospacing="0" w:line="300" w:lineRule="auto"/>
        <w:ind w:left="300" w:hanging="360"/>
        <w:jc w:val="both"/>
        <w:rPr/>
      </w:pPr>
      <w:r w:rsidDel="00000000" w:rsidR="00000000" w:rsidRPr="00000000">
        <w:rPr>
          <w:rFonts w:ascii="Calibri" w:cs="Calibri" w:eastAsia="Calibri" w:hAnsi="Calibri"/>
          <w:b w:val="1"/>
          <w:bCs w:val="1"/>
          <w:rtl w:val="0"/>
        </w:rPr>
        <w:t xml:space="preserve">Aseguramiento de Calidad y Metodología:</w:t>
      </w:r>
      <w:r w:rsidDel="00000000" w:rsidR="00000000" w:rsidRPr="00000000">
        <w:rPr>
          <w:rFonts w:ascii="Calibri" w:cs="Calibri" w:eastAsia="Calibri" w:hAnsi="Calibri"/>
          <w:color w:val="333333"/>
          <w:rtl w:val="0"/>
        </w:rPr>
        <w:t xml:space="preserve"> Abarca la formulación y ejecución de una suite formal de pruebas QA Testing (unitarias, funcionales de caja negra, de integración con APIs externas y de estrés) liderada por un rol especializado antes del despliegue en producción en un servidor VPS.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40673828125" w:line="263.6630916595459" w:lineRule="auto"/>
        <w:ind w:left="201.24717712402344" w:right="304.3896484375" w:firstLine="5.07843017578125"/>
        <w:jc w:val="both"/>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40673828125" w:line="263.6630916595459" w:lineRule="auto"/>
        <w:ind w:left="201.24717712402344" w:right="304.3896484375" w:firstLine="5.07843017578125"/>
        <w:jc w:val="both"/>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55810546875" w:line="240" w:lineRule="auto"/>
        <w:ind w:left="211.05369567871094" w:right="0" w:firstLine="0"/>
        <w:jc w:val="both"/>
        <w:rPr>
          <w:rFonts w:ascii="Calibri" w:cs="Calibri" w:eastAsia="Calibri" w:hAnsi="Calibri"/>
          <w:b w:val="1"/>
          <w:bCs w:val="1"/>
          <w:i w:val="0"/>
          <w:iCs w:val="0"/>
          <w:smallCaps w:val="0"/>
          <w:strike w:val="0"/>
          <w:color w:val="1e507f"/>
          <w:u w:val="none"/>
          <w:shd w:fill="auto" w:val="clear"/>
          <w:vertAlign w:val="baseline"/>
        </w:rPr>
      </w:pPr>
      <w:r w:rsidDel="00000000" w:rsidR="00000000" w:rsidRPr="00000000">
        <w:rPr>
          <w:rFonts w:ascii="Calibri" w:cs="Calibri" w:eastAsia="Calibri" w:hAnsi="Calibri"/>
          <w:b w:val="1"/>
          <w:bCs w:val="1"/>
          <w:i w:val="0"/>
          <w:iCs w:val="0"/>
          <w:smallCaps w:val="0"/>
          <w:strike w:val="0"/>
          <w:color w:val="1e507f"/>
          <w:u w:val="none"/>
          <w:shd w:fill="auto" w:val="clear"/>
          <w:vertAlign w:val="baseline"/>
          <w:rtl w:val="0"/>
        </w:rPr>
        <w:t xml:space="preserve">3. Relación con Intereses Profesionales </w:t>
      </w:r>
    </w:p>
    <w:p w:rsidR="00000000" w:rsidDel="00000000" w:rsidP="00000000" w:rsidRDefault="00000000" w:rsidRPr="00000000" w14:paraId="0000003F">
      <w:pPr>
        <w:widowControl w:val="0"/>
        <w:spacing w:before="131.124267578125" w:line="263.6624050140381" w:lineRule="auto"/>
        <w:ind w:left="206.3256072998047" w:right="244.552001953125" w:hanging="7.065582275390625"/>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La ejecución de SGAC se alinea directamente con la visión y los objetivos profesionales del equipo de desarrollo (AgenteDeCarga), permitiéndoles trabajar de forma directa en problemáticas complejas de la industria logística real. Uno de los mayores atractivos profesionales es el diseño e implementación de arquitecturas desacopladas contemporáneas (Clean Architecture), donde se interactúa con APIs financieras, motores de mapas (Google Maps API) e integraciones navieras. Esta experiencia dota al equipo de una alta madurez técnica en el diseño de sistemas empresariales escalables.</w:t>
      </w:r>
    </w:p>
    <w:p w:rsidR="00000000" w:rsidDel="00000000" w:rsidP="00000000" w:rsidRDefault="00000000" w:rsidRPr="00000000" w14:paraId="00000040">
      <w:pPr>
        <w:widowControl w:val="0"/>
        <w:spacing w:before="131.124267578125" w:line="263.6624050140381" w:lineRule="auto"/>
        <w:ind w:left="206.3256072998047" w:right="244.552001953125" w:hanging="7.065582275390625"/>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Asimismo, el proyecto estimula el interés en la automatización de procesos de negocio, auditoría de software y desarrollo de portales cliente interactivos, lo que abre amplias oportunidades profesionales en el sector de tecnología aplicada al transporte, cadena de suministro y comercio exterior. Finalmente, la interacción constante con la contraparte operativa de Atilson Cargo SpA capacita al equipo para experimentar dinámicas reales de levantamiento de requerimientos, negociación de alcance y validación incremental de software bajo metodología ágil.</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564208984375" w:line="240" w:lineRule="auto"/>
        <w:ind w:left="204.3144989013672" w:right="0" w:firstLine="0"/>
        <w:jc w:val="both"/>
        <w:rPr>
          <w:rFonts w:ascii="Calibri" w:cs="Calibri" w:eastAsia="Calibri" w:hAnsi="Calibri"/>
          <w:b w:val="1"/>
          <w:bCs w:val="1"/>
          <w:i w:val="0"/>
          <w:iCs w:val="0"/>
          <w:smallCaps w:val="0"/>
          <w:strike w:val="0"/>
          <w:color w:val="1e507f"/>
          <w:u w:val="none"/>
          <w:shd w:fill="auto" w:val="clear"/>
          <w:vertAlign w:val="baseline"/>
        </w:rPr>
      </w:pPr>
      <w:r w:rsidDel="00000000" w:rsidR="00000000" w:rsidRPr="00000000">
        <w:rPr>
          <w:rFonts w:ascii="Calibri" w:cs="Calibri" w:eastAsia="Calibri" w:hAnsi="Calibri"/>
          <w:b w:val="1"/>
          <w:bCs w:val="1"/>
          <w:i w:val="0"/>
          <w:iCs w:val="0"/>
          <w:smallCaps w:val="0"/>
          <w:strike w:val="0"/>
          <w:color w:val="1e507f"/>
          <w:u w:val="none"/>
          <w:shd w:fill="auto" w:val="clear"/>
          <w:vertAlign w:val="baseline"/>
          <w:rtl w:val="0"/>
        </w:rPr>
        <w:t xml:space="preserve">4. Factibilidad de Desarrollo del Proyecto </w:t>
      </w:r>
    </w:p>
    <w:p w:rsidR="00000000" w:rsidDel="00000000" w:rsidP="00000000" w:rsidRDefault="00000000" w:rsidRPr="00000000" w14:paraId="00000042">
      <w:pPr>
        <w:widowControl w:val="0"/>
        <w:spacing w:before="130.95672607421875" w:line="263.63691329956055" w:lineRule="auto"/>
        <w:ind w:left="206.1048126220703" w:right="180.299072265625" w:firstLine="0.220794677734375"/>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El desarrollo del sistema es viable en términos temporales, materiales y técnicos durante el período académico establecido:</w:t>
      </w:r>
    </w:p>
    <w:p w:rsidR="00000000" w:rsidDel="00000000" w:rsidP="00000000" w:rsidRDefault="00000000" w:rsidRPr="00000000" w14:paraId="00000043">
      <w:pPr>
        <w:widowControl w:val="0"/>
        <w:numPr>
          <w:ilvl w:val="0"/>
          <w:numId w:val="2"/>
        </w:numPr>
        <w:spacing w:after="0" w:afterAutospacing="0" w:before="130.95672607421875" w:line="263.63691329956055" w:lineRule="auto"/>
        <w:ind w:left="720" w:right="180.299072265625" w:hanging="360"/>
        <w:jc w:val="both"/>
        <w:rPr>
          <w:color w:val="333333"/>
        </w:rPr>
      </w:pPr>
      <w:r w:rsidDel="00000000" w:rsidR="00000000" w:rsidRPr="00000000">
        <w:rPr>
          <w:rFonts w:ascii="Calibri" w:cs="Calibri" w:eastAsia="Calibri" w:hAnsi="Calibri"/>
          <w:b w:val="1"/>
          <w:bCs w:val="1"/>
          <w:color w:val="333333"/>
          <w:rtl w:val="0"/>
        </w:rPr>
        <w:t xml:space="preserve">Tiempo:</w:t>
      </w:r>
      <w:r w:rsidDel="00000000" w:rsidR="00000000" w:rsidRPr="00000000">
        <w:rPr>
          <w:rFonts w:ascii="Calibri" w:cs="Calibri" w:eastAsia="Calibri" w:hAnsi="Calibri"/>
          <w:color w:val="333333"/>
          <w:rtl w:val="0"/>
        </w:rPr>
        <w:t xml:space="preserve"> El cronograma comprende exactamente 18 semanas de trabajo a partir de agosto de 2026. Al estructurar una planificación donde el núcleo funcional (MVP) se estabiliza e integra en la semana 13, se dispone de un margen holgado de 5 semanas finales para pruebas robustas de QA (unitarias, integración y estrés), validación y preparación de defensa técnica.</w:t>
      </w:r>
    </w:p>
    <w:p w:rsidR="00000000" w:rsidDel="00000000" w:rsidP="00000000" w:rsidRDefault="00000000" w:rsidRPr="00000000" w14:paraId="00000044">
      <w:pPr>
        <w:widowControl w:val="0"/>
        <w:numPr>
          <w:ilvl w:val="0"/>
          <w:numId w:val="2"/>
        </w:numPr>
        <w:spacing w:after="0" w:afterAutospacing="0" w:before="0" w:beforeAutospacing="0" w:line="263.63691329956055" w:lineRule="auto"/>
        <w:ind w:left="720" w:right="180.299072265625" w:hanging="360"/>
        <w:jc w:val="both"/>
        <w:rPr>
          <w:color w:val="333333"/>
        </w:rPr>
      </w:pPr>
      <w:r w:rsidDel="00000000" w:rsidR="00000000" w:rsidRPr="00000000">
        <w:rPr>
          <w:rFonts w:ascii="Calibri" w:cs="Calibri" w:eastAsia="Calibri" w:hAnsi="Calibri"/>
          <w:b w:val="1"/>
          <w:bCs w:val="1"/>
          <w:color w:val="333333"/>
          <w:rtl w:val="0"/>
        </w:rPr>
        <w:t xml:space="preserve">Materiales y Costos:</w:t>
      </w:r>
      <w:r w:rsidDel="00000000" w:rsidR="00000000" w:rsidRPr="00000000">
        <w:rPr>
          <w:rFonts w:ascii="Calibri" w:cs="Calibri" w:eastAsia="Calibri" w:hAnsi="Calibri"/>
          <w:color w:val="333333"/>
          <w:rtl w:val="0"/>
        </w:rPr>
        <w:t xml:space="preserve"> Se optimizan los costos de licenciamiento utilizando herramientas y tecnologías eficientes (.NET 8, SQL Server 2022, GitHub, tableros Kanban, hosting VPS Linux). Esto elimina barreras presupuestarias y asegura una migración fluida hacia el entorno de producción de Atilson Cargo SpA.</w:t>
      </w:r>
    </w:p>
    <w:p w:rsidR="00000000" w:rsidDel="00000000" w:rsidP="00000000" w:rsidRDefault="00000000" w:rsidRPr="00000000" w14:paraId="00000045">
      <w:pPr>
        <w:widowControl w:val="0"/>
        <w:numPr>
          <w:ilvl w:val="0"/>
          <w:numId w:val="2"/>
        </w:numPr>
        <w:spacing w:before="0" w:beforeAutospacing="0" w:line="263.63691329956055" w:lineRule="auto"/>
        <w:ind w:left="720" w:right="180.299072265625" w:hanging="360"/>
        <w:jc w:val="both"/>
        <w:rPr>
          <w:color w:val="333333"/>
        </w:rPr>
      </w:pPr>
      <w:r w:rsidDel="00000000" w:rsidR="00000000" w:rsidRPr="00000000">
        <w:rPr>
          <w:rFonts w:ascii="Calibri" w:cs="Calibri" w:eastAsia="Calibri" w:hAnsi="Calibri"/>
          <w:b w:val="1"/>
          <w:bCs w:val="1"/>
          <w:color w:val="333333"/>
          <w:rtl w:val="0"/>
        </w:rPr>
        <w:t xml:space="preserve">Mitigación de Riesgos Clave:</w:t>
      </w:r>
      <w:r w:rsidDel="00000000" w:rsidR="00000000" w:rsidRPr="00000000">
        <w:rPr>
          <w:rFonts w:ascii="Calibri" w:cs="Calibri" w:eastAsia="Calibri" w:hAnsi="Calibri"/>
          <w:color w:val="333333"/>
          <w:rtl w:val="0"/>
        </w:rPr>
        <w:t xml:space="preserve"> Frente a caídas o caídas de latencia en APIs externas (Banco Central o Navieras), la API backend implementa mecanismos de caché temporal y valores de contingencia. Ante cambios de alcance, se restringe el trabajo en proceso mediante límites WIP en Kanban. Los desbordes en almacenamiento de documentos se previenen mediante compresión de archivos e indexación directa en base de datos.</w:t>
      </w:r>
    </w:p>
    <w:p w:rsidR="00000000" w:rsidDel="00000000" w:rsidP="00000000" w:rsidRDefault="00000000" w:rsidRPr="00000000" w14:paraId="00000046">
      <w:pPr>
        <w:widowControl w:val="0"/>
        <w:spacing w:before="130.95672607421875" w:line="263.63691329956055" w:lineRule="auto"/>
        <w:ind w:left="206.1048126220703" w:right="180.299072265625" w:firstLine="0.220794677734375"/>
        <w:jc w:val="both"/>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5672607421875" w:line="263.63691329956055" w:lineRule="auto"/>
        <w:ind w:left="206.1048126220703" w:right="180.299072265625" w:firstLine="0.220794677734375"/>
        <w:jc w:val="both"/>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45947265625" w:firstLine="0"/>
        <w:jc w:val="both"/>
        <w:rPr>
          <w:rFonts w:ascii="Calibri" w:cs="Calibri" w:eastAsia="Calibri" w:hAnsi="Calibri"/>
          <w:b w:val="1"/>
          <w:bCs w:val="1"/>
          <w:i w:val="0"/>
          <w:iCs w:val="0"/>
          <w:smallCaps w:val="0"/>
          <w:strike w:val="0"/>
          <w:color w:val="1e507f"/>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40673828125" w:line="240" w:lineRule="auto"/>
        <w:ind w:left="212.45765686035156" w:right="0" w:firstLine="0"/>
        <w:jc w:val="both"/>
        <w:rPr>
          <w:rFonts w:ascii="Calibri" w:cs="Calibri" w:eastAsia="Calibri" w:hAnsi="Calibri"/>
          <w:b w:val="1"/>
          <w:bCs w:val="1"/>
          <w:color w:val="1e507f"/>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40673828125" w:line="240" w:lineRule="auto"/>
        <w:ind w:left="212.45765686035156" w:right="0" w:firstLine="0"/>
        <w:jc w:val="both"/>
        <w:rPr>
          <w:rFonts w:ascii="Calibri" w:cs="Calibri" w:eastAsia="Calibri" w:hAnsi="Calibri"/>
          <w:b w:val="1"/>
          <w:bCs w:val="1"/>
          <w:color w:val="1e507f"/>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40673828125" w:line="240" w:lineRule="auto"/>
        <w:ind w:left="212.45765686035156" w:right="0" w:firstLine="0"/>
        <w:jc w:val="both"/>
        <w:rPr>
          <w:rFonts w:ascii="Calibri" w:cs="Calibri" w:eastAsia="Calibri" w:hAnsi="Calibri"/>
          <w:b w:val="1"/>
          <w:bCs w:val="1"/>
          <w:color w:val="1e507f"/>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40673828125" w:line="240" w:lineRule="auto"/>
        <w:ind w:left="212.45765686035156" w:right="0" w:firstLine="0"/>
        <w:jc w:val="both"/>
        <w:rPr>
          <w:rFonts w:ascii="Calibri" w:cs="Calibri" w:eastAsia="Calibri" w:hAnsi="Calibri"/>
          <w:b w:val="1"/>
          <w:bCs w:val="1"/>
          <w:color w:val="1e507f"/>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40673828125" w:line="240" w:lineRule="auto"/>
        <w:ind w:left="212.45765686035156" w:right="0" w:firstLine="0"/>
        <w:jc w:val="both"/>
        <w:rPr>
          <w:rFonts w:ascii="Calibri" w:cs="Calibri" w:eastAsia="Calibri" w:hAnsi="Calibri"/>
          <w:b w:val="1"/>
          <w:bCs w:val="1"/>
          <w:color w:val="1e507f"/>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40673828125" w:line="240" w:lineRule="auto"/>
        <w:ind w:left="212.45765686035156" w:right="0" w:firstLine="0"/>
        <w:jc w:val="both"/>
        <w:rPr>
          <w:rFonts w:ascii="Calibri" w:cs="Calibri" w:eastAsia="Calibri" w:hAnsi="Calibri"/>
          <w:b w:val="1"/>
          <w:bCs w:val="1"/>
          <w:i w:val="0"/>
          <w:iCs w:val="0"/>
          <w:smallCaps w:val="0"/>
          <w:strike w:val="0"/>
          <w:color w:val="1e507f"/>
          <w:u w:val="none"/>
          <w:shd w:fill="auto" w:val="clear"/>
          <w:vertAlign w:val="baseline"/>
        </w:rPr>
      </w:pPr>
      <w:r w:rsidDel="00000000" w:rsidR="00000000" w:rsidRPr="00000000">
        <w:rPr>
          <w:rFonts w:ascii="Calibri" w:cs="Calibri" w:eastAsia="Calibri" w:hAnsi="Calibri"/>
          <w:b w:val="1"/>
          <w:bCs w:val="1"/>
          <w:i w:val="0"/>
          <w:iCs w:val="0"/>
          <w:smallCaps w:val="0"/>
          <w:strike w:val="0"/>
          <w:color w:val="1e507f"/>
          <w:u w:val="none"/>
          <w:shd w:fill="auto" w:val="clear"/>
          <w:vertAlign w:val="baseline"/>
          <w:rtl w:val="0"/>
        </w:rPr>
        <w:t xml:space="preserve">5. Cumplimiento de Indicadores de Calidad de la Disciplina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24267578125" w:line="263.6624050140381" w:lineRule="auto"/>
        <w:ind w:left="206.3256072998047" w:right="244.552001953125" w:hanging="7.065582275390625"/>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De acuerdo a los estándares definidos por la disciplina informática y las rúbricas institucionales, la solución SGAC integra en su diseño de proyecto los siguientes mecanismos específicos para cumplir al 100% con los indicadores de calidad del perfil de egreso evaluados:</w:t>
      </w:r>
    </w:p>
    <w:tbl>
      <w:tblPr>
        <w:tblStyle w:val="Table1"/>
        <w:tblW w:w="9135.0" w:type="dxa"/>
        <w:jc w:val="left"/>
        <w:tblInd w:w="225.0" w:type="dxa"/>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895"/>
        <w:gridCol w:w="3120"/>
        <w:gridCol w:w="3120"/>
        <w:tblGridChange w:id="0">
          <w:tblGrid>
            <w:gridCol w:w="2895"/>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50">
            <w:pPr>
              <w:widowControl w:val="0"/>
              <w:spacing w:after="120" w:before="120" w:line="300" w:lineRule="auto"/>
              <w:jc w:val="both"/>
              <w:rPr>
                <w:rFonts w:ascii="Calibri" w:cs="Calibri" w:eastAsia="Calibri" w:hAnsi="Calibri"/>
                <w:b w:val="1"/>
                <w:bCs w:val="1"/>
                <w:color w:val="1a202c"/>
              </w:rPr>
            </w:pPr>
            <w:r w:rsidDel="00000000" w:rsidR="00000000" w:rsidRPr="00000000">
              <w:rPr>
                <w:rFonts w:ascii="Calibri" w:cs="Calibri" w:eastAsia="Calibri" w:hAnsi="Calibri"/>
                <w:b w:val="1"/>
                <w:bCs w:val="1"/>
                <w:color w:val="1a202c"/>
                <w:rtl w:val="0"/>
              </w:rPr>
              <w:t xml:space="preserve">Dimensión / Competencia</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51">
            <w:pPr>
              <w:widowControl w:val="0"/>
              <w:spacing w:after="120" w:before="120" w:line="300" w:lineRule="auto"/>
              <w:jc w:val="both"/>
              <w:rPr>
                <w:rFonts w:ascii="Calibri" w:cs="Calibri" w:eastAsia="Calibri" w:hAnsi="Calibri"/>
                <w:b w:val="1"/>
                <w:bCs w:val="1"/>
                <w:color w:val="1a202c"/>
              </w:rPr>
            </w:pPr>
            <w:r w:rsidDel="00000000" w:rsidR="00000000" w:rsidRPr="00000000">
              <w:rPr>
                <w:rFonts w:ascii="Calibri" w:cs="Calibri" w:eastAsia="Calibri" w:hAnsi="Calibri"/>
                <w:b w:val="1"/>
                <w:bCs w:val="1"/>
                <w:color w:val="1a202c"/>
                <w:rtl w:val="0"/>
              </w:rPr>
              <w:t xml:space="preserve">Indicador de Calidad Requerido</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52">
            <w:pPr>
              <w:widowControl w:val="0"/>
              <w:spacing w:after="120" w:before="120" w:line="300" w:lineRule="auto"/>
              <w:jc w:val="both"/>
              <w:rPr>
                <w:rFonts w:ascii="Calibri" w:cs="Calibri" w:eastAsia="Calibri" w:hAnsi="Calibri"/>
                <w:b w:val="1"/>
                <w:bCs w:val="1"/>
                <w:color w:val="1a202c"/>
              </w:rPr>
            </w:pPr>
            <w:r w:rsidDel="00000000" w:rsidR="00000000" w:rsidRPr="00000000">
              <w:rPr>
                <w:rFonts w:ascii="Calibri" w:cs="Calibri" w:eastAsia="Calibri" w:hAnsi="Calibri"/>
                <w:b w:val="1"/>
                <w:bCs w:val="1"/>
                <w:color w:val="1a202c"/>
                <w:rtl w:val="0"/>
              </w:rPr>
              <w:t xml:space="preserve">Mecanismo de Aplicación en SGAC (Atilson Cargo)</w:t>
            </w:r>
          </w:p>
          <w:p w:rsidR="00000000" w:rsidDel="00000000" w:rsidP="00000000" w:rsidRDefault="00000000" w:rsidRPr="00000000" w14:paraId="00000053">
            <w:pPr>
              <w:widowControl w:val="0"/>
              <w:spacing w:line="300" w:lineRule="auto"/>
              <w:jc w:val="both"/>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widowControl w:val="0"/>
              <w:spacing w:after="120" w:before="120"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Gestión de Calidad y Pruebas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widowControl w:val="0"/>
              <w:spacing w:after="120" w:before="120" w:line="300" w:lineRule="auto"/>
              <w:jc w:val="both"/>
              <w:rPr>
                <w:rFonts w:ascii="Calibri" w:cs="Calibri" w:eastAsia="Calibri" w:hAnsi="Calibri"/>
              </w:rPr>
            </w:pPr>
            <w:r w:rsidDel="00000000" w:rsidR="00000000" w:rsidRPr="00000000">
              <w:rPr>
                <w:rFonts w:ascii="Calibri" w:cs="Calibri" w:eastAsia="Calibri" w:hAnsi="Calibri"/>
                <w:rtl w:val="0"/>
              </w:rPr>
              <w:t xml:space="preserve">1.1 al 1.3 Diseñar, aplicar pruebas de validación con buenas prácticas y desarrollar mejoras.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widowControl w:val="0"/>
              <w:spacing w:after="120" w:before="120" w:line="300" w:lineRule="auto"/>
              <w:jc w:val="both"/>
              <w:rPr>
                <w:rFonts w:ascii="Calibri" w:cs="Calibri" w:eastAsia="Calibri" w:hAnsi="Calibri"/>
              </w:rPr>
            </w:pPr>
            <w:r w:rsidDel="00000000" w:rsidR="00000000" w:rsidRPr="00000000">
              <w:rPr>
                <w:rFonts w:ascii="Calibri" w:cs="Calibri" w:eastAsia="Calibri" w:hAnsi="Calibri"/>
                <w:rtl w:val="0"/>
              </w:rPr>
              <w:t xml:space="preserve">Diseño y ejecución de suite formal de pruebas QA Testing (unitarias, funcionales de caja negra, de integración y estrés). Cada hallazgo se registra y asigna en el tablero Kanban antes de cada entrega incremental.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widowControl w:val="0"/>
              <w:spacing w:after="120" w:before="120"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Gestión de Proyectos TI</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widowControl w:val="0"/>
              <w:spacing w:after="120" w:before="120" w:line="300" w:lineRule="auto"/>
              <w:jc w:val="both"/>
              <w:rPr>
                <w:rFonts w:ascii="Calibri" w:cs="Calibri" w:eastAsia="Calibri" w:hAnsi="Calibri"/>
              </w:rPr>
            </w:pPr>
            <w:r w:rsidDel="00000000" w:rsidR="00000000" w:rsidRPr="00000000">
              <w:rPr>
                <w:rFonts w:ascii="Calibri" w:cs="Calibri" w:eastAsia="Calibri" w:hAnsi="Calibri"/>
                <w:rtl w:val="0"/>
              </w:rPr>
              <w:t xml:space="preserve">2.1 y 2.2 Planificar y controlar proyectos informáticos para la toma de decisiones.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widowControl w:val="0"/>
              <w:spacing w:after="120" w:before="120" w:line="300" w:lineRule="auto"/>
              <w:jc w:val="both"/>
              <w:rPr>
                <w:rFonts w:ascii="Calibri" w:cs="Calibri" w:eastAsia="Calibri" w:hAnsi="Calibri"/>
              </w:rPr>
            </w:pPr>
            <w:r w:rsidDel="00000000" w:rsidR="00000000" w:rsidRPr="00000000">
              <w:rPr>
                <w:rFonts w:ascii="Calibri" w:cs="Calibri" w:eastAsia="Calibri" w:hAnsi="Calibri"/>
                <w:rtl w:val="0"/>
              </w:rPr>
              <w:t xml:space="preserve">Administración mediante tablero Kanban interactivo con límites de Trabajo en Proceso (WIP). Control de versiones en Git con git-flow y revisiones semanales de avance para mitigar desvíos de alcance.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widowControl w:val="0"/>
              <w:spacing w:after="120" w:before="120"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Modelamiento de Datos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widowControl w:val="0"/>
              <w:spacing w:after="120" w:before="120" w:line="300" w:lineRule="auto"/>
              <w:jc w:val="both"/>
              <w:rPr>
                <w:rFonts w:ascii="Calibri" w:cs="Calibri" w:eastAsia="Calibri" w:hAnsi="Calibri"/>
              </w:rPr>
            </w:pPr>
            <w:r w:rsidDel="00000000" w:rsidR="00000000" w:rsidRPr="00000000">
              <w:rPr>
                <w:rFonts w:ascii="Calibri" w:cs="Calibri" w:eastAsia="Calibri" w:hAnsi="Calibri"/>
                <w:rtl w:val="0"/>
              </w:rPr>
              <w:t xml:space="preserve">3.1 y 3.2 Diseñar e implementar modelos de datos relacionales robustos y escalables.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widowControl w:val="0"/>
              <w:spacing w:after="120" w:before="120" w:line="300" w:lineRule="auto"/>
              <w:jc w:val="both"/>
              <w:rPr>
                <w:rFonts w:ascii="Calibri" w:cs="Calibri" w:eastAsia="Calibri" w:hAnsi="Calibri"/>
              </w:rPr>
            </w:pPr>
            <w:r w:rsidDel="00000000" w:rsidR="00000000" w:rsidRPr="00000000">
              <w:rPr>
                <w:rFonts w:ascii="Calibri" w:cs="Calibri" w:eastAsia="Calibri" w:hAnsi="Calibri"/>
                <w:rtl w:val="0"/>
              </w:rPr>
              <w:t xml:space="preserve">Implementación de base de datos relacional en SQL Server 2022 con restricciones de integridad, llaves foráneas, vistas indexadas y procedimientos almacenados para garantizar concurrencia y trazabilidad.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widowControl w:val="0"/>
              <w:spacing w:after="120" w:before="120"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Desarrollo de Software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widowControl w:val="0"/>
              <w:spacing w:after="120" w:before="120" w:line="300" w:lineRule="auto"/>
              <w:jc w:val="both"/>
              <w:rPr>
                <w:rFonts w:ascii="Calibri" w:cs="Calibri" w:eastAsia="Calibri" w:hAnsi="Calibri"/>
              </w:rPr>
            </w:pPr>
            <w:r w:rsidDel="00000000" w:rsidR="00000000" w:rsidRPr="00000000">
              <w:rPr>
                <w:rFonts w:ascii="Calibri" w:cs="Calibri" w:eastAsia="Calibri" w:hAnsi="Calibri"/>
                <w:rtl w:val="0"/>
              </w:rPr>
              <w:t xml:space="preserve">4.1 al 4.3 Construir, integrar e implantar soluciones utilizando técnicas de sistematización.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widowControl w:val="0"/>
              <w:spacing w:after="120" w:before="120" w:line="300" w:lineRule="auto"/>
              <w:jc w:val="both"/>
              <w:rPr>
                <w:rFonts w:ascii="Calibri" w:cs="Calibri" w:eastAsia="Calibri" w:hAnsi="Calibri"/>
              </w:rPr>
            </w:pPr>
            <w:r w:rsidDel="00000000" w:rsidR="00000000" w:rsidRPr="00000000">
              <w:rPr>
                <w:rFonts w:ascii="Calibri" w:cs="Calibri" w:eastAsia="Calibri" w:hAnsi="Calibri"/>
                <w:rtl w:val="0"/>
              </w:rPr>
              <w:t xml:space="preserve">Construcción modular dividida en capas limpias (Clean Architecture) con backend en .NET 8 / C# e interfaces responsivas en frontend. Integración de controladores API externos y despliegue en servidor VPS.</w:t>
            </w:r>
          </w:p>
        </w:tc>
      </w:tr>
    </w:tbl>
    <w:p w:rsidR="00000000" w:rsidDel="00000000" w:rsidP="00000000" w:rsidRDefault="00000000" w:rsidRPr="00000000" w14:paraId="00000060">
      <w:pPr>
        <w:widowControl w:val="0"/>
        <w:spacing w:after="120" w:before="225" w:line="300" w:lineRule="auto"/>
        <w:jc w:val="both"/>
        <w:rPr>
          <w:rFonts w:ascii="Calibri" w:cs="Calibri" w:eastAsia="Calibri" w:hAnsi="Calibri"/>
          <w:color w:val="333333"/>
        </w:rPr>
        <w:sectPr>
          <w:pgSz w:h="15840" w:w="12240" w:orient="portrait"/>
          <w:pgMar w:bottom="763.1999969482422" w:top="708.00048828125" w:left="1241.2200164794922" w:right="1202.320556640625" w:header="0" w:footer="720"/>
          <w:pgNumType w:start="1"/>
        </w:sect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39453125" w:line="240" w:lineRule="auto"/>
        <w:ind w:left="213.3000946044922" w:right="0" w:firstLine="0"/>
        <w:jc w:val="both"/>
        <w:rPr>
          <w:rFonts w:ascii="Calibri" w:cs="Calibri" w:eastAsia="Calibri" w:hAnsi="Calibri"/>
          <w:b w:val="1"/>
          <w:bCs w:val="1"/>
          <w:color w:val="002d54"/>
        </w:rPr>
      </w:pPr>
      <w:r w:rsidDel="00000000" w:rsidR="00000000" w:rsidRPr="00000000">
        <w:rPr>
          <w:rFonts w:ascii="Calibri" w:cs="Calibri" w:eastAsia="Calibri" w:hAnsi="Calibri"/>
          <w:b w:val="1"/>
          <w:bCs w:val="1"/>
          <w:i w:val="0"/>
          <w:iCs w:val="0"/>
          <w:smallCaps w:val="0"/>
          <w:strike w:val="0"/>
          <w:color w:val="002d54"/>
          <w:u w:val="none"/>
          <w:shd w:fill="auto" w:val="clear"/>
          <w:vertAlign w:val="baseline"/>
          <w:rtl w:val="0"/>
        </w:rPr>
        <w:t xml:space="preserve">Conclusions and Individual Reflections </w:t>
      </w:r>
      <w:r w:rsidDel="00000000" w:rsidR="00000000" w:rsidRPr="00000000">
        <w:rPr>
          <w:rtl w:val="0"/>
        </w:rPr>
      </w:r>
    </w:p>
    <w:p w:rsidR="00000000" w:rsidDel="00000000" w:rsidP="00000000" w:rsidRDefault="00000000" w:rsidRPr="00000000" w14:paraId="00000062">
      <w:pPr>
        <w:widowControl w:val="0"/>
        <w:spacing w:line="263.6624050140381"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Daniel Gajardo — Project Leader / Core Backend Developer &amp; Database Specialist</w:t>
      </w:r>
    </w:p>
    <w:p w:rsidR="00000000" w:rsidDel="00000000" w:rsidP="00000000" w:rsidRDefault="00000000" w:rsidRPr="00000000" w14:paraId="00000063">
      <w:pPr>
        <w:widowControl w:val="0"/>
        <w:spacing w:line="263.6624050140381" w:lineRule="auto"/>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Laying out the structural foundations of the SGAC project for Atilson Cargo SpA has underscored that modern logistics software demands a meticulous balance between strict business domain rules and flexible agile methodologies. Leading this team while designing the core backend architecture in .NET 8 and the relational data model in SQL Server 2022 has revealed that clean code and clear database constraints are the backbone of system reliability. Applying Kanban limits and Clean Architecture principles empowered us to establish a robust MVP that ensures data consistency across operational, commercial, and financial workflows. I conclude that this first phase successfully consolidates our technical and coordinating capacities, positioning us to execute the upcoming sprints with total confidence.</w:t>
      </w:r>
    </w:p>
    <w:p w:rsidR="00000000" w:rsidDel="00000000" w:rsidP="00000000" w:rsidRDefault="00000000" w:rsidRPr="00000000" w14:paraId="00000064">
      <w:pPr>
        <w:widowControl w:val="0"/>
        <w:spacing w:line="263.6624050140381" w:lineRule="auto"/>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 </w:t>
      </w:r>
    </w:p>
    <w:p w:rsidR="00000000" w:rsidDel="00000000" w:rsidP="00000000" w:rsidRDefault="00000000" w:rsidRPr="00000000" w14:paraId="00000065">
      <w:pPr>
        <w:widowControl w:val="0"/>
        <w:spacing w:line="263.6624050140381"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Nelson Mellado — UX, Infrastructure &amp; Integrations Specialist</w:t>
      </w:r>
    </w:p>
    <w:p w:rsidR="00000000" w:rsidDel="00000000" w:rsidP="00000000" w:rsidRDefault="00000000" w:rsidRPr="00000000" w14:paraId="00000066">
      <w:pPr>
        <w:widowControl w:val="0"/>
        <w:spacing w:line="263.6624050140381" w:lineRule="auto"/>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Working on the infrastructure evaluation and external API integration framework has highlighted that system quality is highly dependent on proactive risk management and reliable data exchange. Designing controller routines to consume APIs from the Central Bank of Chile (USD/UF rates), shipping lines, and Google Maps presented a realistic engineering challenge. By implementing caching strategies and fallback logic on the backend, we successfully mitigated service interruption risks without compromising user experience. Additionally, configuring the cloud VPS environment exhibits the high standard of technical feasibility our plan maintains. This first phase validates that our software engineering foundations are fully aligned with real-world corporate requirements.</w:t>
      </w:r>
    </w:p>
    <w:p w:rsidR="00000000" w:rsidDel="00000000" w:rsidP="00000000" w:rsidRDefault="00000000" w:rsidRPr="00000000" w14:paraId="00000067">
      <w:pPr>
        <w:widowControl w:val="0"/>
        <w:spacing w:line="263.6624050140381" w:lineRule="auto"/>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 </w:t>
      </w:r>
    </w:p>
    <w:p w:rsidR="00000000" w:rsidDel="00000000" w:rsidP="00000000" w:rsidRDefault="00000000" w:rsidRPr="00000000" w14:paraId="00000068">
      <w:pPr>
        <w:widowControl w:val="0"/>
        <w:spacing w:line="263.6624050140381"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Benjamín Cona — Quality Assurance Engineer (QA) &amp; Frontend Developer (Client        View)</w:t>
      </w:r>
    </w:p>
    <w:p w:rsidR="00000000" w:rsidDel="00000000" w:rsidP="00000000" w:rsidRDefault="00000000" w:rsidRPr="00000000" w14:paraId="00000069">
      <w:pPr>
        <w:widowControl w:val="0"/>
        <w:spacing w:line="263.6624050140381" w:lineRule="auto"/>
        <w:jc w:val="both"/>
        <w:rPr>
          <w:rFonts w:ascii="Calibri" w:cs="Calibri" w:eastAsia="Calibri" w:hAnsi="Calibri"/>
          <w:color w:val="1e507f"/>
        </w:rPr>
      </w:pPr>
      <w:r w:rsidDel="00000000" w:rsidR="00000000" w:rsidRPr="00000000">
        <w:rPr>
          <w:rFonts w:ascii="Calibri" w:cs="Calibri" w:eastAsia="Calibri" w:hAnsi="Calibri"/>
          <w:color w:val="333333"/>
          <w:rtl w:val="0"/>
        </w:rPr>
        <w:t xml:space="preserve">Focusing on the construction of the Client Web Portal (EP-06) and the execution of the formal QA testing strategy has demonstrated that software design must balance user-centric frontend simplicity with rigorous quality standards. Developing interactive CRUD forms from scratch and designing a comprehensive testing plan (unit, functional black-box, integration, and stress tests) allowed us to validate system performance before deployment. This dual role reinforced the importance of early fault detection and seamless UX design in building user trust. I conclude that our 18-week schedule is fully realistic, supported by concrete quality evidence and clear team accountability, ensuring the delivery of a high-impact solution for Atilson Cargo SpA.</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24267578125" w:line="263.6624050140381" w:lineRule="auto"/>
        <w:ind w:left="206.3256072998047" w:right="244.552001953125" w:hanging="7.065582275390625"/>
        <w:jc w:val="both"/>
        <w:rPr>
          <w:rFonts w:ascii="Calibri" w:cs="Calibri" w:eastAsia="Calibri" w:hAnsi="Calibri"/>
          <w:color w:val="1e507f"/>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39453125" w:line="240" w:lineRule="auto"/>
        <w:ind w:left="212.22007751464844" w:right="0" w:firstLine="0"/>
        <w:jc w:val="both"/>
        <w:rPr>
          <w:rFonts w:ascii="Calibri" w:cs="Calibri" w:eastAsia="Calibri" w:hAnsi="Calibri"/>
          <w:b w:val="1"/>
          <w:bCs w:val="1"/>
          <w:color w:val="002d5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39453125" w:line="240" w:lineRule="auto"/>
        <w:ind w:left="212.22007751464844" w:right="0" w:firstLine="0"/>
        <w:jc w:val="both"/>
        <w:rPr>
          <w:rFonts w:ascii="Calibri" w:cs="Calibri" w:eastAsia="Calibri" w:hAnsi="Calibri"/>
          <w:b w:val="1"/>
          <w:bCs w:val="1"/>
          <w:i w:val="0"/>
          <w:iCs w:val="0"/>
          <w:smallCaps w:val="0"/>
          <w:strike w:val="0"/>
          <w:color w:val="002d54"/>
          <w:u w:val="none"/>
          <w:shd w:fill="auto" w:val="clear"/>
          <w:vertAlign w:val="baseline"/>
        </w:rPr>
      </w:pPr>
      <w:r w:rsidDel="00000000" w:rsidR="00000000" w:rsidRPr="00000000">
        <w:rPr>
          <w:rFonts w:ascii="Calibri" w:cs="Calibri" w:eastAsia="Calibri" w:hAnsi="Calibri"/>
          <w:b w:val="1"/>
          <w:bCs w:val="1"/>
          <w:i w:val="0"/>
          <w:iCs w:val="0"/>
          <w:smallCaps w:val="0"/>
          <w:strike w:val="0"/>
          <w:color w:val="002d54"/>
          <w:u w:val="none"/>
          <w:shd w:fill="auto" w:val="clear"/>
          <w:vertAlign w:val="baseline"/>
          <w:rtl w:val="0"/>
        </w:rPr>
        <w:t xml:space="preserve">General Team Reflection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24267578125" w:line="263.6624050140381" w:lineRule="auto"/>
        <w:ind w:left="206.3256072998047" w:right="244.552001953125" w:hanging="7.065582275390625"/>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Developing this first phase of the Capstone project has served as a pivotal learning milestone, marking our transition from computer engineering students into professional software engineers. Confronting a real-world corporate client, such as Atilson Cargo SpA, forced us to understand that successful software solutions do not exist in a vacuum; they must comply with complex logistics business rules, secure protocols, strict delivery timelines, and multi-user operational requirements.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24267578125" w:line="263.6624050140381" w:lineRule="auto"/>
        <w:ind w:left="206.3256072998047" w:right="244.552001953125" w:hanging="7.065582275390625"/>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By implementing a Kanban methodology coupled with strict Git flow control, we moved past the traditional approach of isolated coding and embraced a model of collective code ownership and specialized engineering roles. Every technical decision—from designing the relational SQL Server database schema to structuring Clean Architecture backend layers in .NET 8 and building the EP-06 Client Web Portal—was discussed and optimized to ensure architectural scalability, security, and quality assurance. Resolving technical feedback promptly and unblocking integration risk factors has built a shared sense of engineering responsibility.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24267578125" w:line="263.6624050140381" w:lineRule="auto"/>
        <w:ind w:left="206.3256072998047" w:right="244.552001953125" w:hanging="7.065582275390625"/>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Ultimately, the SGAC project represents our readiness to enter the professional software industry. We have demonstrated the ability to structure, plan, and defend an intricate technological solution that delivers substantial operational value to Atilson Cargo SpA. We stand fully prepared to execute the upcoming development sprints, confident in our planning, our architecture, and our shared technical vision.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060546875" w:line="263.48124504089355" w:lineRule="auto"/>
        <w:ind w:left="201.24717712402344" w:right="202.16064453125" w:firstLine="15.456085205078125"/>
        <w:jc w:val="both"/>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0.123291015625" w:line="240" w:lineRule="auto"/>
        <w:ind w:left="0" w:right="0" w:firstLine="0"/>
        <w:jc w:val="both"/>
        <w:rPr>
          <w:rFonts w:ascii="Calibri" w:cs="Calibri" w:eastAsia="Calibri" w:hAnsi="Calibri"/>
          <w:i w:val="0"/>
          <w:iCs w:val="0"/>
          <w:smallCaps w:val="0"/>
          <w:strike w:val="0"/>
          <w:color w:val="333333"/>
          <w:u w:val="none"/>
          <w:shd w:fill="auto" w:val="clear"/>
          <w:vertAlign w:val="baseline"/>
        </w:rPr>
      </w:pPr>
      <w:r w:rsidDel="00000000" w:rsidR="00000000" w:rsidRPr="00000000">
        <w:rPr>
          <w:rtl w:val="0"/>
        </w:rPr>
      </w:r>
    </w:p>
    <w:sectPr>
      <w:type w:val="continuous"/>
      <w:pgSz w:h="15840" w:w="12240" w:orient="portrait"/>
      <w:pgMar w:bottom="763.1999969482422" w:top="708.00048828125" w:left="1241.2200164794922" w:right="1202.32055664062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cxKca02UMtyn3ECbagt5UScudw==">CgMxLjA4AHIhMWJGSktqanpWNzFyaHJtemtuQU1BUXRjTV9OQ0hwd2to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