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8.png" ContentType="image/png"/>
  <Override PartName="/word/media/rId77.png" ContentType="image/png"/>
  <Override PartName="/word/media/rId47.png" ContentType="image/png"/>
  <Override PartName="/word/media/rId32.png" ContentType="image/png"/>
  <Override PartName="/word/media/rId38.png" ContentType="image/png"/>
  <Override PartName="/word/media/rId35.png" ContentType="image/png"/>
  <Override PartName="/word/media/rId80.png" ContentType="image/png"/>
  <Override PartName="/word/media/rId105.png" ContentType="image/png"/>
  <Override PartName="/word/media/rId102.png" ContentType="image/png"/>
  <Override PartName="/word/media/rId83.png" ContentType="image/png"/>
  <Override PartName="/word/media/rId23.png" ContentType="image/png"/>
  <Override PartName="/word/media/rId43.png" ContentType="image/png"/>
  <Override PartName="/word/media/rId19.png" ContentType="image/png"/>
  <Override PartName="/word/media/rId95.png" ContentType="image/png"/>
  <Override PartName="/word/media/rId54.png" ContentType="image/png"/>
  <Override PartName="/word/media/rId91.png" ContentType="image/png"/>
  <Override PartName="/word/media/rId109.png" ContentType="image/png"/>
  <Override PartName="/word/media/rId63.png" ContentType="image/png"/>
  <Override PartName="/word/media/rId72.png" ContentType="image/png"/>
  <Override PartName="/word/media/rId67.png" ContentType="image/png"/>
  <Override PartName="/word/media/rId8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EEC IT Asset &amp; Ticket Management System — User Manual</w:t>
      </w:r>
    </w:p>
    <w:p>
      <w:pPr>
        <w:pStyle w:val="Author"/>
      </w:pPr>
      <w:r>
        <w:t xml:space="preserve">EEC IT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8" w:name="introduction"/>
    <w:p>
      <w:pPr>
        <w:pStyle w:val="Heading1"/>
      </w:pPr>
      <w:r>
        <w:t xml:space="preserve">01 — Introduction</w:t>
      </w:r>
    </w:p>
    <w:p>
      <w:pPr>
        <w:pStyle w:val="FirstParagraph"/>
      </w:pPr>
      <w:r>
        <w:rPr>
          <w:b/>
          <w:bCs/>
        </w:rPr>
        <w:t xml:space="preserve">Document:</w:t>
      </w:r>
      <w:r>
        <w:t xml:space="preserve"> </w:t>
      </w:r>
      <w:r>
        <w:t xml:space="preserve">User Manual</w:t>
      </w:r>
      <w:r>
        <w:br/>
      </w:r>
      <w:r>
        <w:rPr>
          <w:b/>
          <w:bCs/>
        </w:rPr>
        <w:t xml:space="preserve">System:</w:t>
      </w:r>
      <w:r>
        <w:t xml:space="preserve"> </w:t>
      </w:r>
      <w:r>
        <w:t xml:space="preserve">EEC IT Asset &amp; Ticket Management System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October 2026</w:t>
      </w:r>
      <w:r>
        <w:br/>
      </w:r>
      <w:r>
        <w:rPr>
          <w:b/>
          <w:bCs/>
        </w:rPr>
        <w:t xml:space="preserve">Audience:</w:t>
      </w:r>
      <w:r>
        <w:t xml:space="preserve"> </w:t>
      </w:r>
      <w:r>
        <w:t xml:space="preserve">All users</w:t>
      </w:r>
    </w:p>
    <w:p>
      <w:r>
        <w:pict>
          <v:rect style="width:0;height:1.5pt" o:hralign="center" o:hrstd="t" o:hr="t"/>
        </w:pict>
      </w:r>
    </w:p>
    <w:bookmarkStart w:id="9" w:name="what-this-system-is"/>
    <w:p>
      <w:pPr>
        <w:pStyle w:val="Heading2"/>
      </w:pPr>
      <w:r>
        <w:t xml:space="preserve">What this system is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EEC IT Asset &amp; Ticket Management System</w:t>
      </w:r>
      <w:r>
        <w:t xml:space="preserve"> </w:t>
      </w:r>
      <w:r>
        <w:t xml:space="preserve">is the web application staff use to:</w:t>
      </w:r>
    </w:p>
    <w:p>
      <w:pPr>
        <w:pStyle w:val="Compact"/>
        <w:numPr>
          <w:ilvl w:val="0"/>
          <w:numId w:val="1001"/>
        </w:numPr>
      </w:pPr>
      <w:r>
        <w:t xml:space="preserve">Report IT, SAP/ERP, and general maintenance problems</w:t>
      </w:r>
    </w:p>
    <w:p>
      <w:pPr>
        <w:pStyle w:val="Compact"/>
        <w:numPr>
          <w:ilvl w:val="0"/>
          <w:numId w:val="1001"/>
        </w:numPr>
      </w:pPr>
      <w:r>
        <w:t xml:space="preserve">Track request status from submission to completion</w:t>
      </w:r>
    </w:p>
    <w:p>
      <w:pPr>
        <w:pStyle w:val="Compact"/>
        <w:numPr>
          <w:ilvl w:val="0"/>
          <w:numId w:val="1001"/>
        </w:numPr>
      </w:pPr>
      <w:r>
        <w:t xml:space="preserve">See assigned work (technicians)</w:t>
      </w:r>
    </w:p>
    <w:p>
      <w:pPr>
        <w:pStyle w:val="Compact"/>
        <w:numPr>
          <w:ilvl w:val="0"/>
          <w:numId w:val="1001"/>
        </w:numPr>
      </w:pPr>
      <w:r>
        <w:t xml:space="preserve">Approve work and manage assets (managers)</w:t>
      </w:r>
    </w:p>
    <w:p>
      <w:pPr>
        <w:pStyle w:val="Compact"/>
        <w:numPr>
          <w:ilvl w:val="0"/>
          <w:numId w:val="1001"/>
        </w:numPr>
      </w:pPr>
      <w:r>
        <w:t xml:space="preserve">Receive alerts in the app, by SMS, and optionally on Telegram</w:t>
      </w:r>
    </w:p>
    <w:p>
      <w:pPr>
        <w:pStyle w:val="FirstParagraph"/>
      </w:pPr>
      <w:r>
        <w:t xml:space="preserve">Open the application in a modern browser (Chrome, Edge, Firefox, or Safari) at the address your IT team provides, for example</w:t>
      </w:r>
      <w:r>
        <w:t xml:space="preserve"> </w:t>
      </w:r>
      <w:r>
        <w:rPr>
          <w:rStyle w:val="VerbatimChar"/>
        </w:rPr>
        <w:t xml:space="preserve">https://app.yourdomain.com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9"/>
    <w:bookmarkStart w:id="10" w:name="who-uses-it"/>
    <w:p>
      <w:pPr>
        <w:pStyle w:val="Heading2"/>
      </w:pPr>
      <w:r>
        <w:t xml:space="preserve">Who uses 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57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You typically…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Requester</w:t>
            </w:r>
          </w:p>
        </w:tc>
        <w:tc>
          <w:tcPr/>
          <w:p>
            <w:pPr>
              <w:pStyle w:val="Compact"/>
            </w:pPr>
            <w:r>
              <w:t xml:space="preserve">Submit requests, wait for approval, review completed work, rate the service.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Technician</w:t>
            </w:r>
          </w:p>
        </w:tc>
        <w:tc>
          <w:tcPr/>
          <w:p>
            <w:pPr>
              <w:pStyle w:val="Compact"/>
            </w:pPr>
            <w:r>
              <w:t xml:space="preserve">Open tickets assigned to you, log diagnosis and parts, mark work complete.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 (Manager)</w:t>
            </w:r>
          </w:p>
        </w:tc>
        <w:tc>
          <w:tcPr/>
          <w:p>
            <w:pPr>
              <w:pStyle w:val="Compact"/>
            </w:pPr>
            <w:r>
              <w:t xml:space="preserve">Approve or reject requests for your department, assign technicians, review completions, maintain assets and users.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Super Admin</w:t>
            </w:r>
          </w:p>
        </w:tc>
        <w:tc>
          <w:tcPr/>
          <w:p>
            <w:pPr>
              <w:pStyle w:val="Compact"/>
            </w:pPr>
            <w:r>
              <w:t xml:space="preserve">Full system access, including approving new accounts and seeing every department.</w:t>
            </w:r>
          </w:p>
        </w:tc>
      </w:tr>
    </w:tbl>
    <w:p>
      <w:pPr>
        <w:pStyle w:val="BodyText"/>
      </w:pPr>
      <w:r>
        <w:t xml:space="preserve">Your menu on the left changes with your role. If you cannot see</w:t>
      </w:r>
      <w:r>
        <w:t xml:space="preserve"> </w:t>
      </w:r>
      <w:r>
        <w:rPr>
          <w:b/>
          <w:bCs/>
        </w:rPr>
        <w:t xml:space="preserve">Users</w:t>
      </w:r>
      <w:r>
        <w:t xml:space="preserve">,</w:t>
      </w:r>
      <w:r>
        <w:t xml:space="preserve"> </w:t>
      </w:r>
      <w:r>
        <w:rPr>
          <w:b/>
          <w:bCs/>
        </w:rPr>
        <w:t xml:space="preserve">Assets</w:t>
      </w:r>
      <w:r>
        <w:t xml:space="preserve">, or</w:t>
      </w:r>
      <w:r>
        <w:t xml:space="preserve"> </w:t>
      </w:r>
      <w:r>
        <w:rPr>
          <w:b/>
          <w:bCs/>
        </w:rPr>
        <w:t xml:space="preserve">Reports</w:t>
      </w:r>
      <w:r>
        <w:t xml:space="preserve">, your account does not have those permissions.</w:t>
      </w:r>
    </w:p>
    <w:p>
      <w:r>
        <w:pict>
          <v:rect style="width:0;height:1.5pt" o:hralign="center" o:hrstd="t" o:hr="t"/>
        </w:pict>
      </w:r>
    </w:p>
    <w:bookmarkEnd w:id="10"/>
    <w:bookmarkStart w:id="11" w:name="what-a-ticket-is"/>
    <w:p>
      <w:pPr>
        <w:pStyle w:val="Heading2"/>
      </w:pPr>
      <w:r>
        <w:t xml:space="preserve">What a ticket is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ticket</w:t>
      </w:r>
      <w:r>
        <w:t xml:space="preserve"> </w:t>
      </w:r>
      <w:r>
        <w:t xml:space="preserve">(also called a request) is one maintenance or support job. It has: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and optional description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(maintenance, repair, installation, inspection, other)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support category</w:t>
      </w:r>
      <w:r>
        <w:t xml:space="preserve"> </w:t>
      </w:r>
      <w:r>
        <w:t xml:space="preserve">(IT Support, SAP/ERP, or General) so the right manager receives it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priority</w:t>
      </w:r>
      <w:r>
        <w:t xml:space="preserve"> </w:t>
      </w:r>
      <w:r>
        <w:t xml:space="preserve">(low, medium, high, critical)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scheduled date</w:t>
      </w:r>
    </w:p>
    <w:p>
      <w:pPr>
        <w:pStyle w:val="Compact"/>
        <w:numPr>
          <w:ilvl w:val="0"/>
          <w:numId w:val="1002"/>
        </w:numPr>
      </w:pPr>
      <w:r>
        <w:t xml:space="preserve">Optional</w:t>
      </w:r>
      <w:r>
        <w:t xml:space="preserve"> </w:t>
      </w:r>
      <w:r>
        <w:rPr>
          <w:b/>
          <w:bCs/>
        </w:rPr>
        <w:t xml:space="preserve">asset</w:t>
      </w:r>
      <w:r>
        <w:t xml:space="preserve">,</w:t>
      </w:r>
      <w:r>
        <w:t xml:space="preserve"> </w:t>
      </w:r>
      <w:r>
        <w:rPr>
          <w:b/>
          <w:bCs/>
        </w:rPr>
        <w:t xml:space="preserve">attachments</w:t>
      </w:r>
      <w:r>
        <w:t xml:space="preserve">, and</w:t>
      </w:r>
      <w:r>
        <w:t xml:space="preserve"> </w:t>
      </w:r>
      <w:r>
        <w:rPr>
          <w:b/>
          <w:bCs/>
        </w:rPr>
        <w:t xml:space="preserve">recurring</w:t>
      </w:r>
      <w:r>
        <w:t xml:space="preserve"> </w:t>
      </w:r>
      <w:r>
        <w:t xml:space="preserve">settings</w:t>
      </w:r>
    </w:p>
    <w:p>
      <w:pPr>
        <w:pStyle w:val="FirstParagraph"/>
      </w:pPr>
      <w:r>
        <w:t xml:space="preserve">Statuses you will see: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27"/>
        <w:gridCol w:w="41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Submitted</w:t>
            </w:r>
          </w:p>
        </w:tc>
        <w:tc>
          <w:tcPr/>
          <w:p>
            <w:pPr>
              <w:pStyle w:val="Compact"/>
            </w:pPr>
            <w:r>
              <w:t xml:space="preserve">Waiting for a manager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Approved</w:t>
            </w:r>
          </w:p>
        </w:tc>
        <w:tc>
          <w:tcPr/>
          <w:p>
            <w:pPr>
              <w:pStyle w:val="Compact"/>
            </w:pPr>
            <w:r>
              <w:t xml:space="preserve">Accepted; waiting for a technician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Rejected</w:t>
            </w:r>
          </w:p>
        </w:tc>
        <w:tc>
          <w:tcPr/>
          <w:p>
            <w:pPr>
              <w:pStyle w:val="Compact"/>
            </w:pPr>
            <w:r>
              <w:t xml:space="preserve">Not approved (read the reason)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Assigned</w:t>
            </w:r>
          </w:p>
        </w:tc>
        <w:tc>
          <w:tcPr/>
          <w:p>
            <w:pPr>
              <w:pStyle w:val="Compact"/>
            </w:pPr>
            <w:r>
              <w:t xml:space="preserve">A technician is named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 Progress</w:t>
            </w:r>
          </w:p>
        </w:tc>
        <w:tc>
          <w:tcPr/>
          <w:p>
            <w:pPr>
              <w:pStyle w:val="Compact"/>
            </w:pPr>
            <w:r>
              <w:t xml:space="preserve">Work has started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Completed – Pending Review</w:t>
            </w:r>
          </w:p>
        </w:tc>
        <w:tc>
          <w:tcPr/>
          <w:p>
            <w:pPr>
              <w:pStyle w:val="Compact"/>
            </w:pPr>
            <w:r>
              <w:t xml:space="preserve">Technician finished; you or a manager must confirm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Completed</w:t>
            </w:r>
          </w:p>
        </w:tc>
        <w:tc>
          <w:tcPr/>
          <w:p>
            <w:pPr>
              <w:pStyle w:val="Compact"/>
            </w:pPr>
            <w:r>
              <w:t xml:space="preserve">Accepted as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Reopened</w:t>
            </w:r>
          </w:p>
        </w:tc>
        <w:tc>
          <w:tcPr/>
          <w:p>
            <w:pPr>
              <w:pStyle w:val="Compact"/>
            </w:pPr>
            <w:r>
              <w:t xml:space="preserve">Completion was not accepted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Cancelled</w:t>
            </w:r>
          </w:p>
        </w:tc>
        <w:tc>
          <w:tcPr/>
          <w:p>
            <w:pPr>
              <w:pStyle w:val="Compact"/>
            </w:pPr>
            <w:r>
              <w:t xml:space="preserve">The request was cancelled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notifications"/>
    <w:p>
      <w:pPr>
        <w:pStyle w:val="Heading2"/>
      </w:pPr>
      <w:r>
        <w:t xml:space="preserve">Notifications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Bell icon</w:t>
      </w:r>
      <w:r>
        <w:t xml:space="preserve"> </w:t>
      </w:r>
      <w:r>
        <w:t xml:space="preserve">in the header: in-app messages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SMS:</w:t>
      </w:r>
      <w:r>
        <w:t xml:space="preserve"> </w:t>
      </w:r>
      <w:r>
        <w:t xml:space="preserve">sent to the phone number on your profile when the gateway is configured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Telegram:</w:t>
      </w:r>
      <w:r>
        <w:t xml:space="preserve"> </w:t>
      </w:r>
      <w:r>
        <w:t xml:space="preserve">optional; link your account in Settings (see Feature Guides)</w:t>
      </w:r>
    </w:p>
    <w:p>
      <w:r>
        <w:pict>
          <v:rect style="width:0;height:1.5pt" o:hralign="center" o:hrstd="t" o:hr="t"/>
        </w:pict>
      </w:r>
    </w:p>
    <w:bookmarkEnd w:id="12"/>
    <w:bookmarkStart w:id="17" w:name="how-this-manual-is-organized"/>
    <w:p>
      <w:pPr>
        <w:pStyle w:val="Heading2"/>
      </w:pPr>
      <w:r>
        <w:t xml:space="preserve">How this manual is organized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61"/>
        <w:gridCol w:w="465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Guide</w:t>
            </w:r>
          </w:p>
        </w:tc>
        <w:tc>
          <w:tcPr/>
          <w:p>
            <w:pPr>
              <w:pStyle w:val="Compact"/>
            </w:pPr>
            <w:r>
              <w:t xml:space="preserve">Contents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02-Login-Guide.md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Register, wait for approval, sign in, sign out, change password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03-Dashboard-Guide.md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Home screen, sidebar, calendar, notifications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04-Feature-Guides.md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Tickets, assets, users, reports, help, Telegram, settings — by role</w:t>
            </w:r>
          </w:p>
        </w:tc>
      </w:tr>
      <w:tr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05-FAQ.md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Common questions</w:t>
            </w:r>
          </w:p>
        </w:tc>
      </w:tr>
    </w:tbl>
    <w:p>
      <w:pPr>
        <w:pStyle w:val="BodyText"/>
      </w:pPr>
      <w:r>
        <w:t xml:space="preserve">If something in the live screens differs from this manual, follow the application and ask your Super Admin; labels can change with new releases.</w:t>
      </w:r>
    </w:p>
    <w:bookmarkEnd w:id="17"/>
    <w:bookmarkEnd w:id="18"/>
    <w:bookmarkStart w:id="31" w:name="login-guide"/>
    <w:p>
      <w:pPr>
        <w:pStyle w:val="Heading1"/>
      </w:pPr>
      <w:r>
        <w:t xml:space="preserve">02 — Login Guide</w:t>
      </w:r>
    </w:p>
    <w:p>
      <w:pPr>
        <w:pStyle w:val="FirstParagraph"/>
      </w:pPr>
      <w:r>
        <w:rPr>
          <w:b/>
          <w:bCs/>
        </w:rPr>
        <w:t xml:space="preserve">Document:</w:t>
      </w:r>
      <w:r>
        <w:t xml:space="preserve"> </w:t>
      </w:r>
      <w:r>
        <w:t xml:space="preserve">User Manual</w:t>
      </w:r>
      <w:r>
        <w:br/>
      </w:r>
      <w:r>
        <w:rPr>
          <w:b/>
          <w:bCs/>
        </w:rPr>
        <w:t xml:space="preserve">System:</w:t>
      </w:r>
      <w:r>
        <w:t xml:space="preserve"> </w:t>
      </w:r>
      <w:r>
        <w:t xml:space="preserve">EEC IT Asset &amp; Ticket Management System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</w:p>
    <w:p>
      <w:r>
        <w:pict>
          <v:rect style="width:0;height:1.5pt" o:hralign="center" o:hrstd="t" o:hr="t"/>
        </w:pict>
      </w:r>
    </w:p>
    <w:bookmarkStart w:id="22" w:name="create-an-account"/>
    <w:p>
      <w:pPr>
        <w:pStyle w:val="Heading2"/>
      </w:pPr>
      <w:r>
        <w:t xml:space="preserve">1. Create an account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EEC eSupport Account Registration" title="" id="20" name="Picture"/>
            <a:graphic>
              <a:graphicData uri="http://schemas.openxmlformats.org/drawingml/2006/picture">
                <pic:pic>
                  <pic:nvPicPr>
                    <pic:cNvPr descr="../assets/screenshots/register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EEC eSupport Account Registration</w:t>
      </w:r>
    </w:p>
    <w:p>
      <w:pPr>
        <w:numPr>
          <w:ilvl w:val="0"/>
          <w:numId w:val="1004"/>
        </w:numPr>
      </w:pPr>
      <w:r>
        <w:t xml:space="preserve">Open the application URL in your browser.</w:t>
      </w:r>
    </w:p>
    <w:p>
      <w:pPr>
        <w:numPr>
          <w:ilvl w:val="0"/>
          <w:numId w:val="1004"/>
        </w:numPr>
      </w:pPr>
      <w:r>
        <w:t xml:space="preserve">Choose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Create an account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Fill in: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 name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Shown on tickets and the user 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This is your login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Password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At least 8 characters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Confirm password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Must match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Phone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Used for SMS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Telegram username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Used if you later link Telegram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Building or branch, if listed</w:t>
            </w:r>
          </w:p>
        </w:tc>
      </w:tr>
    </w:tbl>
    <w:p>
      <w:pPr>
        <w:numPr>
          <w:ilvl w:val="0"/>
          <w:numId w:val="1004"/>
        </w:numPr>
      </w:pPr>
      <w:r>
        <w:t xml:space="preserve">Submit the form.</w:t>
      </w:r>
    </w:p>
    <w:p>
      <w:pPr>
        <w:pStyle w:val="FirstParagraph"/>
      </w:pPr>
      <w:r>
        <w:t xml:space="preserve">Your account is</w:t>
      </w:r>
      <w:r>
        <w:t xml:space="preserve"> </w:t>
      </w:r>
      <w:r>
        <w:rPr>
          <w:b/>
          <w:bCs/>
        </w:rPr>
        <w:t xml:space="preserve">Pending Approval</w:t>
      </w:r>
      <w:r>
        <w:t xml:space="preserve">. You cannot sign in until a manager or Super Admin approves it. You should receive an in-app (and Telegram, if already linked later) notice when that happens.</w:t>
      </w:r>
    </w:p>
    <w:p>
      <w:pPr>
        <w:pStyle w:val="BodyText"/>
      </w:pPr>
      <w:r>
        <w:t xml:space="preserve">If your organization created the account for you, skip registration and use the email and password they sent. Change the password after first login.</w:t>
      </w:r>
    </w:p>
    <w:p>
      <w:r>
        <w:pict>
          <v:rect style="width:0;height:1.5pt" o:hralign="center" o:hrstd="t" o:hr="t"/>
        </w:pict>
      </w:r>
    </w:p>
    <w:bookmarkEnd w:id="22"/>
    <w:bookmarkStart w:id="27" w:name="sign-in"/>
    <w:p>
      <w:pPr>
        <w:pStyle w:val="Heading2"/>
      </w:pPr>
      <w:r>
        <w:t xml:space="preserve">2. Sign in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EEC eSupport Login Interface" title="" id="24" name="Picture"/>
            <a:graphic>
              <a:graphicData uri="http://schemas.openxmlformats.org/drawingml/2006/picture">
                <pic:pic>
                  <pic:nvPicPr>
                    <pic:cNvPr descr="../assets/screenshots/login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EEC eSupport Login Interface</w:t>
      </w:r>
    </w:p>
    <w:p>
      <w:pPr>
        <w:pStyle w:val="Compact"/>
        <w:numPr>
          <w:ilvl w:val="0"/>
          <w:numId w:val="1005"/>
        </w:numPr>
      </w:pPr>
      <w:r>
        <w:t xml:space="preserve">Open the login page.</w:t>
      </w:r>
    </w:p>
    <w:p>
      <w:pPr>
        <w:pStyle w:val="Compact"/>
        <w:numPr>
          <w:ilvl w:val="0"/>
          <w:numId w:val="1005"/>
        </w:numPr>
      </w:pPr>
      <w:r>
        <w:t xml:space="preserve">Enter</w:t>
      </w:r>
      <w:r>
        <w:t xml:space="preserve"> </w:t>
      </w:r>
      <w:r>
        <w:rPr>
          <w:b/>
          <w:bCs/>
        </w:rPr>
        <w:t xml:space="preserve">email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password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Login</w:t>
      </w:r>
      <w:r>
        <w:t xml:space="preserve">.</w:t>
      </w:r>
    </w:p>
    <w:p>
      <w:pPr>
        <w:pStyle w:val="FirstParagraph"/>
      </w:pPr>
      <w:r>
        <w:t xml:space="preserve">Successful login takes you to the</w:t>
      </w:r>
      <w:r>
        <w:t xml:space="preserve"> </w:t>
      </w:r>
      <w:r>
        <w:rPr>
          <w:b/>
          <w:bCs/>
        </w:rPr>
        <w:t xml:space="preserve">Dashboard</w:t>
      </w:r>
      <w:r>
        <w:t xml:space="preserve">.</w:t>
      </w:r>
    </w:p>
    <w:bookmarkStart w:id="26" w:name="messages-you-may-see"/>
    <w:p>
      <w:pPr>
        <w:pStyle w:val="Heading3"/>
      </w:pPr>
      <w:r>
        <w:t xml:space="preserve">Messages you may see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544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Message (wording may vary)</w:t>
            </w:r>
          </w:p>
        </w:tc>
        <w:tc>
          <w:tcPr/>
          <w:p>
            <w:pPr>
              <w:pStyle w:val="Compact"/>
            </w:pPr>
            <w:r>
              <w:t xml:space="preserve">What to 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Account awaiting admin approval</w:t>
            </w:r>
          </w:p>
        </w:tc>
        <w:tc>
          <w:tcPr/>
          <w:p>
            <w:pPr>
              <w:pStyle w:val="Compact"/>
            </w:pPr>
            <w:r>
              <w:t xml:space="preserve">Wait for approval; do not keep retrying with the same pending account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Registration not approved</w:t>
            </w:r>
          </w:p>
        </w:tc>
        <w:tc>
          <w:tcPr/>
          <w:p>
            <w:pPr>
              <w:pStyle w:val="Compact"/>
            </w:pPr>
            <w:r>
              <w:t xml:space="preserve">The account was rejected; contact 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Invalid credentials</w:t>
            </w:r>
          </w:p>
        </w:tc>
        <w:tc>
          <w:tcPr/>
          <w:p>
            <w:pPr>
              <w:pStyle w:val="Compact"/>
            </w:pPr>
            <w:r>
              <w:t xml:space="preserve">Check email and password; use the same email you registered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28" w:name="sign-out"/>
    <w:p>
      <w:pPr>
        <w:pStyle w:val="Heading2"/>
      </w:pPr>
      <w:r>
        <w:t xml:space="preserve">3. Sign out</w:t>
      </w:r>
    </w:p>
    <w:p>
      <w:pPr>
        <w:pStyle w:val="FirstParagraph"/>
      </w:pPr>
      <w:r>
        <w:t xml:space="preserve">Open your</w:t>
      </w:r>
      <w:r>
        <w:t xml:space="preserve"> </w:t>
      </w:r>
      <w:r>
        <w:rPr>
          <w:b/>
          <w:bCs/>
        </w:rPr>
        <w:t xml:space="preserve">profile avatar</w:t>
      </w:r>
      <w:r>
        <w:t xml:space="preserve"> </w:t>
      </w:r>
      <w:r>
        <w:t xml:space="preserve">(top right) and choose</w:t>
      </w:r>
      <w:r>
        <w:t xml:space="preserve"> </w:t>
      </w:r>
      <w:r>
        <w:rPr>
          <w:b/>
          <w:bCs/>
        </w:rPr>
        <w:t xml:space="preserve">Logout</w:t>
      </w:r>
      <w:r>
        <w:t xml:space="preserve">, or go to</w:t>
      </w:r>
      <w:r>
        <w:t xml:space="preserve"> </w:t>
      </w:r>
      <w:r>
        <w:rPr>
          <w:b/>
          <w:bCs/>
        </w:rPr>
        <w:t xml:space="preserve">Settings</w:t>
      </w:r>
      <w:r>
        <w:t xml:space="preserve"> </w:t>
      </w:r>
      <w:r>
        <w:t xml:space="preserve">and sign out.</w:t>
      </w:r>
    </w:p>
    <w:p>
      <w:pPr>
        <w:pStyle w:val="BodyText"/>
      </w:pPr>
      <w:r>
        <w:t xml:space="preserve">Signing out revokes the current session token on the server. Always sign out on a shared computer.</w:t>
      </w:r>
    </w:p>
    <w:p>
      <w:r>
        <w:pict>
          <v:rect style="width:0;height:1.5pt" o:hralign="center" o:hrstd="t" o:hr="t"/>
        </w:pict>
      </w:r>
    </w:p>
    <w:bookmarkEnd w:id="28"/>
    <w:bookmarkStart w:id="29" w:name="change-password"/>
    <w:p>
      <w:pPr>
        <w:pStyle w:val="Heading2"/>
      </w:pPr>
      <w:r>
        <w:t xml:space="preserve">4. Change password</w:t>
      </w:r>
    </w:p>
    <w:p>
      <w:pPr>
        <w:pStyle w:val="FirstParagraph"/>
      </w:pPr>
      <w:r>
        <w:t xml:space="preserve">After you are signed in:</w:t>
      </w:r>
    </w:p>
    <w:p>
      <w:pPr>
        <w:pStyle w:val="Compact"/>
        <w:numPr>
          <w:ilvl w:val="0"/>
          <w:numId w:val="1006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Settings → Security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Enter</w:t>
      </w:r>
      <w:r>
        <w:t xml:space="preserve"> </w:t>
      </w:r>
      <w:r>
        <w:rPr>
          <w:b/>
          <w:bCs/>
        </w:rPr>
        <w:t xml:space="preserve">current password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Enter</w:t>
      </w:r>
      <w:r>
        <w:t xml:space="preserve"> </w:t>
      </w:r>
      <w:r>
        <w:rPr>
          <w:b/>
          <w:bCs/>
        </w:rPr>
        <w:t xml:space="preserve">new password</w:t>
      </w:r>
      <w:r>
        <w:t xml:space="preserve"> </w:t>
      </w:r>
      <w:r>
        <w:t xml:space="preserve">(minimum 8 characters) and confirm it.</w:t>
      </w:r>
    </w:p>
    <w:p>
      <w:pPr>
        <w:pStyle w:val="Compact"/>
        <w:numPr>
          <w:ilvl w:val="0"/>
          <w:numId w:val="1006"/>
        </w:numPr>
      </w:pPr>
      <w:r>
        <w:t xml:space="preserve">Save.</w:t>
      </w:r>
    </w:p>
    <w:p>
      <w:pPr>
        <w:pStyle w:val="FirstParagraph"/>
      </w:pPr>
      <w:r>
        <w:t xml:space="preserve">There is no self-service “forgot password” email flow in the current product. If you cannot sign in, ask an Admin or Super Admin to reset or recreate access.</w:t>
      </w:r>
    </w:p>
    <w:p>
      <w:r>
        <w:pict>
          <v:rect style="width:0;height:1.5pt" o:hralign="center" o:hrstd="t" o:hr="t"/>
        </w:pict>
      </w:r>
    </w:p>
    <w:bookmarkEnd w:id="29"/>
    <w:bookmarkStart w:id="30" w:name="session-notes"/>
    <w:p>
      <w:pPr>
        <w:pStyle w:val="Heading2"/>
      </w:pPr>
      <w:r>
        <w:t xml:space="preserve">5. Session notes</w:t>
      </w:r>
    </w:p>
    <w:p>
      <w:pPr>
        <w:pStyle w:val="Compact"/>
        <w:numPr>
          <w:ilvl w:val="0"/>
          <w:numId w:val="1007"/>
        </w:numPr>
      </w:pPr>
      <w:r>
        <w:t xml:space="preserve">Keep one browser tab set as your main session; if you are signed out automatically, sign in again.</w:t>
      </w:r>
    </w:p>
    <w:p>
      <w:pPr>
        <w:pStyle w:val="Compact"/>
        <w:numPr>
          <w:ilvl w:val="0"/>
          <w:numId w:val="1007"/>
        </w:numPr>
      </w:pPr>
      <w:r>
        <w:t xml:space="preserve">Use HTTPS in production so your password and session token are encrypted in transit.</w:t>
      </w:r>
    </w:p>
    <w:p>
      <w:pPr>
        <w:pStyle w:val="Compact"/>
        <w:numPr>
          <w:ilvl w:val="0"/>
          <w:numId w:val="1007"/>
        </w:numPr>
      </w:pPr>
      <w:r>
        <w:t xml:space="preserve">Do not share your password. Managers should never ask you to send it by chat or email.</w:t>
      </w:r>
    </w:p>
    <w:bookmarkEnd w:id="30"/>
    <w:bookmarkEnd w:id="31"/>
    <w:bookmarkStart w:id="52" w:name="dashboard-guide"/>
    <w:p>
      <w:pPr>
        <w:pStyle w:val="Heading1"/>
      </w:pPr>
      <w:r>
        <w:t xml:space="preserve">03 — Dashboard Guide</w:t>
      </w:r>
    </w:p>
    <w:p>
      <w:pPr>
        <w:pStyle w:val="FirstParagraph"/>
      </w:pPr>
      <w:r>
        <w:rPr>
          <w:b/>
          <w:bCs/>
        </w:rPr>
        <w:t xml:space="preserve">Document:</w:t>
      </w:r>
      <w:r>
        <w:t xml:space="preserve"> </w:t>
      </w:r>
      <w:r>
        <w:t xml:space="preserve">User Manual</w:t>
      </w:r>
      <w:r>
        <w:br/>
      </w:r>
      <w:r>
        <w:rPr>
          <w:b/>
          <w:bCs/>
        </w:rPr>
        <w:t xml:space="preserve">System:</w:t>
      </w:r>
      <w:r>
        <w:t xml:space="preserve"> </w:t>
      </w:r>
      <w:r>
        <w:t xml:space="preserve">EEC IT Asset &amp; Ticket Management System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</w:p>
    <w:p>
      <w:r>
        <w:pict>
          <v:rect style="width:0;height:1.5pt" o:hralign="center" o:hrstd="t" o:hr="t"/>
        </w:pict>
      </w:r>
    </w:p>
    <w:bookmarkStart w:id="41" w:name="after-you-sign-in"/>
    <w:p>
      <w:pPr>
        <w:pStyle w:val="Heading2"/>
      </w:pPr>
      <w:r>
        <w:t xml:space="preserve">1. After you sign in</w:t>
      </w:r>
    </w:p>
    <w:p>
      <w:pPr>
        <w:pStyle w:val="FirstParagraph"/>
      </w:pPr>
      <w:r>
        <w:t xml:space="preserve">The first screen is the</w:t>
      </w:r>
      <w:r>
        <w:t xml:space="preserve"> </w:t>
      </w:r>
      <w:r>
        <w:rPr>
          <w:b/>
          <w:bCs/>
        </w:rPr>
        <w:t xml:space="preserve">Dashboard</w:t>
      </w:r>
      <w:r>
        <w:t xml:space="preserve"> </w:t>
      </w:r>
      <w:r>
        <w:t xml:space="preserve">(</w:t>
      </w:r>
      <w:r>
        <w:rPr>
          <w:rStyle w:val="VerbatimChar"/>
        </w:rPr>
        <w:t xml:space="preserve">/</w:t>
      </w:r>
      <w:r>
        <w:t xml:space="preserve">). It summarizes work that belongs to</w:t>
      </w:r>
      <w:r>
        <w:t xml:space="preserve"> </w:t>
      </w:r>
      <w:r>
        <w:rPr>
          <w:b/>
          <w:bCs/>
        </w:rPr>
        <w:t xml:space="preserve">your role</w:t>
      </w:r>
      <w:r>
        <w:t xml:space="preserve">.</w:t>
      </w:r>
    </w:p>
    <w:p>
      <w:pPr>
        <w:pStyle w:val="CaptionedFigure"/>
      </w:pPr>
      <w:r>
        <w:drawing>
          <wp:inline>
            <wp:extent cx="5334000" cy="7408333"/>
            <wp:effectExtent b="0" l="0" r="0" t="0"/>
            <wp:docPr descr="Admin &amp; Manager Dashboard Overview" title="" id="33" name="Picture"/>
            <a:graphic>
              <a:graphicData uri="http://schemas.openxmlformats.org/drawingml/2006/picture">
                <pic:pic>
                  <pic:nvPicPr>
                    <pic:cNvPr descr="../assets/screenshots/dashboard-admin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408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Admin &amp; Manager Dashboard Overview</w:t>
      </w:r>
    </w:p>
    <w:p>
      <w:pPr>
        <w:pStyle w:val="BodyText"/>
      </w:pPr>
      <w:r>
        <w:rPr>
          <w:i/>
          <w:iCs/>
        </w:rPr>
        <w:t xml:space="preserve">Figure 3.1: Super Admin and Manager Dashboard with active maintenance metrics, SLA compliance charts, and system status widgets.</w:t>
      </w:r>
    </w:p>
    <w:p>
      <w:pPr>
        <w:pStyle w:val="CaptionedFigure"/>
      </w:pPr>
      <w:r>
        <w:drawing>
          <wp:inline>
            <wp:extent cx="5334000" cy="6656387"/>
            <wp:effectExtent b="0" l="0" r="0" t="0"/>
            <wp:docPr descr="Technician Work Queue Dashboard" title="" id="36" name="Picture"/>
            <a:graphic>
              <a:graphicData uri="http://schemas.openxmlformats.org/drawingml/2006/picture">
                <pic:pic>
                  <pic:nvPicPr>
                    <pic:cNvPr descr="../assets/screenshots/dashboard-technician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6563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Technician Work Queue Dashboard</w:t>
      </w:r>
    </w:p>
    <w:p>
      <w:pPr>
        <w:pStyle w:val="BodyText"/>
      </w:pPr>
      <w:r>
        <w:rPr>
          <w:i/>
          <w:iCs/>
        </w:rPr>
        <w:t xml:space="preserve">Figure 3.2: Technician Dashboard displaying assigned tickets, priority queues, and pending service tasks.</w:t>
      </w:r>
    </w:p>
    <w:p>
      <w:pPr>
        <w:pStyle w:val="CaptionedFigure"/>
      </w:pPr>
      <w:r>
        <w:drawing>
          <wp:inline>
            <wp:extent cx="5334000" cy="6767512"/>
            <wp:effectExtent b="0" l="0" r="0" t="0"/>
            <wp:docPr descr="Requester Self-Service Dashboard" title="" id="39" name="Picture"/>
            <a:graphic>
              <a:graphicData uri="http://schemas.openxmlformats.org/drawingml/2006/picture">
                <pic:pic>
                  <pic:nvPicPr>
                    <pic:cNvPr descr="../assets/screenshots/dashboard-requester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7675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Requester Self-Service Dashboard</w:t>
      </w:r>
    </w:p>
    <w:p>
      <w:pPr>
        <w:pStyle w:val="BodyText"/>
      </w:pPr>
      <w:r>
        <w:rPr>
          <w:i/>
          <w:iCs/>
        </w:rPr>
        <w:t xml:space="preserve">Figure 3.3: Requester Self-Service Portal displaying active requests, service status, and new request creation.</w:t>
      </w:r>
    </w:p>
    <w:p>
      <w:pPr>
        <w:pStyle w:val="BodyText"/>
      </w:pPr>
      <w:r>
        <w:t xml:space="preserve">Typical widgets: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12"/>
        <w:gridCol w:w="2782"/>
        <w:gridCol w:w="34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Widget</w:t>
            </w:r>
          </w:p>
        </w:tc>
        <w:tc>
          <w:tcPr/>
          <w:p>
            <w:pPr>
              <w:pStyle w:val="Compact"/>
            </w:pPr>
            <w:r>
              <w:t xml:space="preserve">Who sees it</w:t>
            </w:r>
          </w:p>
        </w:tc>
        <w:tc>
          <w:tcPr/>
          <w:p>
            <w:pPr>
              <w:pStyle w:val="Compact"/>
            </w:pPr>
            <w:r>
              <w:t xml:space="preserve">What it shows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Ticket summary</w:t>
            </w:r>
          </w:p>
        </w:tc>
        <w:tc>
          <w:tcPr/>
          <w:p>
            <w:pPr>
              <w:pStyle w:val="Compact"/>
            </w:pPr>
            <w:r>
              <w:t xml:space="preserve">Most users</w:t>
            </w:r>
          </w:p>
        </w:tc>
        <w:tc>
          <w:tcPr/>
          <w:p>
            <w:pPr>
              <w:pStyle w:val="Compact"/>
            </w:pPr>
            <w:r>
              <w:t xml:space="preserve">Counts of active, pending, and completed tickets you can see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Recent tickets</w:t>
            </w:r>
          </w:p>
        </w:tc>
        <w:tc>
          <w:tcPr/>
          <w:p>
            <w:pPr>
              <w:pStyle w:val="Compact"/>
            </w:pPr>
            <w:r>
              <w:t xml:space="preserve">Most users</w:t>
            </w:r>
          </w:p>
        </w:tc>
        <w:tc>
          <w:tcPr/>
          <w:p>
            <w:pPr>
              <w:pStyle w:val="Compact"/>
            </w:pPr>
            <w:r>
              <w:t xml:space="preserve">Latest activity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Quick actions</w:t>
            </w:r>
          </w:p>
        </w:tc>
        <w:tc>
          <w:tcPr/>
          <w:p>
            <w:pPr>
              <w:pStyle w:val="Compact"/>
            </w:pPr>
            <w:r>
              <w:t xml:space="preserve">Most users</w:t>
            </w:r>
          </w:p>
        </w:tc>
        <w:tc>
          <w:tcPr/>
          <w:p>
            <w:pPr>
              <w:pStyle w:val="Compact"/>
            </w:pPr>
            <w:r>
              <w:t xml:space="preserve">Shortcut to submit a request or open tickets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Asset overview</w:t>
            </w:r>
          </w:p>
        </w:tc>
        <w:tc>
          <w:tcPr/>
          <w:p>
            <w:pPr>
              <w:pStyle w:val="Compact"/>
            </w:pPr>
            <w:r>
              <w:t xml:space="preserve">Managers</w:t>
            </w:r>
          </w:p>
        </w:tc>
        <w:tc>
          <w:tcPr/>
          <w:p>
            <w:pPr>
              <w:pStyle w:val="Compact"/>
            </w:pPr>
            <w:r>
              <w:t xml:space="preserve">Distribution of asset statuses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 metrics</w:t>
            </w:r>
          </w:p>
        </w:tc>
        <w:tc>
          <w:tcPr/>
          <w:p>
            <w:pPr>
              <w:pStyle w:val="Compact"/>
            </w:pPr>
            <w:r>
              <w:t xml:space="preserve">Technicians and managers</w:t>
            </w:r>
          </w:p>
        </w:tc>
        <w:tc>
          <w:tcPr/>
          <w:p>
            <w:pPr>
              <w:pStyle w:val="Compact"/>
            </w:pPr>
            <w:r>
              <w:t xml:space="preserve">Completion rates and averages</w:t>
            </w:r>
          </w:p>
        </w:tc>
      </w:tr>
    </w:tbl>
    <w:p>
      <w:pPr>
        <w:pStyle w:val="BodyText"/>
      </w:pPr>
      <w:r>
        <w:t xml:space="preserve">Numbers depend on visibility rules: requesters see their own tickets, technicians see assigned work, managers see their department, Super Admins see everything.</w:t>
      </w:r>
    </w:p>
    <w:p>
      <w:r>
        <w:pict>
          <v:rect style="width:0;height:1.5pt" o:hralign="center" o:hrstd="t" o:hr="t"/>
        </w:pict>
      </w:r>
    </w:p>
    <w:bookmarkEnd w:id="41"/>
    <w:bookmarkStart w:id="42" w:name="sidebar-and-header"/>
    <w:p>
      <w:pPr>
        <w:pStyle w:val="Heading2"/>
      </w:pPr>
      <w:r>
        <w:t xml:space="preserve">2. Sidebar and header</w:t>
      </w:r>
    </w:p>
    <w:p>
      <w:pPr>
        <w:pStyle w:val="FirstParagraph"/>
      </w:pPr>
      <w:r>
        <w:rPr>
          <w:b/>
          <w:bCs/>
        </w:rPr>
        <w:t xml:space="preserve">Left sidebar</w:t>
      </w:r>
      <w:r>
        <w:t xml:space="preserve"> </w:t>
      </w:r>
      <w:r>
        <w:t xml:space="preserve">— main navigation. Items appear only if your role is allowed to use them. Common entries: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Menu</w:t>
            </w:r>
          </w:p>
        </w:tc>
        <w:tc>
          <w:tcPr/>
          <w:p>
            <w:pPr>
              <w:pStyle w:val="Compact"/>
            </w:pPr>
            <w:r>
              <w:t xml:space="preserve">Typical path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Home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Requests / Tickets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/tickets</w:t>
            </w:r>
            <w:r>
              <w:t xml:space="preserve"> </w:t>
            </w:r>
            <w:r>
              <w:t xml:space="preserve">or similar</w:t>
            </w:r>
          </w:p>
        </w:tc>
        <w:tc>
          <w:tcPr/>
          <w:p>
            <w:pPr>
              <w:pStyle w:val="Compact"/>
            </w:pPr>
            <w:r>
              <w:t xml:space="preserve">List and open tickets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/assets</w:t>
            </w:r>
          </w:p>
        </w:tc>
        <w:tc>
          <w:tcPr/>
          <w:p>
            <w:pPr>
              <w:pStyle w:val="Compact"/>
            </w:pPr>
            <w:r>
              <w:t xml:space="preserve">Asset register (managers)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/users</w:t>
            </w:r>
          </w:p>
        </w:tc>
        <w:tc>
          <w:tcPr/>
          <w:p>
            <w:pPr>
              <w:pStyle w:val="Compact"/>
            </w:pPr>
            <w:r>
              <w:t xml:space="preserve">Accounts (managers)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/locations</w:t>
            </w:r>
          </w:p>
        </w:tc>
        <w:tc>
          <w:tcPr/>
          <w:p>
            <w:pPr>
              <w:pStyle w:val="Compact"/>
            </w:pPr>
            <w:r>
              <w:t xml:space="preserve">Sites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Departments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/departments</w:t>
            </w:r>
          </w:p>
        </w:tc>
        <w:tc>
          <w:tcPr/>
          <w:p>
            <w:pPr>
              <w:pStyle w:val="Compact"/>
            </w:pPr>
            <w:r>
              <w:t xml:space="preserve">Organization units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Schedules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/schedules</w:t>
            </w:r>
          </w:p>
        </w:tc>
        <w:tc>
          <w:tcPr/>
          <w:p>
            <w:pPr>
              <w:pStyle w:val="Compact"/>
            </w:pPr>
            <w:r>
              <w:t xml:space="preserve">Preventive maintenance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Calendar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/calendar</w:t>
            </w:r>
          </w:p>
        </w:tc>
        <w:tc>
          <w:tcPr/>
          <w:p>
            <w:pPr>
              <w:pStyle w:val="Compact"/>
            </w:pPr>
            <w:r>
              <w:t xml:space="preserve">Scheduled 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FAQs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/faqs</w:t>
            </w:r>
          </w:p>
        </w:tc>
        <w:tc>
          <w:tcPr/>
          <w:p>
            <w:pPr>
              <w:pStyle w:val="Compact"/>
            </w:pPr>
            <w:r>
              <w:t xml:space="preserve">Knowledge base editor (managers)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Help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/help</w:t>
            </w:r>
          </w:p>
        </w:tc>
        <w:tc>
          <w:tcPr/>
          <w:p>
            <w:pPr>
              <w:pStyle w:val="Compact"/>
            </w:pPr>
            <w:r>
              <w:t xml:space="preserve">Published articles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/reports</w:t>
            </w:r>
          </w:p>
        </w:tc>
        <w:tc>
          <w:tcPr/>
          <w:p>
            <w:pPr>
              <w:pStyle w:val="Compact"/>
            </w:pPr>
            <w:r>
              <w:t xml:space="preserve">Charts and CSV export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Activity Logs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/activity-logs</w:t>
            </w:r>
          </w:p>
        </w:tc>
        <w:tc>
          <w:tcPr/>
          <w:p>
            <w:pPr>
              <w:pStyle w:val="Compact"/>
            </w:pPr>
            <w:r>
              <w:t xml:space="preserve">Audit trail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Notifications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/notifications</w:t>
            </w:r>
          </w:p>
        </w:tc>
        <w:tc>
          <w:tcPr/>
          <w:p>
            <w:pPr>
              <w:pStyle w:val="Compact"/>
            </w:pPr>
            <w:r>
              <w:t xml:space="preserve">Full message 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Settings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/settings</w:t>
            </w:r>
          </w:p>
        </w:tc>
        <w:tc>
          <w:tcPr/>
          <w:p>
            <w:pPr>
              <w:pStyle w:val="Compact"/>
            </w:pPr>
            <w:r>
              <w:t xml:space="preserve">Profile, password, Telegram, theme</w:t>
            </w:r>
          </w:p>
        </w:tc>
      </w:tr>
    </w:tbl>
    <w:p>
      <w:pPr>
        <w:pStyle w:val="BodyText"/>
      </w:pPr>
      <w:r>
        <w:rPr>
          <w:b/>
          <w:bCs/>
        </w:rPr>
        <w:t xml:space="preserve">Header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Bell</w:t>
      </w:r>
      <w:r>
        <w:t xml:space="preserve"> </w:t>
      </w:r>
      <w:r>
        <w:t xml:space="preserve">— unread in-app notifications. Click to open the panel; use</w:t>
      </w:r>
      <w:r>
        <w:t xml:space="preserve"> </w:t>
      </w:r>
      <w:r>
        <w:rPr>
          <w:b/>
          <w:bCs/>
        </w:rPr>
        <w:t xml:space="preserve">Mark all as read</w:t>
      </w:r>
      <w:r>
        <w:t xml:space="preserve"> </w:t>
      </w:r>
      <w:r>
        <w:t xml:space="preserve">when needed.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Avatar</w:t>
      </w:r>
      <w:r>
        <w:t xml:space="preserve"> </w:t>
      </w:r>
      <w:r>
        <w:t xml:space="preserve">— profile and logout.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Theme</w:t>
      </w:r>
      <w:r>
        <w:t xml:space="preserve"> </w:t>
      </w:r>
      <w:r>
        <w:t xml:space="preserve">— light or dark (also under Settings).</w:t>
      </w:r>
    </w:p>
    <w:p>
      <w:pPr>
        <w:pStyle w:val="FirstParagraph"/>
      </w:pPr>
      <w:r>
        <w:t xml:space="preserve">On a phone, the sidebar collapses; use the menu icon to open it.</w:t>
      </w:r>
    </w:p>
    <w:p>
      <w:r>
        <w:pict>
          <v:rect style="width:0;height:1.5pt" o:hralign="center" o:hrstd="t" o:hr="t"/>
        </w:pict>
      </w:r>
    </w:p>
    <w:bookmarkEnd w:id="42"/>
    <w:bookmarkStart w:id="46" w:name="notifications-page"/>
    <w:p>
      <w:pPr>
        <w:pStyle w:val="Heading2"/>
      </w:pPr>
      <w:r>
        <w:t xml:space="preserve">3. Notifications page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In-App Notifications Center" title="" id="44" name="Picture"/>
            <a:graphic>
              <a:graphicData uri="http://schemas.openxmlformats.org/drawingml/2006/picture">
                <pic:pic>
                  <pic:nvPicPr>
                    <pic:cNvPr descr="../assets/screenshots/notifications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In-App Notifications Center</w:t>
      </w:r>
    </w:p>
    <w:p>
      <w:pPr>
        <w:pStyle w:val="BodyText"/>
      </w:pPr>
      <w:r>
        <w:rPr>
          <w:i/>
          <w:iCs/>
        </w:rPr>
        <w:t xml:space="preserve">Figure 3.4: In-App Notifications Center displaying ticket state transitions and alert history.</w:t>
      </w:r>
    </w:p>
    <w:p>
      <w:pPr>
        <w:pStyle w:val="BodyText"/>
      </w:pPr>
      <w:r>
        <w:t xml:space="preserve">Open</w:t>
      </w:r>
      <w:r>
        <w:t xml:space="preserve"> </w:t>
      </w:r>
      <w:r>
        <w:rPr>
          <w:b/>
          <w:bCs/>
        </w:rPr>
        <w:t xml:space="preserve">Notifications</w:t>
      </w:r>
      <w:r>
        <w:t xml:space="preserve"> </w:t>
      </w:r>
      <w:r>
        <w:t xml:space="preserve">for the full list. Click a row to open the related ticket or user (and mark it read). Events include:</w:t>
      </w:r>
    </w:p>
    <w:p>
      <w:pPr>
        <w:pStyle w:val="Compact"/>
        <w:numPr>
          <w:ilvl w:val="0"/>
          <w:numId w:val="1009"/>
        </w:numPr>
      </w:pPr>
      <w:r>
        <w:t xml:space="preserve">New registration (managers / Super Admins)</w:t>
      </w:r>
    </w:p>
    <w:p>
      <w:pPr>
        <w:pStyle w:val="Compact"/>
        <w:numPr>
          <w:ilvl w:val="0"/>
          <w:numId w:val="1009"/>
        </w:numPr>
      </w:pPr>
      <w:r>
        <w:t xml:space="preserve">Account approved (you)</w:t>
      </w:r>
    </w:p>
    <w:p>
      <w:pPr>
        <w:pStyle w:val="Compact"/>
        <w:numPr>
          <w:ilvl w:val="0"/>
          <w:numId w:val="1009"/>
        </w:numPr>
      </w:pPr>
      <w:r>
        <w:t xml:space="preserve">Ticket submitted, approved, rejected, assigned, completed, reopened</w:t>
      </w:r>
    </w:p>
    <w:p>
      <w:pPr>
        <w:pStyle w:val="Compact"/>
        <w:numPr>
          <w:ilvl w:val="0"/>
          <w:numId w:val="1009"/>
        </w:numPr>
      </w:pPr>
      <w:r>
        <w:t xml:space="preserve">Feedback received (managers; technicians get rating, not private comments)</w:t>
      </w:r>
    </w:p>
    <w:p>
      <w:r>
        <w:pict>
          <v:rect style="width:0;height:1.5pt" o:hralign="center" o:hrstd="t" o:hr="t"/>
        </w:pict>
      </w:r>
    </w:p>
    <w:bookmarkEnd w:id="46"/>
    <w:bookmarkStart w:id="50" w:name="calendar"/>
    <w:p>
      <w:pPr>
        <w:pStyle w:val="Heading2"/>
      </w:pPr>
      <w:r>
        <w:t xml:space="preserve">4. Calendar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Maintenance &amp; Service Schedule Calendar" title="" id="48" name="Picture"/>
            <a:graphic>
              <a:graphicData uri="http://schemas.openxmlformats.org/drawingml/2006/picture">
                <pic:pic>
                  <pic:nvPicPr>
                    <pic:cNvPr descr="../assets/screenshots/calendar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Maintenance &amp; Service Schedule Calendar</w:t>
      </w:r>
    </w:p>
    <w:p>
      <w:pPr>
        <w:pStyle w:val="BodyText"/>
      </w:pPr>
      <w:r>
        <w:rPr>
          <w:i/>
          <w:iCs/>
        </w:rPr>
        <w:t xml:space="preserve">Figure 3.5: Service Schedule Calendar with month/week views for planned preventive maintenance.</w:t>
      </w:r>
    </w:p>
    <w:p>
      <w:pPr>
        <w:pStyle w:val="BodyText"/>
      </w:pPr>
      <w:r>
        <w:rPr>
          <w:b/>
          <w:bCs/>
        </w:rPr>
        <w:t xml:space="preserve">Calendar</w:t>
      </w:r>
      <w:r>
        <w:t xml:space="preserve"> </w:t>
      </w:r>
      <w:r>
        <w:t xml:space="preserve">shows scheduled maintenance tickets and preventive schedules in month or week view. Use it to plan upcoming work; opening an event still happens from the ticket or schedule screens.</w:t>
      </w:r>
    </w:p>
    <w:p>
      <w:r>
        <w:pict>
          <v:rect style="width:0;height:1.5pt" o:hralign="center" o:hrstd="t" o:hr="t"/>
        </w:pict>
      </w:r>
    </w:p>
    <w:bookmarkEnd w:id="50"/>
    <w:bookmarkStart w:id="51" w:name="empty-and-loading-states"/>
    <w:p>
      <w:pPr>
        <w:pStyle w:val="Heading2"/>
      </w:pPr>
      <w:r>
        <w:t xml:space="preserve">5. Empty and loading states</w:t>
      </w:r>
    </w:p>
    <w:p>
      <w:pPr>
        <w:pStyle w:val="Compact"/>
        <w:numPr>
          <w:ilvl w:val="0"/>
          <w:numId w:val="1010"/>
        </w:numPr>
      </w:pPr>
      <w:r>
        <w:t xml:space="preserve">While data loads you may see skeleton placeholders.</w:t>
      </w:r>
    </w:p>
    <w:p>
      <w:pPr>
        <w:pStyle w:val="Compact"/>
        <w:numPr>
          <w:ilvl w:val="0"/>
          <w:numId w:val="1010"/>
        </w:numPr>
      </w:pPr>
      <w:r>
        <w:t xml:space="preserve">If a list is empty, submit a request (requester) or wait for assignment (technician).</w:t>
      </w:r>
    </w:p>
    <w:p>
      <w:pPr>
        <w:pStyle w:val="Compact"/>
        <w:numPr>
          <w:ilvl w:val="0"/>
          <w:numId w:val="1010"/>
        </w:numPr>
      </w:pPr>
      <w:r>
        <w:t xml:space="preserve">If you open a URL you are not allowed to use, the app redirects or shows a forbidden message. Use the sidebar instead of typing admin URLs.</w:t>
      </w:r>
    </w:p>
    <w:bookmarkEnd w:id="51"/>
    <w:bookmarkEnd w:id="52"/>
    <w:bookmarkStart w:id="115" w:name="feature-guides"/>
    <w:p>
      <w:pPr>
        <w:pStyle w:val="Heading1"/>
      </w:pPr>
      <w:r>
        <w:t xml:space="preserve">04 — Feature Guides</w:t>
      </w:r>
    </w:p>
    <w:p>
      <w:pPr>
        <w:pStyle w:val="FirstParagraph"/>
      </w:pPr>
      <w:r>
        <w:rPr>
          <w:b/>
          <w:bCs/>
        </w:rPr>
        <w:t xml:space="preserve">Document:</w:t>
      </w:r>
      <w:r>
        <w:t xml:space="preserve"> </w:t>
      </w:r>
      <w:r>
        <w:t xml:space="preserve">User Manual</w:t>
      </w:r>
      <w:r>
        <w:br/>
      </w:r>
      <w:r>
        <w:rPr>
          <w:b/>
          <w:bCs/>
        </w:rPr>
        <w:t xml:space="preserve">System:</w:t>
      </w:r>
      <w:r>
        <w:t xml:space="preserve"> </w:t>
      </w:r>
      <w:r>
        <w:t xml:space="preserve">EEC IT Asset &amp; Ticket Management System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</w:p>
    <w:p>
      <w:r>
        <w:pict>
          <v:rect style="width:0;height:1.5pt" o:hralign="center" o:hrstd="t" o:hr="t"/>
        </w:pict>
      </w:r>
    </w:p>
    <w:bookmarkStart w:id="53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11"/>
        </w:numPr>
      </w:pPr>
      <w:hyperlink w:anchor="X6066d142acb6ace18f7a2cd0e805f70b4abc998">
        <w:r>
          <w:rPr>
            <w:rStyle w:val="Hyperlink"/>
          </w:rPr>
          <w:t xml:space="preserve">Requester: tickets</w:t>
        </w:r>
      </w:hyperlink>
    </w:p>
    <w:p>
      <w:pPr>
        <w:pStyle w:val="Compact"/>
        <w:numPr>
          <w:ilvl w:val="0"/>
          <w:numId w:val="1011"/>
        </w:numPr>
      </w:pPr>
      <w:hyperlink w:anchor="X70633ea64d5ec50851c61d948b0a085ffa95bbe">
        <w:r>
          <w:rPr>
            <w:rStyle w:val="Hyperlink"/>
          </w:rPr>
          <w:t xml:space="preserve">Technician: assigned work</w:t>
        </w:r>
      </w:hyperlink>
    </w:p>
    <w:p>
      <w:pPr>
        <w:pStyle w:val="Compact"/>
        <w:numPr>
          <w:ilvl w:val="0"/>
          <w:numId w:val="1011"/>
        </w:numPr>
      </w:pPr>
      <w:hyperlink w:anchor="Xadf95e9dbbd06c9685bfaf84b74a99e98c4829a">
        <w:r>
          <w:rPr>
            <w:rStyle w:val="Hyperlink"/>
          </w:rPr>
          <w:t xml:space="preserve">Manager: workflow</w:t>
        </w:r>
      </w:hyperlink>
    </w:p>
    <w:p>
      <w:pPr>
        <w:pStyle w:val="Compact"/>
        <w:numPr>
          <w:ilvl w:val="0"/>
          <w:numId w:val="1011"/>
        </w:numPr>
      </w:pPr>
      <w:hyperlink w:anchor="X070bce285355eb59b44625e62a8618ed3f23894">
        <w:r>
          <w:rPr>
            <w:rStyle w:val="Hyperlink"/>
          </w:rPr>
          <w:t xml:space="preserve">Assets, locations, departments</w:t>
        </w:r>
      </w:hyperlink>
    </w:p>
    <w:p>
      <w:pPr>
        <w:pStyle w:val="Compact"/>
        <w:numPr>
          <w:ilvl w:val="0"/>
          <w:numId w:val="1011"/>
        </w:numPr>
      </w:pPr>
      <w:hyperlink w:anchor="X6db0262ccd2b376feb7f5ea213c7293226b2811">
        <w:r>
          <w:rPr>
            <w:rStyle w:val="Hyperlink"/>
          </w:rPr>
          <w:t xml:space="preserve">Users</w:t>
        </w:r>
      </w:hyperlink>
    </w:p>
    <w:p>
      <w:pPr>
        <w:pStyle w:val="Compact"/>
        <w:numPr>
          <w:ilvl w:val="0"/>
          <w:numId w:val="1011"/>
        </w:numPr>
      </w:pPr>
      <w:hyperlink w:anchor="Xf94cae307d80503b63da9812cbc1109f56f8aaf">
        <w:r>
          <w:rPr>
            <w:rStyle w:val="Hyperlink"/>
          </w:rPr>
          <w:t xml:space="preserve">Schedules</w:t>
        </w:r>
      </w:hyperlink>
    </w:p>
    <w:p>
      <w:pPr>
        <w:pStyle w:val="Compact"/>
        <w:numPr>
          <w:ilvl w:val="0"/>
          <w:numId w:val="1011"/>
        </w:numPr>
      </w:pPr>
      <w:hyperlink w:anchor="X70cf6e97b240cc4bfc5a23ee1fc2fb69e80238e">
        <w:r>
          <w:rPr>
            <w:rStyle w:val="Hyperlink"/>
          </w:rPr>
          <w:t xml:space="preserve">Reports and activity logs</w:t>
        </w:r>
      </w:hyperlink>
    </w:p>
    <w:p>
      <w:pPr>
        <w:pStyle w:val="Compact"/>
        <w:numPr>
          <w:ilvl w:val="0"/>
          <w:numId w:val="1011"/>
        </w:numPr>
      </w:pPr>
      <w:hyperlink w:anchor="X2eebd3182c1bdead6d8caee6618533110b8d8fb">
        <w:r>
          <w:rPr>
            <w:rStyle w:val="Hyperlink"/>
          </w:rPr>
          <w:t xml:space="preserve">Help Center and chatbot</w:t>
        </w:r>
      </w:hyperlink>
    </w:p>
    <w:p>
      <w:pPr>
        <w:pStyle w:val="Compact"/>
        <w:numPr>
          <w:ilvl w:val="0"/>
          <w:numId w:val="1011"/>
        </w:numPr>
      </w:pPr>
      <w:hyperlink w:anchor="X4d567fa381ac24da543396a18290692b972cbad">
        <w:r>
          <w:rPr>
            <w:rStyle w:val="Hyperlink"/>
          </w:rPr>
          <w:t xml:space="preserve">Settings and Telegram</w:t>
        </w:r>
      </w:hyperlink>
    </w:p>
    <w:p>
      <w:pPr>
        <w:pStyle w:val="Compact"/>
        <w:numPr>
          <w:ilvl w:val="0"/>
          <w:numId w:val="1011"/>
        </w:numPr>
      </w:pPr>
      <w:hyperlink w:anchor="X54a3398b489c44cc772e3fcac74d9f630329f0e">
        <w:r>
          <w:rPr>
            <w:rStyle w:val="Hyperlink"/>
          </w:rPr>
          <w:t xml:space="preserve">Priority and category cheat sheet</w:t>
        </w:r>
      </w:hyperlink>
    </w:p>
    <w:p>
      <w:r>
        <w:pict>
          <v:rect style="width:0;height:1.5pt" o:hralign="center" o:hrstd="t" o:hr="t"/>
        </w:pict>
      </w:r>
    </w:p>
    <w:bookmarkEnd w:id="53"/>
    <w:bookmarkStart w:id="62" w:name="requester-tickets"/>
    <w:p>
      <w:pPr>
        <w:pStyle w:val="Heading2"/>
      </w:pPr>
      <w:r>
        <w:t xml:space="preserve">1. Requester: tickets</w:t>
      </w:r>
    </w:p>
    <w:bookmarkStart w:id="57" w:name="submit-a-request"/>
    <w:p>
      <w:pPr>
        <w:pStyle w:val="Heading3"/>
      </w:pPr>
      <w:r>
        <w:t xml:space="preserve">Submit a request</w:t>
      </w:r>
    </w:p>
    <w:p>
      <w:pPr>
        <w:pStyle w:val="CaptionedFigure"/>
      </w:pPr>
      <w:r>
        <w:drawing>
          <wp:inline>
            <wp:extent cx="5334000" cy="6767512"/>
            <wp:effectExtent b="0" l="0" r="0" t="0"/>
            <wp:docPr descr="Requester Ticket Submission Portal" title="" id="55" name="Picture"/>
            <a:graphic>
              <a:graphicData uri="http://schemas.openxmlformats.org/drawingml/2006/picture">
                <pic:pic>
                  <pic:nvPicPr>
                    <pic:cNvPr descr="../assets/screenshots/requests-requester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7675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Requester Ticket Submission Portal</w:t>
      </w:r>
    </w:p>
    <w:p>
      <w:pPr>
        <w:pStyle w:val="BodyText"/>
      </w:pPr>
      <w:r>
        <w:rPr>
          <w:i/>
          <w:iCs/>
        </w:rPr>
        <w:t xml:space="preserve">Figure 4.1: Requester ticket submission form and active requests tracking view.</w:t>
      </w:r>
    </w:p>
    <w:p>
      <w:pPr>
        <w:numPr>
          <w:ilvl w:val="0"/>
          <w:numId w:val="1012"/>
        </w:numPr>
      </w:pPr>
      <w:r>
        <w:t xml:space="preserve">Open</w:t>
      </w:r>
      <w:r>
        <w:t xml:space="preserve"> </w:t>
      </w:r>
      <w:r>
        <w:rPr>
          <w:b/>
          <w:bCs/>
        </w:rPr>
        <w:t xml:space="preserve">Requests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New Request</w:t>
      </w:r>
      <w:r>
        <w:t xml:space="preserve"> </w:t>
      </w:r>
      <w:r>
        <w:t xml:space="preserve">on the dashboard).</w:t>
      </w:r>
    </w:p>
    <w:p>
      <w:pPr>
        <w:numPr>
          <w:ilvl w:val="0"/>
          <w:numId w:val="1012"/>
        </w:numPr>
      </w:pPr>
      <w:r>
        <w:t xml:space="preserve">Complete the form: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217"/>
        <w:gridCol w:w="3168"/>
        <w:gridCol w:w="25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Short summary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Maintenance, Repair, Installation, Inspection, Other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Support category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IT Support, SAP/ERP, or General — routes to the right team (defaults to General)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Defaults to 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Scheduled date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When the work is needed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Affected equipment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Attachments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Up to 5 files, 5 MB each (images or PDF)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Recurring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Daily, weekly, monthly, quarterly, or yearly</w:t>
            </w:r>
          </w:p>
        </w:tc>
      </w:tr>
    </w:tbl>
    <w:p>
      <w:pPr>
        <w:numPr>
          <w:ilvl w:val="0"/>
          <w:numId w:val="1012"/>
        </w:numPr>
      </w:pPr>
      <w:r>
        <w:t xml:space="preserve">Submit.</w:t>
      </w:r>
    </w:p>
    <w:p>
      <w:pPr>
        <w:pStyle w:val="FirstParagraph"/>
      </w:pPr>
      <w:r>
        <w:rPr>
          <w:b/>
          <w:bCs/>
        </w:rPr>
        <w:t xml:space="preserve">Limit:</w:t>
      </w:r>
      <w:r>
        <w:t xml:space="preserve"> </w:t>
      </w:r>
      <w:r>
        <w:t xml:space="preserve">at most</w:t>
      </w:r>
      <w:r>
        <w:t xml:space="preserve"> </w:t>
      </w:r>
      <w:r>
        <w:rPr>
          <w:b/>
          <w:bCs/>
        </w:rPr>
        <w:t xml:space="preserve">3 active requests</w:t>
      </w:r>
      <w:r>
        <w:t xml:space="preserve"> </w:t>
      </w:r>
      <w:r>
        <w:t xml:space="preserve">at once. Finish or cancel existing ones before opening more.</w:t>
      </w:r>
    </w:p>
    <w:bookmarkEnd w:id="57"/>
    <w:bookmarkStart w:id="58" w:name="track-status"/>
    <w:p>
      <w:pPr>
        <w:pStyle w:val="Heading3"/>
      </w:pPr>
      <w:r>
        <w:t xml:space="preserve">Track status</w:t>
      </w:r>
    </w:p>
    <w:p>
      <w:pPr>
        <w:pStyle w:val="FirstParagraph"/>
      </w:pPr>
      <w:r>
        <w:t xml:space="preserve">Open</w:t>
      </w:r>
      <w:r>
        <w:t xml:space="preserve"> </w:t>
      </w:r>
      <w:r>
        <w:rPr>
          <w:b/>
          <w:bCs/>
        </w:rPr>
        <w:t xml:space="preserve">Requests</w:t>
      </w:r>
      <w:r>
        <w:t xml:space="preserve"> </w:t>
      </w:r>
      <w:r>
        <w:t xml:space="preserve">and click a row for diagnosis, actions taken, parts, and timeline.</w:t>
      </w:r>
    </w:p>
    <w:bookmarkEnd w:id="58"/>
    <w:bookmarkStart w:id="59" w:name="review-completion"/>
    <w:p>
      <w:pPr>
        <w:pStyle w:val="Heading3"/>
      </w:pPr>
      <w:r>
        <w:t xml:space="preserve">Review completion</w:t>
      </w:r>
    </w:p>
    <w:p>
      <w:pPr>
        <w:pStyle w:val="FirstParagraph"/>
      </w:pPr>
      <w:r>
        <w:t xml:space="preserve">When status is</w:t>
      </w:r>
      <w:r>
        <w:t xml:space="preserve"> </w:t>
      </w:r>
      <w:r>
        <w:rPr>
          <w:b/>
          <w:bCs/>
        </w:rPr>
        <w:t xml:space="preserve">Completed – Pending Review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Open the ticket.</w:t>
      </w:r>
    </w:p>
    <w:p>
      <w:pPr>
        <w:pStyle w:val="Compact"/>
        <w:numPr>
          <w:ilvl w:val="0"/>
          <w:numId w:val="1013"/>
        </w:numPr>
      </w:pPr>
      <w:r>
        <w:t xml:space="preserve">Choose</w:t>
      </w:r>
      <w:r>
        <w:t xml:space="preserve"> </w:t>
      </w:r>
      <w:r>
        <w:rPr>
          <w:b/>
          <w:bCs/>
        </w:rPr>
        <w:t xml:space="preserve">Approve Completion</w:t>
      </w:r>
      <w:r>
        <w:t xml:space="preserve"> </w:t>
      </w:r>
      <w:r>
        <w:t xml:space="preserve">if the issue is solved, or</w:t>
      </w:r>
      <w:r>
        <w:t xml:space="preserve"> </w:t>
      </w:r>
      <w:r>
        <w:rPr>
          <w:b/>
          <w:bCs/>
        </w:rPr>
        <w:t xml:space="preserve">Request Rework</w:t>
      </w:r>
      <w:r>
        <w:t xml:space="preserve"> </w:t>
      </w:r>
      <w:r>
        <w:t xml:space="preserve">with notes if not.</w:t>
      </w:r>
    </w:p>
    <w:bookmarkEnd w:id="59"/>
    <w:bookmarkStart w:id="60" w:name="feedback"/>
    <w:p>
      <w:pPr>
        <w:pStyle w:val="Heading3"/>
      </w:pPr>
      <w:r>
        <w:t xml:space="preserve">Feedback</w:t>
      </w:r>
    </w:p>
    <w:p>
      <w:pPr>
        <w:pStyle w:val="FirstParagraph"/>
      </w:pPr>
      <w:r>
        <w:t xml:space="preserve">After</w:t>
      </w:r>
      <w:r>
        <w:t xml:space="preserve"> </w:t>
      </w:r>
      <w:r>
        <w:rPr>
          <w:b/>
          <w:bCs/>
        </w:rPr>
        <w:t xml:space="preserve">Completed</w:t>
      </w:r>
      <w:r>
        <w:t xml:space="preserve">, open the ticket →</w:t>
      </w:r>
      <w:r>
        <w:t xml:space="preserve"> </w:t>
      </w:r>
      <w:r>
        <w:rPr>
          <w:b/>
          <w:bCs/>
        </w:rPr>
        <w:t xml:space="preserve">Submit Feedback</w:t>
      </w:r>
      <w:r>
        <w:t xml:space="preserve"> </w:t>
      </w:r>
      <w:r>
        <w:t xml:space="preserve">→ 1–5 stars and optional comment. Comments are</w:t>
      </w:r>
      <w:r>
        <w:t xml:space="preserve"> </w:t>
      </w:r>
      <w:r>
        <w:rPr>
          <w:b/>
          <w:bCs/>
        </w:rPr>
        <w:t xml:space="preserve">visible to managers only</w:t>
      </w:r>
      <w:r>
        <w:t xml:space="preserve">, not to technicians.</w:t>
      </w:r>
    </w:p>
    <w:bookmarkEnd w:id="60"/>
    <w:bookmarkStart w:id="61" w:name="cancel"/>
    <w:p>
      <w:pPr>
        <w:pStyle w:val="Heading3"/>
      </w:pPr>
      <w:r>
        <w:t xml:space="preserve">Cancel</w:t>
      </w:r>
    </w:p>
    <w:p>
      <w:pPr>
        <w:pStyle w:val="FirstParagraph"/>
      </w:pPr>
      <w:r>
        <w:t xml:space="preserve">You can cancel your own tickets that are still submitted or reopened, when the button is shown.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6" w:name="technician-assigned-work"/>
    <w:p>
      <w:pPr>
        <w:pStyle w:val="Heading2"/>
      </w:pPr>
      <w:r>
        <w:t xml:space="preserve">2. Technician: assigned work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Technician Assigned Work Queue" title="" id="64" name="Picture"/>
            <a:graphic>
              <a:graphicData uri="http://schemas.openxmlformats.org/drawingml/2006/picture">
                <pic:pic>
                  <pic:nvPicPr>
                    <pic:cNvPr descr="../assets/screenshots/technician-tickets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Technician Assigned Work Queue</w:t>
      </w:r>
    </w:p>
    <w:p>
      <w:pPr>
        <w:pStyle w:val="BodyText"/>
      </w:pPr>
      <w:r>
        <w:rPr>
          <w:i/>
          <w:iCs/>
        </w:rPr>
        <w:t xml:space="preserve">Figure 4.2: Technician ticket queue with category filters, priority indicators, and action triggers.</w:t>
      </w:r>
    </w:p>
    <w:p>
      <w:pPr>
        <w:pStyle w:val="Compact"/>
        <w:numPr>
          <w:ilvl w:val="0"/>
          <w:numId w:val="1014"/>
        </w:numPr>
      </w:pPr>
      <w:r>
        <w:t xml:space="preserve">Open</w:t>
      </w:r>
      <w:r>
        <w:t xml:space="preserve"> </w:t>
      </w:r>
      <w:r>
        <w:rPr>
          <w:b/>
          <w:bCs/>
        </w:rPr>
        <w:t xml:space="preserve">Tickets</w:t>
      </w:r>
      <w:r>
        <w:t xml:space="preserve">. You see work assigned to you. Filter by status, priority, or category.</w:t>
      </w:r>
    </w:p>
    <w:p>
      <w:pPr>
        <w:pStyle w:val="Compact"/>
        <w:numPr>
          <w:ilvl w:val="0"/>
          <w:numId w:val="1014"/>
        </w:numPr>
      </w:pPr>
      <w:r>
        <w:t xml:space="preserve">On an</w:t>
      </w:r>
      <w:r>
        <w:t xml:space="preserve"> </w:t>
      </w:r>
      <w:r>
        <w:rPr>
          <w:b/>
          <w:bCs/>
        </w:rPr>
        <w:t xml:space="preserve">Assigned</w:t>
      </w:r>
      <w:r>
        <w:t xml:space="preserve"> </w:t>
      </w:r>
      <w:r>
        <w:t xml:space="preserve">ticket, click</w:t>
      </w:r>
      <w:r>
        <w:t xml:space="preserve"> </w:t>
      </w:r>
      <w:r>
        <w:rPr>
          <w:b/>
          <w:bCs/>
        </w:rPr>
        <w:t xml:space="preserve">Start Work</w:t>
      </w:r>
      <w:r>
        <w:t xml:space="preserve">. Status becomes</w:t>
      </w:r>
      <w:r>
        <w:t xml:space="preserve"> </w:t>
      </w:r>
      <w:r>
        <w:rPr>
          <w:b/>
          <w:bCs/>
        </w:rPr>
        <w:t xml:space="preserve">In Progress</w:t>
      </w:r>
      <w:r>
        <w:t xml:space="preserve"> </w:t>
      </w:r>
      <w:r>
        <w:t xml:space="preserve">and start time is stored.</w:t>
      </w:r>
    </w:p>
    <w:p>
      <w:pPr>
        <w:pStyle w:val="Compact"/>
        <w:numPr>
          <w:ilvl w:val="0"/>
          <w:numId w:val="1014"/>
        </w:numPr>
      </w:pPr>
      <w:r>
        <w:t xml:space="preserve">Use</w:t>
      </w:r>
      <w:r>
        <w:t xml:space="preserve"> </w:t>
      </w:r>
      <w:r>
        <w:rPr>
          <w:b/>
          <w:bCs/>
        </w:rPr>
        <w:t xml:space="preserve">Update Progress</w:t>
      </w:r>
      <w:r>
        <w:t xml:space="preserve"> </w:t>
      </w:r>
      <w:r>
        <w:t xml:space="preserve">for diagnosis, actions taken, spare parts, and estimated duration (minutes).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Mark as Complete</w:t>
      </w:r>
      <w:r>
        <w:t xml:space="preserve">: required</w:t>
      </w:r>
      <w:r>
        <w:t xml:space="preserve"> </w:t>
      </w:r>
      <w:r>
        <w:rPr>
          <w:b/>
          <w:bCs/>
        </w:rPr>
        <w:t xml:space="preserve">actions taken</w:t>
      </w:r>
      <w:r>
        <w:t xml:space="preserve">; optional spare parts and actual duration. Status becomes</w:t>
      </w:r>
      <w:r>
        <w:t xml:space="preserve"> </w:t>
      </w:r>
      <w:r>
        <w:rPr>
          <w:b/>
          <w:bCs/>
        </w:rPr>
        <w:t xml:space="preserve">Completed – Pending Review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Open</w:t>
      </w:r>
      <w:r>
        <w:t xml:space="preserve"> </w:t>
      </w:r>
      <w:r>
        <w:rPr>
          <w:b/>
          <w:bCs/>
        </w:rPr>
        <w:t xml:space="preserve">Reports</w:t>
      </w:r>
      <w:r>
        <w:t xml:space="preserve"> </w:t>
      </w:r>
      <w:r>
        <w:t xml:space="preserve">for ticket and asset statistics you are allowed to see.</w:t>
      </w:r>
    </w:p>
    <w:p>
      <w:pPr>
        <w:pStyle w:val="FirstParagraph"/>
      </w:pPr>
      <w:r>
        <w:t xml:space="preserve">You cannot approve, reject, or assign tickets. If a ticket is reopened, continue work from</w:t>
      </w:r>
      <w:r>
        <w:t xml:space="preserve"> </w:t>
      </w:r>
      <w:r>
        <w:rPr>
          <w:b/>
          <w:bCs/>
        </w:rPr>
        <w:t xml:space="preserve">In Progress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Reopened</w:t>
      </w:r>
      <w:r>
        <w:t xml:space="preserve"> </w:t>
      </w:r>
      <w:r>
        <w:t xml:space="preserve">as the form allows.</w:t>
      </w:r>
    </w:p>
    <w:p>
      <w:r>
        <w:pict>
          <v:rect style="width:0;height:1.5pt" o:hralign="center" o:hrstd="t" o:hr="t"/>
        </w:pict>
      </w:r>
    </w:p>
    <w:bookmarkEnd w:id="66"/>
    <w:bookmarkStart w:id="76" w:name="manager-workflow"/>
    <w:p>
      <w:pPr>
        <w:pStyle w:val="Heading2"/>
      </w:pPr>
      <w:r>
        <w:t xml:space="preserve">3. Manager: workflow</w:t>
      </w:r>
    </w:p>
    <w:bookmarkStart w:id="70" w:name="approve-or-reject"/>
    <w:p>
      <w:pPr>
        <w:pStyle w:val="Heading3"/>
      </w:pPr>
      <w:r>
        <w:t xml:space="preserve">Approve or reject</w:t>
      </w:r>
    </w:p>
    <w:p>
      <w:pPr>
        <w:pStyle w:val="CaptionedFigure"/>
      </w:pPr>
      <w:r>
        <w:drawing>
          <wp:inline>
            <wp:extent cx="5334000" cy="9186333"/>
            <wp:effectExtent b="0" l="0" r="0" t="0"/>
            <wp:docPr descr="Ticket Management Directory" title="" id="68" name="Picture"/>
            <a:graphic>
              <a:graphicData uri="http://schemas.openxmlformats.org/drawingml/2006/picture">
                <pic:pic>
                  <pic:nvPicPr>
                    <pic:cNvPr descr="../assets/screenshots/ticket-list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186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Ticket Management Directory</w:t>
      </w:r>
    </w:p>
    <w:p>
      <w:pPr>
        <w:pStyle w:val="BodyText"/>
      </w:pPr>
      <w:r>
        <w:rPr>
          <w:i/>
          <w:iCs/>
        </w:rPr>
        <w:t xml:space="preserve">Figure 4.3: Comprehensive ticket listing with support categories, status chips, and technician assignments.</w:t>
      </w:r>
    </w:p>
    <w:p>
      <w:pPr>
        <w:pStyle w:val="Compact"/>
        <w:numPr>
          <w:ilvl w:val="0"/>
          <w:numId w:val="1015"/>
        </w:numPr>
      </w:pPr>
      <w:r>
        <w:t xml:space="preserve">Open</w:t>
      </w:r>
      <w:r>
        <w:t xml:space="preserve"> </w:t>
      </w:r>
      <w:r>
        <w:rPr>
          <w:b/>
          <w:bCs/>
        </w:rPr>
        <w:t xml:space="preserve">Tickets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Submitted</w:t>
      </w:r>
      <w:r>
        <w:t xml:space="preserve"> </w:t>
      </w:r>
      <w:r>
        <w:t xml:space="preserve">item.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Approve</w:t>
      </w:r>
      <w:r>
        <w:t xml:space="preserve">, or</w:t>
      </w:r>
      <w:r>
        <w:t xml:space="preserve"> </w:t>
      </w:r>
      <w:r>
        <w:rPr>
          <w:b/>
          <w:bCs/>
        </w:rPr>
        <w:t xml:space="preserve">Reject</w:t>
      </w:r>
      <w:r>
        <w:t xml:space="preserve"> </w:t>
      </w:r>
      <w:r>
        <w:t xml:space="preserve">with a</w:t>
      </w:r>
      <w:r>
        <w:t xml:space="preserve"> </w:t>
      </w:r>
      <w:r>
        <w:rPr>
          <w:b/>
          <w:bCs/>
        </w:rPr>
        <w:t xml:space="preserve">required reason</w:t>
      </w:r>
      <w:r>
        <w:t xml:space="preserve">.</w:t>
      </w:r>
    </w:p>
    <w:p>
      <w:pPr>
        <w:pStyle w:val="FirstParagraph"/>
      </w:pPr>
      <w:r>
        <w:t xml:space="preserve">The requester is notified (in-app and SMS if configured).</w:t>
      </w:r>
    </w:p>
    <w:bookmarkEnd w:id="70"/>
    <w:bookmarkStart w:id="71" w:name="assign-a-technician"/>
    <w:p>
      <w:pPr>
        <w:pStyle w:val="Heading3"/>
      </w:pPr>
      <w:r>
        <w:t xml:space="preserve">Assign a technician</w:t>
      </w:r>
    </w:p>
    <w:p>
      <w:pPr>
        <w:pStyle w:val="FirstParagraph"/>
      </w:pPr>
      <w:r>
        <w:t xml:space="preserve">On</w:t>
      </w:r>
      <w:r>
        <w:t xml:space="preserve"> </w:t>
      </w:r>
      <w:r>
        <w:rPr>
          <w:b/>
          <w:bCs/>
        </w:rPr>
        <w:t xml:space="preserve">Approved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Submitted</w:t>
      </w:r>
      <w:r>
        <w:t xml:space="preserve"> </w:t>
      </w:r>
      <w:r>
        <w:t xml:space="preserve">tickets,</w:t>
      </w:r>
      <w:r>
        <w:t xml:space="preserve"> </w:t>
      </w:r>
      <w:r>
        <w:rPr>
          <w:b/>
          <w:bCs/>
        </w:rPr>
        <w:t xml:space="preserve">Assign Technician</w:t>
      </w:r>
      <w:r>
        <w:t xml:space="preserve">. The list is limited by support category:</w:t>
      </w:r>
    </w:p>
    <w:p>
      <w:pPr>
        <w:pStyle w:val="Compact"/>
        <w:numPr>
          <w:ilvl w:val="0"/>
          <w:numId w:val="1016"/>
        </w:numPr>
      </w:pPr>
      <w:r>
        <w:t xml:space="preserve">SAP → SAP technicians</w:t>
      </w:r>
    </w:p>
    <w:p>
      <w:pPr>
        <w:pStyle w:val="Compact"/>
        <w:numPr>
          <w:ilvl w:val="0"/>
          <w:numId w:val="1016"/>
        </w:numPr>
      </w:pPr>
      <w:r>
        <w:t xml:space="preserve">IT Support → IT Support technicians</w:t>
      </w:r>
    </w:p>
    <w:p>
      <w:pPr>
        <w:pStyle w:val="Compact"/>
        <w:numPr>
          <w:ilvl w:val="0"/>
          <w:numId w:val="1016"/>
        </w:numPr>
      </w:pPr>
      <w:r>
        <w:t xml:space="preserve">General → general / facility technicians</w:t>
      </w:r>
    </w:p>
    <w:bookmarkEnd w:id="71"/>
    <w:bookmarkStart w:id="75" w:name="review-completion-and-transfer"/>
    <w:p>
      <w:pPr>
        <w:pStyle w:val="Heading3"/>
      </w:pPr>
      <w:r>
        <w:t xml:space="preserve">Review completion and transfer</w:t>
      </w:r>
    </w:p>
    <w:p>
      <w:pPr>
        <w:pStyle w:val="CaptionedFigure"/>
      </w:pPr>
      <w:r>
        <w:drawing>
          <wp:inline>
            <wp:extent cx="5334000" cy="9186333"/>
            <wp:effectExtent b="0" l="0" r="0" t="0"/>
            <wp:docPr descr="Ticket Detail &amp; Workflow Actions" title="" id="73" name="Picture"/>
            <a:graphic>
              <a:graphicData uri="http://schemas.openxmlformats.org/drawingml/2006/picture">
                <pic:pic>
                  <pic:nvPicPr>
                    <pic:cNvPr descr="../assets/screenshots/ticket-detail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186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Ticket Detail &amp; Workflow Actions</w:t>
      </w:r>
    </w:p>
    <w:p>
      <w:pPr>
        <w:pStyle w:val="BodyText"/>
      </w:pPr>
      <w:r>
        <w:rPr>
          <w:i/>
          <w:iCs/>
        </w:rPr>
        <w:t xml:space="preserve">Figure 4.4: Ticket detail interface featuring technician assignment, status transitions, resolution notes, and activity timeline.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Approve Completion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Reopen</w:t>
      </w:r>
      <w:r>
        <w:t xml:space="preserve"> </w:t>
      </w:r>
      <w:r>
        <w:t xml:space="preserve">with notes on</w:t>
      </w:r>
      <w:r>
        <w:t xml:space="preserve"> </w:t>
      </w:r>
      <w:r>
        <w:rPr>
          <w:b/>
          <w:bCs/>
        </w:rPr>
        <w:t xml:space="preserve">Completed – Pending Review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Transfer</w:t>
      </w:r>
      <w:r>
        <w:t xml:space="preserve"> </w:t>
      </w:r>
      <w:r>
        <w:t xml:space="preserve">moves the ticket to another support category and re-routes it to that manager. Optional reason, max 500 characters.</w:t>
      </w:r>
    </w:p>
    <w:p>
      <w:pPr>
        <w:pStyle w:val="FirstParagraph"/>
      </w:pPr>
      <w:r>
        <w:t xml:space="preserve">Super Admins follow the same steps for every department.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86" w:name="assets-locations-departments"/>
    <w:p>
      <w:pPr>
        <w:pStyle w:val="Heading2"/>
      </w:pPr>
      <w:r>
        <w:t xml:space="preserve">4. Assets, locations, departments</w:t>
      </w:r>
    </w:p>
    <w:p>
      <w:pPr>
        <w:pStyle w:val="FirstParagraph"/>
      </w:pPr>
      <w:r>
        <w:rPr>
          <w:b/>
          <w:bCs/>
        </w:rPr>
        <w:t xml:space="preserve">Assets</w:t>
      </w:r>
      <w:r>
        <w:t xml:space="preserve"> </w:t>
      </w:r>
      <w:r>
        <w:t xml:space="preserve">(</w:t>
      </w:r>
      <w:r>
        <w:rPr>
          <w:rStyle w:val="VerbatimChar"/>
        </w:rPr>
        <w:t xml:space="preserve">/assets</w:t>
      </w:r>
      <w:r>
        <w:t xml:space="preserve">) — managers:</w:t>
      </w:r>
    </w:p>
    <w:p>
      <w:pPr>
        <w:pStyle w:val="CaptionedFigure"/>
      </w:pPr>
      <w:r>
        <w:drawing>
          <wp:inline>
            <wp:extent cx="5334000" cy="3648604"/>
            <wp:effectExtent b="0" l="0" r="0" t="0"/>
            <wp:docPr descr="IT Asset Inventory Register" title="" id="78" name="Picture"/>
            <a:graphic>
              <a:graphicData uri="http://schemas.openxmlformats.org/drawingml/2006/picture">
                <pic:pic>
                  <pic:nvPicPr>
                    <pic:cNvPr descr="../assets/screenshots/assets-list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486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IT Asset Inventory Register</w:t>
      </w:r>
    </w:p>
    <w:p>
      <w:pPr>
        <w:pStyle w:val="BodyText"/>
      </w:pPr>
      <w:r>
        <w:rPr>
          <w:i/>
          <w:iCs/>
        </w:rPr>
        <w:t xml:space="preserve">Figure 4.5: Centralized asset register showing serial numbers, equipment types, operational status, and assignment tracking.</w:t>
      </w:r>
    </w:p>
    <w:p>
      <w:pPr>
        <w:pStyle w:val="Compact"/>
        <w:numPr>
          <w:ilvl w:val="0"/>
          <w:numId w:val="1018"/>
        </w:numPr>
      </w:pPr>
      <w:r>
        <w:t xml:space="preserve">View, add, edit, delete</w:t>
      </w:r>
    </w:p>
    <w:p>
      <w:pPr>
        <w:pStyle w:val="Compact"/>
        <w:numPr>
          <w:ilvl w:val="0"/>
          <w:numId w:val="1018"/>
        </w:numPr>
      </w:pPr>
      <w:r>
        <w:t xml:space="preserve">Import CSV with columns: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serial_number</w:t>
      </w:r>
      <w:r>
        <w:t xml:space="preserve">,</w:t>
      </w:r>
      <w:r>
        <w:t xml:space="preserve"> </w:t>
      </w:r>
      <w:r>
        <w:rPr>
          <w:rStyle w:val="VerbatimChar"/>
        </w:rPr>
        <w:t xml:space="preserve">purchase_date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location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(optional</w:t>
      </w:r>
      <w:r>
        <w:t xml:space="preserve"> </w:t>
      </w:r>
      <w:r>
        <w:rPr>
          <w:rStyle w:val="VerbatimChar"/>
        </w:rPr>
        <w:t xml:space="preserve">warranty_expiry</w:t>
      </w:r>
      <w:r>
        <w:t xml:space="preserve">,</w:t>
      </w:r>
      <w:r>
        <w:t xml:space="preserve"> </w:t>
      </w:r>
      <w:r>
        <w:rPr>
          <w:rStyle w:val="VerbatimChar"/>
        </w:rPr>
        <w:t xml:space="preserve">notes</w:t>
      </w:r>
      <w:r>
        <w:t xml:space="preserve">)</w:t>
      </w:r>
    </w:p>
    <w:p>
      <w:pPr>
        <w:pStyle w:val="Compact"/>
        <w:numPr>
          <w:ilvl w:val="0"/>
          <w:numId w:val="1018"/>
        </w:numPr>
      </w:pPr>
      <w:r>
        <w:t xml:space="preserve">Types: computer, printer, server, network_device, other</w:t>
      </w:r>
    </w:p>
    <w:p>
      <w:pPr>
        <w:pStyle w:val="Compact"/>
        <w:numPr>
          <w:ilvl w:val="0"/>
          <w:numId w:val="1018"/>
        </w:numPr>
      </w:pPr>
      <w:r>
        <w:t xml:space="preserve">Statuses: active, maintenance, retired, disposed</w:t>
      </w:r>
    </w:p>
    <w:p>
      <w:pPr>
        <w:pStyle w:val="FirstParagraph"/>
      </w:pPr>
      <w:r>
        <w:rPr>
          <w:b/>
          <w:bCs/>
        </w:rPr>
        <w:t xml:space="preserve">Locations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Departments</w:t>
      </w:r>
      <w:r>
        <w:t xml:space="preserve"> </w:t>
      </w:r>
      <w:r>
        <w:t xml:space="preserve">— create, edit, delete, or CSV import (</w:t>
      </w:r>
      <w:r>
        <w:rPr>
          <w:rStyle w:val="VerbatimChar"/>
        </w:rPr>
        <w:t xml:space="preserve">name</w:t>
      </w:r>
      <w:r>
        <w:t xml:space="preserve"> </w:t>
      </w:r>
      <w:r>
        <w:t xml:space="preserve">column). Profiles can be tied to a location.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Department Organization Management" title="" id="81" name="Picture"/>
            <a:graphic>
              <a:graphicData uri="http://schemas.openxmlformats.org/drawingml/2006/picture">
                <pic:pic>
                  <pic:nvPicPr>
                    <pic:cNvPr descr="../assets/screenshots/departments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Department Organization Management</w:t>
      </w:r>
    </w:p>
    <w:p>
      <w:pPr>
        <w:pStyle w:val="BodyText"/>
      </w:pPr>
      <w:r>
        <w:rPr>
          <w:i/>
          <w:iCs/>
        </w:rPr>
        <w:t xml:space="preserve">Figure 4.6: Organizational department configuration.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Locations Management" title="" id="84" name="Picture"/>
            <a:graphic>
              <a:graphicData uri="http://schemas.openxmlformats.org/drawingml/2006/picture">
                <pic:pic>
                  <pic:nvPicPr>
                    <pic:cNvPr descr="../assets/screenshots/locations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Locations Management</w:t>
      </w:r>
    </w:p>
    <w:p>
      <w:pPr>
        <w:pStyle w:val="BodyText"/>
      </w:pPr>
      <w:r>
        <w:rPr>
          <w:i/>
          <w:iCs/>
        </w:rPr>
        <w:t xml:space="preserve">Figure 4.7: Facility and building location directory.</w:t>
      </w:r>
    </w:p>
    <w:p>
      <w:r>
        <w:pict>
          <v:rect style="width:0;height:1.5pt" o:hralign="center" o:hrstd="t" o:hr="t"/>
        </w:pict>
      </w:r>
    </w:p>
    <w:bookmarkEnd w:id="86"/>
    <w:bookmarkStart w:id="90" w:name="users"/>
    <w:p>
      <w:pPr>
        <w:pStyle w:val="Heading2"/>
      </w:pPr>
      <w:r>
        <w:t xml:space="preserve">5. Users</w:t>
      </w:r>
    </w:p>
    <w:p>
      <w:pPr>
        <w:pStyle w:val="FirstParagraph"/>
      </w:pPr>
      <w:r>
        <w:rPr>
          <w:b/>
          <w:bCs/>
        </w:rPr>
        <w:t xml:space="preserve">Users</w:t>
      </w:r>
      <w:r>
        <w:t xml:space="preserve"> </w:t>
      </w:r>
      <w:r>
        <w:t xml:space="preserve">(</w:t>
      </w:r>
      <w:r>
        <w:rPr>
          <w:rStyle w:val="VerbatimChar"/>
        </w:rPr>
        <w:t xml:space="preserve">/users</w:t>
      </w:r>
      <w:r>
        <w:t xml:space="preserve">) — managers and Super Admins:</w:t>
      </w:r>
    </w:p>
    <w:p>
      <w:pPr>
        <w:pStyle w:val="CaptionedFigure"/>
      </w:pPr>
      <w:r>
        <w:drawing>
          <wp:inline>
            <wp:extent cx="5334000" cy="7704666"/>
            <wp:effectExtent b="0" l="0" r="0" t="0"/>
            <wp:docPr descr="User Account Administration" title="" id="88" name="Picture"/>
            <a:graphic>
              <a:graphicData uri="http://schemas.openxmlformats.org/drawingml/2006/picture">
                <pic:pic>
                  <pic:nvPicPr>
                    <pic:cNvPr descr="../assets/screenshots/users-management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704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User Account Administration</w:t>
      </w:r>
    </w:p>
    <w:p>
      <w:pPr>
        <w:pStyle w:val="BodyText"/>
      </w:pPr>
      <w:r>
        <w:rPr>
          <w:i/>
          <w:iCs/>
        </w:rPr>
        <w:t xml:space="preserve">Figure 4.8: User administration dashboard with pending approval queue, role assignments, and department filters.</w:t>
      </w:r>
    </w:p>
    <w:p>
      <w:pPr>
        <w:pStyle w:val="Compact"/>
        <w:numPr>
          <w:ilvl w:val="0"/>
          <w:numId w:val="1019"/>
        </w:numPr>
      </w:pPr>
      <w:r>
        <w:t xml:space="preserve">Filter</w:t>
      </w:r>
      <w:r>
        <w:t xml:space="preserve"> </w:t>
      </w:r>
      <w:r>
        <w:rPr>
          <w:b/>
          <w:bCs/>
        </w:rPr>
        <w:t xml:space="preserve">Pending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Approve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Reject</w:t>
      </w:r>
      <w:r>
        <w:t xml:space="preserve"> </w:t>
      </w:r>
      <w:r>
        <w:t xml:space="preserve">self-registered accounts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Add User</w:t>
      </w:r>
      <w:r>
        <w:t xml:space="preserve"> </w:t>
      </w:r>
      <w:r>
        <w:t xml:space="preserve">(admin-created accounts are active immediately)</w:t>
      </w:r>
    </w:p>
    <w:p>
      <w:pPr>
        <w:pStyle w:val="Compact"/>
        <w:numPr>
          <w:ilvl w:val="0"/>
          <w:numId w:val="1019"/>
        </w:numPr>
      </w:pPr>
      <w:r>
        <w:t xml:space="preserve">Admins create</w:t>
      </w:r>
      <w:r>
        <w:t xml:space="preserve"> </w:t>
      </w:r>
      <w:r>
        <w:rPr>
          <w:b/>
          <w:bCs/>
        </w:rPr>
        <w:t xml:space="preserve">technicians in their own support domain</w:t>
      </w:r>
      <w:r>
        <w:t xml:space="preserve"> </w:t>
      </w:r>
      <w:r>
        <w:t xml:space="preserve">only</w:t>
      </w:r>
    </w:p>
    <w:p>
      <w:pPr>
        <w:pStyle w:val="Compact"/>
        <w:numPr>
          <w:ilvl w:val="0"/>
          <w:numId w:val="1019"/>
        </w:numPr>
      </w:pPr>
      <w:r>
        <w:t xml:space="preserve">Only Super Admins create</w:t>
      </w:r>
      <w:r>
        <w:t xml:space="preserve"> </w:t>
      </w:r>
      <w:r>
        <w:rPr>
          <w:b/>
          <w:bCs/>
        </w:rPr>
        <w:t xml:space="preserve">Admin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Super Admin</w:t>
      </w:r>
      <w:r>
        <w:t xml:space="preserve"> </w:t>
      </w:r>
      <w:r>
        <w:t xml:space="preserve">accounts</w:t>
      </w:r>
    </w:p>
    <w:p>
      <w:pPr>
        <w:pStyle w:val="Compact"/>
        <w:numPr>
          <w:ilvl w:val="0"/>
          <w:numId w:val="1019"/>
        </w:numPr>
      </w:pPr>
      <w:r>
        <w:t xml:space="preserve">Change role and profile (including</w:t>
      </w:r>
      <w:r>
        <w:t xml:space="preserve"> </w:t>
      </w:r>
      <w:r>
        <w:rPr>
          <w:b/>
          <w:bCs/>
        </w:rPr>
        <w:t xml:space="preserve">support category</w:t>
      </w:r>
      <w:r>
        <w:t xml:space="preserve"> </w:t>
      </w:r>
      <w:r>
        <w:t xml:space="preserve">on manager accounts — required for correct ticket routing)</w:t>
      </w:r>
    </w:p>
    <w:p>
      <w:pPr>
        <w:pStyle w:val="FirstParagraph"/>
      </w:pPr>
      <w:r>
        <w:t xml:space="preserve">After a fresh install, change the default demo passwords (</w:t>
      </w:r>
      <w:r>
        <w:rPr>
          <w:rStyle w:val="VerbatimChar"/>
        </w:rPr>
        <w:t xml:space="preserve">superadmin@example.com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admin@example.com</w:t>
      </w:r>
      <w:r>
        <w:t xml:space="preserve">, and others using</w:t>
      </w:r>
      <w:r>
        <w:t xml:space="preserve"> </w:t>
      </w:r>
      <w:r>
        <w:rPr>
          <w:rStyle w:val="VerbatimChar"/>
        </w:rPr>
        <w:t xml:space="preserve">password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90"/>
    <w:bookmarkStart w:id="94" w:name="schedules"/>
    <w:p>
      <w:pPr>
        <w:pStyle w:val="Heading2"/>
      </w:pPr>
      <w:r>
        <w:t xml:space="preserve">6. Schedules</w:t>
      </w:r>
    </w:p>
    <w:p>
      <w:pPr>
        <w:pStyle w:val="FirstParagraph"/>
      </w:pPr>
      <w:r>
        <w:rPr>
          <w:b/>
          <w:bCs/>
        </w:rPr>
        <w:t xml:space="preserve">Schedules</w:t>
      </w:r>
      <w:r>
        <w:t xml:space="preserve"> </w:t>
      </w:r>
      <w:r>
        <w:t xml:space="preserve">(</w:t>
      </w:r>
      <w:r>
        <w:rPr>
          <w:rStyle w:val="VerbatimChar"/>
        </w:rPr>
        <w:t xml:space="preserve">/schedules</w:t>
      </w:r>
      <w:r>
        <w:t xml:space="preserve">) — preventive maintenance on an asset: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Preventive Maintenance Schedules" title="" id="92" name="Picture"/>
            <a:graphic>
              <a:graphicData uri="http://schemas.openxmlformats.org/drawingml/2006/picture">
                <pic:pic>
                  <pic:nvPicPr>
                    <pic:cNvPr descr="../assets/screenshots/schedules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Preventive Maintenance Schedules</w:t>
      </w:r>
    </w:p>
    <w:p>
      <w:pPr>
        <w:pStyle w:val="BodyText"/>
      </w:pPr>
      <w:r>
        <w:rPr>
          <w:i/>
          <w:iCs/>
        </w:rPr>
        <w:t xml:space="preserve">Figure 4.9: Recurring preventive maintenance schedules linked to registered assets.</w:t>
      </w:r>
    </w:p>
    <w:p>
      <w:pPr>
        <w:pStyle w:val="Compact"/>
        <w:numPr>
          <w:ilvl w:val="0"/>
          <w:numId w:val="1020"/>
        </w:numPr>
      </w:pPr>
      <w:r>
        <w:t xml:space="preserve">Title, description, type, frequency (daily, weekly, monthly, quarterly, yearly)</w:t>
      </w:r>
    </w:p>
    <w:p>
      <w:pPr>
        <w:pStyle w:val="Compact"/>
        <w:numPr>
          <w:ilvl w:val="0"/>
          <w:numId w:val="1020"/>
        </w:numPr>
      </w:pPr>
      <w:r>
        <w:t xml:space="preserve">Next / last run dates</w:t>
      </w:r>
    </w:p>
    <w:p>
      <w:pPr>
        <w:pStyle w:val="Compact"/>
        <w:numPr>
          <w:ilvl w:val="0"/>
          <w:numId w:val="1020"/>
        </w:numPr>
      </w:pPr>
      <w:r>
        <w:t xml:space="preserve">Active flag</w:t>
      </w:r>
    </w:p>
    <w:p>
      <w:pPr>
        <w:pStyle w:val="FirstParagraph"/>
      </w:pPr>
      <w:r>
        <w:t xml:space="preserve">Tickets are generated when the server command</w:t>
      </w:r>
      <w:r>
        <w:t xml:space="preserve"> </w:t>
      </w:r>
      <w:r>
        <w:rPr>
          <w:rStyle w:val="VerbatimChar"/>
        </w:rPr>
        <w:t xml:space="preserve">maintenance:check-schedules</w:t>
      </w:r>
      <w:r>
        <w:t xml:space="preserve"> </w:t>
      </w:r>
      <w:r>
        <w:t xml:space="preserve">runs. Ask operations if schedules are not producing tickets.</w:t>
      </w:r>
    </w:p>
    <w:p>
      <w:r>
        <w:pict>
          <v:rect style="width:0;height:1.5pt" o:hralign="center" o:hrstd="t" o:hr="t"/>
        </w:pict>
      </w:r>
    </w:p>
    <w:bookmarkEnd w:id="94"/>
    <w:bookmarkStart w:id="101" w:name="reports-and-activity-logs"/>
    <w:p>
      <w:pPr>
        <w:pStyle w:val="Heading2"/>
      </w:pPr>
      <w:r>
        <w:t xml:space="preserve">7. Reports and activity logs</w:t>
      </w:r>
    </w:p>
    <w:p>
      <w:pPr>
        <w:pStyle w:val="FirstParagraph"/>
      </w:pPr>
      <w:r>
        <w:rPr>
          <w:b/>
          <w:bCs/>
        </w:rPr>
        <w:t xml:space="preserve">Reports</w:t>
      </w:r>
      <w:r>
        <w:t xml:space="preserve"> </w:t>
      </w:r>
      <w:r>
        <w:t xml:space="preserve">(</w:t>
      </w:r>
      <w:r>
        <w:rPr>
          <w:rStyle w:val="VerbatimChar"/>
        </w:rPr>
        <w:t xml:space="preserve">/reports</w:t>
      </w:r>
      <w:r>
        <w:t xml:space="preserve">):</w:t>
      </w:r>
    </w:p>
    <w:p>
      <w:pPr>
        <w:pStyle w:val="CaptionedFigure"/>
      </w:pPr>
      <w:r>
        <w:drawing>
          <wp:inline>
            <wp:extent cx="5334000" cy="5674783"/>
            <wp:effectExtent b="0" l="0" r="0" t="0"/>
            <wp:docPr descr="Operational Performance and Ticket Analytics" title="" id="96" name="Picture"/>
            <a:graphic>
              <a:graphicData uri="http://schemas.openxmlformats.org/drawingml/2006/picture">
                <pic:pic>
                  <pic:nvPicPr>
                    <pic:cNvPr descr="../assets/screenshots/reports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747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Operational Performance and Ticket Analytics</w:t>
      </w:r>
    </w:p>
    <w:p>
      <w:pPr>
        <w:pStyle w:val="BodyText"/>
      </w:pPr>
      <w:r>
        <w:rPr>
          <w:i/>
          <w:iCs/>
        </w:rPr>
        <w:t xml:space="preserve">Figure 4.10: Service performance reports, resolution metrics, and CSV export utility.</w:t>
      </w:r>
    </w:p>
    <w:p>
      <w:pPr>
        <w:pStyle w:val="Compact"/>
        <w:numPr>
          <w:ilvl w:val="0"/>
          <w:numId w:val="1021"/>
        </w:numPr>
      </w:pPr>
      <w:r>
        <w:t xml:space="preserve">Ticket, asset, and performance views</w:t>
      </w:r>
    </w:p>
    <w:p>
      <w:pPr>
        <w:pStyle w:val="Compact"/>
        <w:numPr>
          <w:ilvl w:val="0"/>
          <w:numId w:val="1021"/>
        </w:numPr>
      </w:pPr>
      <w:r>
        <w:t xml:space="preserve">Filters: date range, status, type, priority, technician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Export CSV</w:t>
      </w:r>
      <w:r>
        <w:t xml:space="preserve"> </w:t>
      </w:r>
      <w:r>
        <w:t xml:space="preserve">for tickets and assets</w:t>
      </w:r>
    </w:p>
    <w:p>
      <w:pPr>
        <w:pStyle w:val="FirstParagraph"/>
      </w:pPr>
      <w:r>
        <w:rPr>
          <w:b/>
          <w:bCs/>
        </w:rPr>
        <w:t xml:space="preserve">Activity Logs</w:t>
      </w:r>
      <w:r>
        <w:t xml:space="preserve"> </w:t>
      </w:r>
      <w:r>
        <w:t xml:space="preserve">(</w:t>
      </w:r>
      <w:r>
        <w:rPr>
          <w:rStyle w:val="VerbatimChar"/>
        </w:rPr>
        <w:t xml:space="preserve">/activity-logs</w:t>
      </w:r>
      <w:r>
        <w:t xml:space="preserve">):</w:t>
      </w:r>
    </w:p>
    <w:p>
      <w:pPr>
        <w:pStyle w:val="CaptionedFigure"/>
      </w:pPr>
      <w:r>
        <w:drawing>
          <wp:inline>
            <wp:extent cx="5334000" cy="29655558"/>
            <wp:effectExtent b="0" l="0" r="0" t="0"/>
            <wp:docPr descr="System Activity and Audit Logs" title="" id="99" name="Picture"/>
            <a:graphic>
              <a:graphicData uri="http://schemas.openxmlformats.org/drawingml/2006/picture">
                <pic:pic>
                  <pic:nvPicPr>
                    <pic:cNvPr descr="../assets/screenshots/activity-logs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555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System Activity and Audit Logs</w:t>
      </w:r>
    </w:p>
    <w:p>
      <w:pPr>
        <w:pStyle w:val="BodyText"/>
      </w:pPr>
      <w:r>
        <w:rPr>
          <w:i/>
          <w:iCs/>
        </w:rPr>
        <w:t xml:space="preserve">Figure 4.11: Audit log tracking user actions, entity updates, and security events.</w:t>
      </w:r>
    </w:p>
    <w:p>
      <w:pPr>
        <w:pStyle w:val="BodyText"/>
      </w:pPr>
      <w:r>
        <w:t xml:space="preserve">Timestamped audit of create/update/delete and status changes. Super Admins should review after user or role changes.</w:t>
      </w:r>
    </w:p>
    <w:p>
      <w:r>
        <w:pict>
          <v:rect style="width:0;height:1.5pt" o:hralign="center" o:hrstd="t" o:hr="t"/>
        </w:pict>
      </w:r>
    </w:p>
    <w:bookmarkEnd w:id="101"/>
    <w:bookmarkStart w:id="108" w:name="help-center-and-chatbot"/>
    <w:p>
      <w:pPr>
        <w:pStyle w:val="Heading2"/>
      </w:pPr>
      <w:r>
        <w:t xml:space="preserve">8. Help Center and chatbot</w:t>
      </w:r>
    </w:p>
    <w:p>
      <w:pPr>
        <w:pStyle w:val="FirstParagraph"/>
      </w:pPr>
      <w:r>
        <w:rPr>
          <w:b/>
          <w:bCs/>
        </w:rPr>
        <w:t xml:space="preserve">Help</w:t>
      </w:r>
      <w:r>
        <w:t xml:space="preserve"> </w:t>
      </w:r>
      <w:r>
        <w:t xml:space="preserve">(</w:t>
      </w:r>
      <w:r>
        <w:rPr>
          <w:rStyle w:val="VerbatimChar"/>
        </w:rPr>
        <w:t xml:space="preserve">/help</w:t>
      </w:r>
      <w:r>
        <w:t xml:space="preserve">) lists</w:t>
      </w:r>
      <w:r>
        <w:t xml:space="preserve"> </w:t>
      </w:r>
      <w:r>
        <w:rPr>
          <w:b/>
          <w:bCs/>
        </w:rPr>
        <w:t xml:space="preserve">published</w:t>
      </w:r>
      <w:r>
        <w:t xml:space="preserve"> </w:t>
      </w:r>
      <w:r>
        <w:t xml:space="preserve">FAQ articles. Search by keyword.</w:t>
      </w:r>
    </w:p>
    <w:p>
      <w:pPr>
        <w:pStyle w:val="CaptionedFigure"/>
      </w:pPr>
      <w:r>
        <w:drawing>
          <wp:inline>
            <wp:extent cx="5334000" cy="4626504"/>
            <wp:effectExtent b="0" l="0" r="0" t="0"/>
            <wp:docPr descr="Help Center Knowledge Base" title="" id="103" name="Picture"/>
            <a:graphic>
              <a:graphicData uri="http://schemas.openxmlformats.org/drawingml/2006/picture">
                <pic:pic>
                  <pic:nvPicPr>
                    <pic:cNvPr descr="../assets/screenshots/help-center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265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Help Center Knowledge Base</w:t>
      </w:r>
    </w:p>
    <w:p>
      <w:pPr>
        <w:pStyle w:val="BodyText"/>
      </w:pPr>
      <w:r>
        <w:rPr>
          <w:i/>
          <w:iCs/>
        </w:rPr>
        <w:t xml:space="preserve">Figure 4.12: Staff self-service Help Center with keyword search and categorized support articles.</w:t>
      </w:r>
    </w:p>
    <w:p>
      <w:pPr>
        <w:pStyle w:val="CaptionedFigure"/>
      </w:pPr>
      <w:r>
        <w:drawing>
          <wp:inline>
            <wp:extent cx="5334000" cy="6241520"/>
            <wp:effectExtent b="0" l="0" r="0" t="0"/>
            <wp:docPr descr="FAQ Article Administration" title="" id="106" name="Picture"/>
            <a:graphic>
              <a:graphicData uri="http://schemas.openxmlformats.org/drawingml/2006/picture">
                <pic:pic>
                  <pic:nvPicPr>
                    <pic:cNvPr descr="../assets/screenshots/faqs-admin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241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FAQ Article Administration</w:t>
      </w:r>
    </w:p>
    <w:p>
      <w:pPr>
        <w:pStyle w:val="BodyText"/>
      </w:pPr>
      <w:r>
        <w:rPr>
          <w:i/>
          <w:iCs/>
        </w:rPr>
        <w:t xml:space="preserve">Figure 4.13: Knowledge base article editor for managers.</w:t>
      </w:r>
    </w:p>
    <w:p>
      <w:pPr>
        <w:pStyle w:val="BodyText"/>
      </w:pPr>
      <w:r>
        <w:t xml:space="preserve">Managers maintain articles under</w:t>
      </w:r>
      <w:r>
        <w:t xml:space="preserve"> </w:t>
      </w:r>
      <w:r>
        <w:rPr>
          <w:b/>
          <w:bCs/>
        </w:rPr>
        <w:t xml:space="preserve">FAQs</w:t>
      </w:r>
      <w:r>
        <w:t xml:space="preserve"> </w:t>
      </w:r>
      <w:r>
        <w:t xml:space="preserve">(title, body, category, order, published flag). Unpublished articles are hidden from staff.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chat bubble</w:t>
      </w:r>
      <w:r>
        <w:t xml:space="preserve"> </w:t>
      </w:r>
      <w:r>
        <w:t xml:space="preserve">(bottom right) is a</w:t>
      </w:r>
      <w:r>
        <w:t xml:space="preserve"> </w:t>
      </w:r>
      <w:r>
        <w:rPr>
          <w:b/>
          <w:bCs/>
        </w:rPr>
        <w:t xml:space="preserve">keyword search</w:t>
      </w:r>
      <w:r>
        <w:t xml:space="preserve"> </w:t>
      </w:r>
      <w:r>
        <w:t xml:space="preserve">over published FAQs (up to three matches). 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call an external AI. If nothing matches, submit a ticket.</w:t>
      </w:r>
    </w:p>
    <w:p>
      <w:pPr>
        <w:pStyle w:val="BodyText"/>
      </w:pPr>
      <w:r>
        <w:t xml:space="preserve">Example questions: “How do I connect to the VPN?”, “Printer not working”, “Reset my password”.</w:t>
      </w:r>
    </w:p>
    <w:p>
      <w:r>
        <w:pict>
          <v:rect style="width:0;height:1.5pt" o:hralign="center" o:hrstd="t" o:hr="t"/>
        </w:pict>
      </w:r>
    </w:p>
    <w:bookmarkEnd w:id="108"/>
    <w:bookmarkStart w:id="113" w:name="settings-and-telegram"/>
    <w:p>
      <w:pPr>
        <w:pStyle w:val="Heading2"/>
      </w:pPr>
      <w:r>
        <w:t xml:space="preserve">9. Settings and Telegram</w:t>
      </w:r>
    </w:p>
    <w:p>
      <w:pPr>
        <w:pStyle w:val="FirstParagraph"/>
      </w:pPr>
      <w:r>
        <w:rPr>
          <w:b/>
          <w:bCs/>
        </w:rPr>
        <w:t xml:space="preserve">Settings</w:t>
      </w:r>
      <w:r>
        <w:t xml:space="preserve"> </w:t>
      </w:r>
      <w:r>
        <w:t xml:space="preserve">(</w:t>
      </w:r>
      <w:r>
        <w:rPr>
          <w:rStyle w:val="VerbatimChar"/>
        </w:rPr>
        <w:t xml:space="preserve">/settings</w:t>
      </w:r>
      <w:r>
        <w:t xml:space="preserve">):</w:t>
      </w:r>
    </w:p>
    <w:p>
      <w:pPr>
        <w:pStyle w:val="CaptionedFigure"/>
      </w:pPr>
      <w:r>
        <w:drawing>
          <wp:inline>
            <wp:extent cx="5334000" cy="4926541"/>
            <wp:effectExtent b="0" l="0" r="0" t="0"/>
            <wp:docPr descr="User Account and Integration Settings" title="" id="110" name="Picture"/>
            <a:graphic>
              <a:graphicData uri="http://schemas.openxmlformats.org/drawingml/2006/picture">
                <pic:pic>
                  <pic:nvPicPr>
                    <pic:cNvPr descr="../assets/screenshots/settings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265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User Account and Integration Settings</w:t>
      </w:r>
    </w:p>
    <w:p>
      <w:pPr>
        <w:pStyle w:val="BodyText"/>
      </w:pPr>
      <w:r>
        <w:rPr>
          <w:i/>
          <w:iCs/>
        </w:rPr>
        <w:t xml:space="preserve">Figure 4.14: User settings panel for profile updates, security password reset, theme selection, and Telegram linking.</w:t>
      </w:r>
    </w:p>
    <w:p>
      <w:pPr>
        <w:pStyle w:val="Compact"/>
        <w:numPr>
          <w:ilvl w:val="0"/>
          <w:numId w:val="1022"/>
        </w:numPr>
      </w:pPr>
      <w:r>
        <w:t xml:space="preserve">Profile: name, phone, department, location, avatar, Telegram username</w:t>
      </w:r>
    </w:p>
    <w:p>
      <w:pPr>
        <w:pStyle w:val="Compact"/>
        <w:numPr>
          <w:ilvl w:val="0"/>
          <w:numId w:val="1022"/>
        </w:numPr>
      </w:pPr>
      <w:r>
        <w:t xml:space="preserve">Security: password</w:t>
      </w:r>
    </w:p>
    <w:p>
      <w:pPr>
        <w:pStyle w:val="Compact"/>
        <w:numPr>
          <w:ilvl w:val="0"/>
          <w:numId w:val="1022"/>
        </w:numPr>
      </w:pPr>
      <w:r>
        <w:t xml:space="preserve">Theme: light / dark</w:t>
      </w:r>
    </w:p>
    <w:p>
      <w:pPr>
        <w:pStyle w:val="Compact"/>
        <w:numPr>
          <w:ilvl w:val="0"/>
          <w:numId w:val="1022"/>
        </w:numPr>
      </w:pPr>
      <w:r>
        <w:t xml:space="preserve">SMS uses the</w:t>
      </w:r>
      <w:r>
        <w:t xml:space="preserve"> </w:t>
      </w:r>
      <w:r>
        <w:rPr>
          <w:b/>
          <w:bCs/>
        </w:rPr>
        <w:t xml:space="preserve">phone number</w:t>
      </w:r>
      <w:r>
        <w:t xml:space="preserve"> </w:t>
      </w:r>
      <w:r>
        <w:t xml:space="preserve">on the profile</w:t>
      </w:r>
    </w:p>
    <w:bookmarkStart w:id="112" w:name="link-telegram"/>
    <w:p>
      <w:pPr>
        <w:pStyle w:val="Heading3"/>
      </w:pPr>
      <w:r>
        <w:t xml:space="preserve">Link Telegram</w:t>
      </w:r>
    </w:p>
    <w:p>
      <w:pPr>
        <w:pStyle w:val="Compact"/>
        <w:numPr>
          <w:ilvl w:val="0"/>
          <w:numId w:val="1023"/>
        </w:numPr>
      </w:pPr>
      <w:r>
        <w:t xml:space="preserve">Settings → Telegram →</w:t>
      </w:r>
      <w:r>
        <w:t xml:space="preserve"> </w:t>
      </w:r>
      <w:r>
        <w:rPr>
          <w:b/>
          <w:bCs/>
        </w:rPr>
        <w:t xml:space="preserve">Link Telegram Account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Open the deep link within</w:t>
      </w:r>
      <w:r>
        <w:t xml:space="preserve"> </w:t>
      </w:r>
      <w:r>
        <w:rPr>
          <w:b/>
          <w:bCs/>
        </w:rPr>
        <w:t xml:space="preserve">15 minutes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Send</w:t>
      </w:r>
      <w:r>
        <w:t xml:space="preserve"> </w:t>
      </w:r>
      <w:r>
        <w:rPr>
          <w:rStyle w:val="VerbatimChar"/>
        </w:rPr>
        <w:t xml:space="preserve">/start</w:t>
      </w:r>
      <w:r>
        <w:t xml:space="preserve"> </w:t>
      </w:r>
      <w:r>
        <w:t xml:space="preserve">to the bot if prompted.</w:t>
      </w:r>
    </w:p>
    <w:p>
      <w:pPr>
        <w:pStyle w:val="Compact"/>
        <w:numPr>
          <w:ilvl w:val="0"/>
          <w:numId w:val="1023"/>
        </w:numPr>
      </w:pPr>
      <w:r>
        <w:t xml:space="preserve">Wait for confirmation.</w:t>
      </w:r>
    </w:p>
    <w:p>
      <w:pPr>
        <w:pStyle w:val="FirstParagraph"/>
      </w:pPr>
      <w:r>
        <w:rPr>
          <w:b/>
          <w:bCs/>
        </w:rPr>
        <w:t xml:space="preserve">Unlink</w:t>
      </w:r>
      <w:r>
        <w:t xml:space="preserve"> </w:t>
      </w:r>
      <w:r>
        <w:t xml:space="preserve">from the same screen. Telegram messages cover approval, submission (managers), assignment, and completion events when the bot is configured.</w:t>
      </w:r>
    </w:p>
    <w:p>
      <w:r>
        <w:pict>
          <v:rect style="width:0;height:1.5pt" o:hralign="center" o:hrstd="t" o:hr="t"/>
        </w:pict>
      </w:r>
    </w:p>
    <w:bookmarkEnd w:id="112"/>
    <w:bookmarkEnd w:id="113"/>
    <w:bookmarkStart w:id="114" w:name="priority-and-category-cheat-sheet"/>
    <w:p>
      <w:pPr>
        <w:pStyle w:val="Heading2"/>
      </w:pPr>
      <w:r>
        <w:t xml:space="preserve">10. Priority and category cheat sheet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Use when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Can wait several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Normal business impact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Significant productivity impact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Outage or halted operations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Use when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 Support</w:t>
            </w:r>
          </w:p>
        </w:tc>
        <w:tc>
          <w:tcPr/>
          <w:p>
            <w:pPr>
              <w:pStyle w:val="Compact"/>
            </w:pPr>
            <w:r>
              <w:t xml:space="preserve">Hardware, network, OS, printers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SAP / ERP</w:t>
            </w:r>
          </w:p>
        </w:tc>
        <w:tc>
          <w:tcPr/>
          <w:p>
            <w:pPr>
              <w:pStyle w:val="Compact"/>
            </w:pPr>
            <w:r>
              <w:t xml:space="preserve">SAP or other business applications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General</w:t>
            </w:r>
          </w:p>
        </w:tc>
        <w:tc>
          <w:tcPr/>
          <w:p>
            <w:pPr>
              <w:pStyle w:val="Compact"/>
            </w:pPr>
            <w:r>
              <w:t xml:space="preserve">Facilities and non-IT workplace issues</w:t>
            </w:r>
          </w:p>
        </w:tc>
      </w:tr>
    </w:tbl>
    <w:bookmarkEnd w:id="114"/>
    <w:bookmarkEnd w:id="115"/>
    <w:bookmarkStart w:id="122" w:name="frequently-asked-questions"/>
    <w:p>
      <w:pPr>
        <w:pStyle w:val="Heading1"/>
      </w:pPr>
      <w:r>
        <w:t xml:space="preserve">05 — Frequently Asked Questions</w:t>
      </w:r>
    </w:p>
    <w:p>
      <w:pPr>
        <w:pStyle w:val="FirstParagraph"/>
      </w:pPr>
      <w:r>
        <w:rPr>
          <w:b/>
          <w:bCs/>
        </w:rPr>
        <w:t xml:space="preserve">Document:</w:t>
      </w:r>
      <w:r>
        <w:t xml:space="preserve"> </w:t>
      </w:r>
      <w:r>
        <w:t xml:space="preserve">User Manual</w:t>
      </w:r>
      <w:r>
        <w:br/>
      </w:r>
      <w:r>
        <w:rPr>
          <w:b/>
          <w:bCs/>
        </w:rPr>
        <w:t xml:space="preserve">System:</w:t>
      </w:r>
      <w:r>
        <w:t xml:space="preserve"> </w:t>
      </w:r>
      <w:r>
        <w:t xml:space="preserve">EEC IT Asset &amp; Ticket Management System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</w:p>
    <w:p>
      <w:r>
        <w:pict>
          <v:rect style="width:0;height:1.5pt" o:hralign="center" o:hrstd="t" o:hr="t"/>
        </w:pict>
      </w:r>
    </w:p>
    <w:bookmarkStart w:id="116" w:name="accounts-and-login"/>
    <w:p>
      <w:pPr>
        <w:pStyle w:val="Heading2"/>
      </w:pPr>
      <w:r>
        <w:t xml:space="preserve">Accounts and login</w:t>
      </w:r>
    </w:p>
    <w:p>
      <w:pPr>
        <w:pStyle w:val="FirstParagraph"/>
      </w:pPr>
      <w:r>
        <w:rPr>
          <w:b/>
          <w:bCs/>
        </w:rPr>
        <w:t xml:space="preserve">Why can I not log in after registering?</w:t>
      </w:r>
      <w:r>
        <w:br/>
      </w:r>
      <w:r>
        <w:t xml:space="preserve">New accounts stay</w:t>
      </w:r>
      <w:r>
        <w:t xml:space="preserve"> </w:t>
      </w:r>
      <w:r>
        <w:rPr>
          <w:b/>
          <w:bCs/>
        </w:rPr>
        <w:t xml:space="preserve">pending</w:t>
      </w:r>
      <w:r>
        <w:t xml:space="preserve"> </w:t>
      </w:r>
      <w:r>
        <w:t xml:space="preserve">until a manager or Super Admin approves them. If you still cannot log in after approval, confirm you are using the same email and that the account was not rejected.</w:t>
      </w:r>
    </w:p>
    <w:p>
      <w:pPr>
        <w:pStyle w:val="BodyText"/>
      </w:pPr>
      <w:r>
        <w:rPr>
          <w:b/>
          <w:bCs/>
        </w:rPr>
        <w:t xml:space="preserve">I forgot my password.</w:t>
      </w:r>
      <w:r>
        <w:br/>
      </w:r>
      <w:r>
        <w:t xml:space="preserve">The current system does not email a reset link. Ask an Admin or Super Admin to update your password or create a new account.</w:t>
      </w:r>
    </w:p>
    <w:p>
      <w:pPr>
        <w:pStyle w:val="BodyText"/>
      </w:pPr>
      <w:r>
        <w:rPr>
          <w:b/>
          <w:bCs/>
        </w:rPr>
        <w:t xml:space="preserve">Can I use the same email as a colleague?</w:t>
      </w:r>
      <w:r>
        <w:br/>
      </w:r>
      <w:r>
        <w:t xml:space="preserve">No. Email must be unique.</w:t>
      </w:r>
    </w:p>
    <w:p>
      <w:r>
        <w:pict>
          <v:rect style="width:0;height:1.5pt" o:hralign="center" o:hrstd="t" o:hr="t"/>
        </w:pict>
      </w:r>
    </w:p>
    <w:bookmarkEnd w:id="116"/>
    <w:bookmarkStart w:id="117" w:name="tickets"/>
    <w:p>
      <w:pPr>
        <w:pStyle w:val="Heading2"/>
      </w:pPr>
      <w:r>
        <w:t xml:space="preserve">Tickets</w:t>
      </w:r>
    </w:p>
    <w:p>
      <w:pPr>
        <w:pStyle w:val="FirstParagraph"/>
      </w:pPr>
      <w:r>
        <w:rPr>
          <w:b/>
          <w:bCs/>
        </w:rPr>
        <w:t xml:space="preserve">Why is Submit disabled or why do I get an error about too many requests?</w:t>
      </w:r>
      <w:r>
        <w:br/>
      </w:r>
      <w:r>
        <w:t xml:space="preserve">Requesters may have only</w:t>
      </w:r>
      <w:r>
        <w:t xml:space="preserve"> </w:t>
      </w:r>
      <w:r>
        <w:rPr>
          <w:b/>
          <w:bCs/>
        </w:rPr>
        <w:t xml:space="preserve">three active tickets</w:t>
      </w:r>
      <w:r>
        <w:t xml:space="preserve">. Wait until one is completed or cancelled.</w:t>
      </w:r>
    </w:p>
    <w:p>
      <w:pPr>
        <w:pStyle w:val="BodyText"/>
      </w:pPr>
      <w:r>
        <w:rPr>
          <w:b/>
          <w:bCs/>
        </w:rPr>
        <w:t xml:space="preserve">Who receives my ticket?</w:t>
      </w:r>
      <w:r>
        <w:br/>
      </w:r>
      <w:r>
        <w:t xml:space="preserve">The system routes by</w:t>
      </w:r>
      <w:r>
        <w:t xml:space="preserve"> </w:t>
      </w:r>
      <w:r>
        <w:rPr>
          <w:b/>
          <w:bCs/>
        </w:rPr>
        <w:t xml:space="preserve">support category</w:t>
      </w:r>
      <w:r>
        <w:t xml:space="preserve"> </w:t>
      </w:r>
      <w:r>
        <w:t xml:space="preserve">(IT Support, SAP, General) to that department’s manager. If routing looks wrong, a manager can</w:t>
      </w:r>
      <w:r>
        <w:t xml:space="preserve"> </w:t>
      </w:r>
      <w:r>
        <w:rPr>
          <w:b/>
          <w:bCs/>
        </w:rPr>
        <w:t xml:space="preserve">Transfer</w:t>
      </w:r>
      <w:r>
        <w:t xml:space="preserve"> </w:t>
      </w:r>
      <w:r>
        <w:t xml:space="preserve">the ticket.</w:t>
      </w:r>
    </w:p>
    <w:p>
      <w:pPr>
        <w:pStyle w:val="BodyText"/>
      </w:pPr>
      <w:r>
        <w:rPr>
          <w:b/>
          <w:bCs/>
        </w:rPr>
        <w:t xml:space="preserve">Can I attach photos?</w:t>
      </w:r>
      <w:r>
        <w:br/>
      </w:r>
      <w:r>
        <w:t xml:space="preserve">Yes, on create: up to five files, 5 MB each, images or PDF.</w:t>
      </w:r>
    </w:p>
    <w:p>
      <w:pPr>
        <w:pStyle w:val="BodyText"/>
      </w:pPr>
      <w:r>
        <w:rPr>
          <w:b/>
          <w:bCs/>
        </w:rPr>
        <w:t xml:space="preserve">The technician finished but the ticket is not Closed.</w:t>
      </w:r>
      <w:r>
        <w:br/>
      </w:r>
      <w:r>
        <w:t xml:space="preserve">Status is</w:t>
      </w:r>
      <w:r>
        <w:t xml:space="preserve"> </w:t>
      </w:r>
      <w:r>
        <w:rPr>
          <w:b/>
          <w:bCs/>
        </w:rPr>
        <w:t xml:space="preserve">Completed – Pending Review</w:t>
      </w:r>
      <w:r>
        <w:t xml:space="preserve">. The requester or a manager must approve completion. If the work is incomplete, choose rework / reopen.</w:t>
      </w:r>
    </w:p>
    <w:p>
      <w:pPr>
        <w:pStyle w:val="BodyText"/>
      </w:pPr>
      <w:r>
        <w:rPr>
          <w:b/>
          <w:bCs/>
        </w:rPr>
        <w:t xml:space="preserve">Will the technician see my written feedback?</w:t>
      </w:r>
      <w:r>
        <w:br/>
      </w:r>
      <w:r>
        <w:t xml:space="preserve">No. Technicians see the</w:t>
      </w:r>
      <w:r>
        <w:t xml:space="preserve"> </w:t>
      </w:r>
      <w:r>
        <w:rPr>
          <w:b/>
          <w:bCs/>
        </w:rPr>
        <w:t xml:space="preserve">star rating</w:t>
      </w:r>
      <w:r>
        <w:t xml:space="preserve"> </w:t>
      </w:r>
      <w:r>
        <w:t xml:space="preserve">only. Comments stay with managers.</w:t>
      </w:r>
    </w:p>
    <w:p>
      <w:pPr>
        <w:pStyle w:val="BodyText"/>
      </w:pPr>
      <w:r>
        <w:rPr>
          <w:b/>
          <w:bCs/>
        </w:rPr>
        <w:t xml:space="preserve">Can I pick any technician?</w:t>
      </w:r>
      <w:r>
        <w:br/>
      </w:r>
      <w:r>
        <w:t xml:space="preserve">Only managers assign technicians, and only within the matching support domain.</w:t>
      </w:r>
    </w:p>
    <w:p>
      <w:r>
        <w:pict>
          <v:rect style="width:0;height:1.5pt" o:hralign="center" o:hrstd="t" o:hr="t"/>
        </w:pict>
      </w:r>
    </w:p>
    <w:bookmarkEnd w:id="117"/>
    <w:bookmarkStart w:id="118" w:name="notifications-1"/>
    <w:p>
      <w:pPr>
        <w:pStyle w:val="Heading2"/>
      </w:pPr>
      <w:r>
        <w:t xml:space="preserve">Notifications</w:t>
      </w:r>
    </w:p>
    <w:p>
      <w:pPr>
        <w:pStyle w:val="FirstParagraph"/>
      </w:pPr>
      <w:r>
        <w:rPr>
          <w:b/>
          <w:bCs/>
        </w:rPr>
        <w:t xml:space="preserve">I do not get SMS.</w:t>
      </w:r>
      <w:r>
        <w:br/>
      </w:r>
      <w:r>
        <w:t xml:space="preserve">Add a valid phone number on your profile. SMS also depends on the organization gateway being configured and funded.</w:t>
      </w:r>
    </w:p>
    <w:p>
      <w:pPr>
        <w:pStyle w:val="BodyText"/>
      </w:pPr>
      <w:r>
        <w:rPr>
          <w:b/>
          <w:bCs/>
        </w:rPr>
        <w:t xml:space="preserve">I do not get Telegram messages.</w:t>
      </w:r>
      <w:r>
        <w:br/>
      </w:r>
      <w:r>
        <w:t xml:space="preserve">Link Telegram in Settings (the link expires in 15 minutes) and confirm the bot is enabled by IT. Unlink and link again if the chat id was never stored.</w:t>
      </w:r>
    </w:p>
    <w:p>
      <w:pPr>
        <w:pStyle w:val="BodyText"/>
      </w:pPr>
      <w:r>
        <w:rPr>
          <w:b/>
          <w:bCs/>
        </w:rPr>
        <w:t xml:space="preserve">How do I clear the bell badge?</w:t>
      </w:r>
      <w:r>
        <w:br/>
      </w:r>
      <w:r>
        <w:t xml:space="preserve">Open notifications or use</w:t>
      </w:r>
      <w:r>
        <w:t xml:space="preserve"> </w:t>
      </w:r>
      <w:r>
        <w:rPr>
          <w:b/>
          <w:bCs/>
        </w:rPr>
        <w:t xml:space="preserve">Mark all as read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18"/>
    <w:bookmarkStart w:id="119" w:name="assets-and-admin"/>
    <w:p>
      <w:pPr>
        <w:pStyle w:val="Heading2"/>
      </w:pPr>
      <w:r>
        <w:t xml:space="preserve">Assets and admin</w:t>
      </w:r>
    </w:p>
    <w:p>
      <w:pPr>
        <w:pStyle w:val="FirstParagraph"/>
      </w:pPr>
      <w:r>
        <w:rPr>
          <w:b/>
          <w:bCs/>
        </w:rPr>
        <w:t xml:space="preserve">Who can add assets?</w:t>
      </w:r>
      <w:r>
        <w:br/>
      </w:r>
      <w:r>
        <w:t xml:space="preserve">Users with</w:t>
      </w:r>
      <w:r>
        <w:t xml:space="preserve"> </w:t>
      </w:r>
      <w:r>
        <w:rPr>
          <w:b/>
          <w:bCs/>
        </w:rPr>
        <w:t xml:space="preserve">manage assets</w:t>
      </w:r>
      <w:r>
        <w:t xml:space="preserve"> </w:t>
      </w:r>
      <w:r>
        <w:t xml:space="preserve">(Admin and Super Admin). Requesters and technicians can usually</w:t>
      </w:r>
      <w:r>
        <w:t xml:space="preserve"> </w:t>
      </w:r>
      <w:r>
        <w:rPr>
          <w:b/>
          <w:bCs/>
        </w:rPr>
        <w:t xml:space="preserve">view</w:t>
      </w:r>
      <w:r>
        <w:t xml:space="preserve"> </w:t>
      </w:r>
      <w:r>
        <w:t xml:space="preserve">assets.</w:t>
      </w:r>
    </w:p>
    <w:p>
      <w:pPr>
        <w:pStyle w:val="BodyText"/>
      </w:pPr>
      <w:r>
        <w:rPr>
          <w:b/>
          <w:bCs/>
        </w:rPr>
        <w:t xml:space="preserve">CSV import failed.</w:t>
      </w:r>
      <w:r>
        <w:br/>
      </w:r>
      <w:r>
        <w:t xml:space="preserve">Check required headers: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serial_number</w:t>
      </w:r>
      <w:r>
        <w:t xml:space="preserve">,</w:t>
      </w:r>
      <w:r>
        <w:t xml:space="preserve"> </w:t>
      </w:r>
      <w:r>
        <w:rPr>
          <w:rStyle w:val="VerbatimChar"/>
        </w:rPr>
        <w:t xml:space="preserve">purchase_date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location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. Type and status must match the allowed lists. The import response lists row-level errors.</w:t>
      </w:r>
    </w:p>
    <w:p>
      <w:pPr>
        <w:pStyle w:val="BodyText"/>
      </w:pPr>
      <w:r>
        <w:rPr>
          <w:b/>
          <w:bCs/>
        </w:rPr>
        <w:t xml:space="preserve">Schedules exist but no tickets appear.</w:t>
      </w:r>
      <w:r>
        <w:br/>
      </w:r>
      <w:r>
        <w:t xml:space="preserve">Preventive tickets are created by a server command. Ask operations to confirm</w:t>
      </w:r>
      <w:r>
        <w:t xml:space="preserve"> </w:t>
      </w:r>
      <w:r>
        <w:rPr>
          <w:rStyle w:val="VerbatimChar"/>
        </w:rPr>
        <w:t xml:space="preserve">maintenance:check-schedules</w:t>
      </w:r>
      <w:r>
        <w:t xml:space="preserve"> </w:t>
      </w:r>
      <w:r>
        <w:t xml:space="preserve">(and the Laravel scheduler) is running.</w:t>
      </w:r>
    </w:p>
    <w:p>
      <w:pPr>
        <w:pStyle w:val="BodyText"/>
      </w:pPr>
      <w:r>
        <w:rPr>
          <w:b/>
          <w:bCs/>
        </w:rPr>
        <w:t xml:space="preserve">Why can I not create another manager?</w:t>
      </w:r>
      <w:r>
        <w:br/>
      </w:r>
      <w:r>
        <w:t xml:space="preserve">Only a</w:t>
      </w:r>
      <w:r>
        <w:t xml:space="preserve"> </w:t>
      </w:r>
      <w:r>
        <w:rPr>
          <w:b/>
          <w:bCs/>
        </w:rPr>
        <w:t xml:space="preserve">Super Admin</w:t>
      </w:r>
      <w:r>
        <w:t xml:space="preserve"> </w:t>
      </w:r>
      <w:r>
        <w:t xml:space="preserve">can create Admin or Super Admin accounts. Department Admins create technicians in their own category.</w:t>
      </w:r>
    </w:p>
    <w:p>
      <w:r>
        <w:pict>
          <v:rect style="width:0;height:1.5pt" o:hralign="center" o:hrstd="t" o:hr="t"/>
        </w:pict>
      </w:r>
    </w:p>
    <w:bookmarkEnd w:id="119"/>
    <w:bookmarkStart w:id="120" w:name="help-chatbot"/>
    <w:p>
      <w:pPr>
        <w:pStyle w:val="Heading2"/>
      </w:pPr>
      <w:r>
        <w:t xml:space="preserve">Help chatbot</w:t>
      </w:r>
    </w:p>
    <w:p>
      <w:pPr>
        <w:pStyle w:val="FirstParagraph"/>
      </w:pPr>
      <w:r>
        <w:rPr>
          <w:b/>
          <w:bCs/>
        </w:rPr>
        <w:t xml:space="preserve">Is the chatbot ChatGPT?</w:t>
      </w:r>
      <w:r>
        <w:br/>
      </w:r>
      <w:r>
        <w:t xml:space="preserve">No. It searches published FAQ articles by keywords. Add more FAQs (and publish them) to improve answers.</w:t>
      </w:r>
    </w:p>
    <w:p>
      <w:pPr>
        <w:pStyle w:val="BodyText"/>
      </w:pPr>
      <w:r>
        <w:rPr>
          <w:b/>
          <w:bCs/>
        </w:rPr>
        <w:t xml:space="preserve">The chatbot found nothing.</w:t>
      </w:r>
      <w:r>
        <w:br/>
      </w:r>
      <w:r>
        <w:t xml:space="preserve">Submit a ticket, or ask a manager to add an FAQ for that topic.</w:t>
      </w:r>
    </w:p>
    <w:p>
      <w:r>
        <w:pict>
          <v:rect style="width:0;height:1.5pt" o:hralign="center" o:hrstd="t" o:hr="t"/>
        </w:pict>
      </w:r>
    </w:p>
    <w:bookmarkEnd w:id="120"/>
    <w:bookmarkStart w:id="121" w:name="technical-for-it"/>
    <w:p>
      <w:pPr>
        <w:pStyle w:val="Heading2"/>
      </w:pPr>
      <w:r>
        <w:t xml:space="preserve">Technical (for IT)</w:t>
      </w:r>
    </w:p>
    <w:p>
      <w:pPr>
        <w:pStyle w:val="FirstParagraph"/>
      </w:pPr>
      <w:r>
        <w:rPr>
          <w:b/>
          <w:bCs/>
        </w:rPr>
        <w:t xml:space="preserve">Which browsers are supported?</w:t>
      </w:r>
      <w:r>
        <w:br/>
      </w:r>
      <w:r>
        <w:t xml:space="preserve">Current Chrome, Edge, Firefox, and Safari with JavaScript enabled.</w:t>
      </w:r>
    </w:p>
    <w:p>
      <w:pPr>
        <w:pStyle w:val="BodyText"/>
      </w:pPr>
      <w:r>
        <w:rPr>
          <w:b/>
          <w:bCs/>
        </w:rPr>
        <w:t xml:space="preserve">The page is blank after a release.</w:t>
      </w:r>
      <w:r>
        <w:br/>
      </w:r>
      <w:r>
        <w:t xml:space="preserve">Hard-refresh (Ctrl+F5) or clear cache. Confirm the frontend build points at the correct</w:t>
      </w:r>
      <w:r>
        <w:t xml:space="preserve"> </w:t>
      </w:r>
      <w:r>
        <w:rPr>
          <w:rStyle w:val="VerbatimChar"/>
        </w:rPr>
        <w:t xml:space="preserve">VITE_API_URL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Who do I contact for outages?</w:t>
      </w:r>
      <w:r>
        <w:br/>
      </w:r>
      <w:r>
        <w:t xml:space="preserve">Your Super Admin or the operations contact in the deployment guide (</w:t>
      </w:r>
      <w:r>
        <w:rPr>
          <w:rStyle w:val="VerbatimChar"/>
        </w:rPr>
        <w:t xml:space="preserve">docs/technical/05-Installation-Deployment.md</w:t>
      </w:r>
      <w:r>
        <w:t xml:space="preserve">).</w:t>
      </w:r>
    </w:p>
    <w:bookmarkEnd w:id="121"/>
    <w:bookmarkEnd w:id="1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asciiTheme="minorHAnsi" w:cs="Arial" w:cstheme="minorBidi" w:eastAsiaTheme="minorHAnsi" w:hAnsi="Arial" w:hAnsiTheme="minorHAnsi"/>
        <w:sz w:val="21"/>
        <w:szCs w:val="21"/>
        <w:lang w:bidi="ar-SA" w:eastAsia="en-US" w:val="en-US"/>
        <w:color w:val="1E293B"/>
      </w:rPr>
    </w:rPrDefault>
    <w:pPrDefault>
      <w:pPr>
        <w:spacing w:after="120" w:before="0" w:line="276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before="0" w:line="276" w:lineRule="auto"/>
    </w:pPr>
    <w:rPr>
      <w:rFonts w:ascii="Arial" w:cs="Arial" w:hAnsi="Arial"/>
      <w:color w:val="1E293B"/>
      <w:sz w:val="21"/>
      <w:szCs w:val="21"/>
    </w:rPr>
  </w:style>
  <w:style w:styleId="BodyText" w:type="paragraph">
    <w:name w:val="Body Text"/>
    <w:basedOn w:val="Normal"/>
    <w:link w:val="BodyTextChar"/>
    <w:qFormat/>
    <w:pPr>
      <w:spacing w:after="120" w:before="0" w:line="276" w:lineRule="auto"/>
    </w:pPr>
    <w:rPr>
      <w:rFonts w:ascii="Arial" w:cs="Arial" w:hAnsi="Arial"/>
      <w:color w:val="1E293B"/>
      <w:sz w:val="21"/>
      <w:szCs w:val="21"/>
    </w:rPr>
  </w:style>
  <w:style w:customStyle="1" w:styleId="FirstParagraph" w:type="paragraph">
    <w:name w:val="First Paragraph"/>
    <w:basedOn w:val="BodyText"/>
    <w:next w:val="BodyText"/>
    <w:qFormat/>
    <w:pPr>
      <w:spacing w:after="120" w:before="0" w:line="276" w:lineRule="auto"/>
    </w:pPr>
    <w:rPr>
      <w:rFonts w:ascii="Arial" w:cs="Arial" w:hAnsi="Arial"/>
      <w:color w:val="1E293B"/>
      <w:sz w:val="21"/>
      <w:szCs w:val="21"/>
    </w:rPr>
  </w:style>
  <w:style w:customStyle="1" w:styleId="Compact" w:type="paragraph">
    <w:name w:val="Compact"/>
    <w:basedOn w:val="BodyText"/>
    <w:qFormat/>
    <w:pPr>
      <w:spacing w:after="40" w:before="0" w:line="240" w:lineRule="auto"/>
    </w:pPr>
    <w:rPr>
      <w:rFonts w:ascii="Arial" w:cs="Arial" w:hAnsi="Arial"/>
      <w:color w:val="1E293B"/>
      <w:sz w:val="21"/>
      <w:szCs w:val="21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140" w:before="240" w:line="600" w:lineRule="auto"/>
      <w:contextualSpacing/>
      <w:jc w:val="center"/>
      <w:keepNext/>
    </w:pPr>
    <w:rPr>
      <w:rFonts w:ascii="Arial" w:asciiTheme="majorHAnsi" w:cs="Arial" w:cstheme="majorBidi" w:eastAsiaTheme="majorEastAsia" w:hAnsi="Arial" w:hAnsiTheme="majorHAnsi"/>
      <w:sz w:val="56"/>
      <w:szCs w:val="56"/>
      <w:b/>
      <w:bCs/>
      <w:color w:val="0F2C59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Arial" w:asciiTheme="majorHAnsi" w:cs="Arial" w:cstheme="majorBidi" w:eastAsiaTheme="majorEastAsia" w:hAnsi="Arial" w:hAnsiTheme="majorHAnsi"/>
      <w:sz w:val="56"/>
      <w:szCs w:val="56"/>
      <w:b/>
      <w:bCs/>
      <w:color w:val="0F2C59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spacing w:after="240" w:before="0" w:line="320" w:lineRule="auto"/>
      <w:keepNext/>
    </w:pPr>
    <w:rPr>
      <w:rFonts w:ascii="Arial" w:cs="Arial" w:cstheme="majorBidi" w:eastAsiaTheme="majorEastAsia" w:hAnsi="Arial"/>
      <w:spacing w:val="15"/>
      <w:sz w:val="28"/>
      <w:szCs w:val="28"/>
      <w:color w:val="475569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Arial" w:cs="Arial" w:cstheme="majorBidi" w:eastAsiaTheme="majorEastAsia" w:hAnsi="Arial"/>
      <w:color w:val="47556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  <w:spacing w:after="40" w:before="60" w:line="276" w:lineRule="auto"/>
    </w:pPr>
    <w:rPr>
      <w:sz w:val="22"/>
      <w:szCs w:val="22"/>
      <w:rFonts w:ascii="Arial" w:cs="Arial" w:hAnsi="Arial"/>
      <w:b/>
      <w:bCs/>
      <w:color w:val="1E3A8A"/>
    </w:rPr>
  </w:style>
  <w:style w:styleId="Date" w:type="paragraph">
    <w:name w:val="Date"/>
    <w:basedOn w:val="Title"/>
    <w:next w:val="BodyText"/>
    <w:qFormat/>
    <w:pPr>
      <w:keepNext/>
      <w:keepLines/>
      <w:spacing w:after="320" w:before="0" w:line="276" w:lineRule="auto"/>
    </w:pPr>
    <w:rPr>
      <w:sz w:val="20"/>
      <w:szCs w:val="20"/>
      <w:rFonts w:ascii="Arial" w:cs="Arial" w:hAnsi="Arial"/>
      <w:color w:val="64748B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80" w:before="240" w:line="276" w:lineRule="auto"/>
      <w:jc w:val="center"/>
    </w:pPr>
    <w:rPr>
      <w:b/>
      <w:sz w:val="24"/>
      <w:szCs w:val="24"/>
      <w:rFonts w:ascii="Arial" w:cs="Arial" w:hAnsi="Arial"/>
      <w:bCs/>
      <w:color w:val="0F2C59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160" w:before="0" w:line="276" w:lineRule="auto"/>
      <w:ind w:left="400" w:right="400"/>
    </w:pPr>
    <w:rPr>
      <w:sz w:val="20"/>
      <w:szCs w:val="20"/>
      <w:rFonts w:ascii="Arial" w:cs="Arial" w:hAnsi="Arial"/>
      <w:i/>
      <w:iCs/>
      <w:color w:val="334155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20" w:before="360" w:line="276" w:lineRule="auto"/>
      <w:outlineLvl w:val="0"/>
      <w:pBdr>
        <w:bottom w:color="0F2C59" w:space="6" w:sz="12" w:val="single"/>
      </w:pBdr>
    </w:pPr>
    <w:rPr>
      <w:rFonts w:ascii="Arial" w:asciiTheme="majorHAnsi" w:cs="Arial" w:cstheme="majorBidi" w:eastAsiaTheme="majorEastAsia" w:hAnsi="Arial" w:hAnsiTheme="majorHAnsi"/>
      <w:color w:val="0F2C59"/>
      <w:sz w:val="38"/>
      <w:szCs w:val="38"/>
      <w:b/>
      <w:bCs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280" w:line="276" w:lineRule="auto"/>
      <w:outlineLvl w:val="1"/>
    </w:pPr>
    <w:rPr>
      <w:rFonts w:ascii="Arial" w:asciiTheme="majorHAnsi" w:cs="Arial" w:cstheme="majorBidi" w:eastAsiaTheme="majorEastAsia" w:hAnsi="Arial" w:hAnsiTheme="majorHAnsi"/>
      <w:color w:val="1E3A8A"/>
      <w:sz w:val="30"/>
      <w:szCs w:val="30"/>
      <w:b/>
      <w:bCs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60" w:before="200" w:line="276" w:lineRule="auto"/>
      <w:outlineLvl w:val="2"/>
    </w:pPr>
    <w:rPr>
      <w:rFonts w:ascii="Arial" w:cs="Arial" w:cstheme="majorBidi" w:eastAsiaTheme="majorEastAsia" w:hAnsi="Arial"/>
      <w:color w:val="2563EB"/>
      <w:sz w:val="25"/>
      <w:szCs w:val="25"/>
      <w:b/>
      <w:bCs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160" w:line="276" w:lineRule="auto"/>
      <w:outlineLvl w:val="3"/>
    </w:pPr>
    <w:rPr>
      <w:rFonts w:ascii="Arial" w:cs="Arial" w:cstheme="majorBidi" w:eastAsiaTheme="majorEastAsia" w:hAnsi="Arial"/>
      <w:i/>
      <w:iCs/>
      <w:color w:val="1E293B"/>
      <w:b/>
      <w:bCs/>
      <w:sz w:val="22"/>
      <w:szCs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120" w:line="276" w:lineRule="auto"/>
      <w:outlineLvl w:val="4"/>
    </w:pPr>
    <w:rPr>
      <w:rFonts w:ascii="Arial" w:cs="Arial" w:cstheme="majorBidi" w:eastAsiaTheme="majorEastAsia" w:hAnsi="Arial"/>
      <w:color w:val="334155"/>
      <w:b/>
      <w:bCs/>
      <w:i/>
      <w:iCs/>
      <w:sz w:val="21"/>
      <w:szCs w:val="2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40" w:before="100" w:line="276" w:lineRule="auto"/>
      <w:outlineLvl w:val="5"/>
    </w:pPr>
    <w:rPr>
      <w:rFonts w:ascii="Arial" w:cs="Arial" w:cstheme="majorBidi" w:eastAsiaTheme="majorEastAsia" w:hAnsi="Arial"/>
      <w:i/>
      <w:iCs/>
      <w:color w:val="475569"/>
      <w:b/>
      <w:bCs/>
      <w:sz w:val="20"/>
      <w:szCs w:val="20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Arial" w:asciiTheme="majorHAnsi" w:cs="Arial" w:cstheme="majorBidi" w:eastAsiaTheme="majorEastAsia" w:hAnsi="Arial" w:hAnsiTheme="majorHAnsi"/>
      <w:color w:val="0F2C59"/>
      <w:sz w:val="38"/>
      <w:szCs w:val="38"/>
      <w:b/>
      <w:bCs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Arial" w:asciiTheme="majorHAnsi" w:cs="Arial" w:cstheme="majorBidi" w:eastAsiaTheme="majorEastAsia" w:hAnsi="Arial" w:hAnsiTheme="majorHAnsi"/>
      <w:color w:val="1E3A8A"/>
      <w:sz w:val="30"/>
      <w:szCs w:val="30"/>
      <w:b/>
      <w:bCs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Arial" w:cs="Arial" w:cstheme="majorBidi" w:eastAsiaTheme="majorEastAsia" w:hAnsi="Arial"/>
      <w:color w:val="2563EB"/>
      <w:sz w:val="25"/>
      <w:szCs w:val="25"/>
      <w:b/>
      <w:bCs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Arial" w:cs="Arial" w:cstheme="majorBidi" w:eastAsiaTheme="majorEastAsia" w:hAnsi="Arial"/>
      <w:i/>
      <w:iCs/>
      <w:color w:val="1E293B"/>
      <w:b/>
      <w:bCs/>
      <w:sz w:val="22"/>
      <w:szCs w:val="22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Arial" w:cs="Arial" w:cstheme="majorBidi" w:eastAsiaTheme="majorEastAsia" w:hAnsi="Arial"/>
      <w:color w:val="334155"/>
      <w:b/>
      <w:bCs/>
      <w:i/>
      <w:iCs/>
      <w:sz w:val="21"/>
      <w:szCs w:val="2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Arial" w:cs="Arial" w:cstheme="majorBidi" w:eastAsiaTheme="majorEastAsia" w:hAnsi="Arial"/>
      <w:i/>
      <w:iCs/>
      <w:color w:val="475569"/>
      <w:b/>
      <w:bCs/>
      <w:sz w:val="20"/>
      <w:szCs w:val="2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40" w:before="120" w:line="260" w:lineRule="auto"/>
      <w:ind w:firstLine="0" w:left="360" w:right="180"/>
      <w:pBdr>
        <w:left w:color="1E3A8A" w:space="12" w:sz="24" w:val="single"/>
      </w:pBdr>
      <w:shd w:color="auto" w:fill="F8FAFC" w:val="clear"/>
    </w:pPr>
    <w:rPr>
      <w:rFonts w:ascii="Arial" w:cs="Arial" w:hAnsi="Arial"/>
      <w:i/>
      <w:iCs/>
      <w:color w:val="334155"/>
      <w:sz w:val="20"/>
      <w:szCs w:val="20"/>
    </w:rPr>
  </w:style>
  <w:style w:styleId="FootnoteText" w:type="paragraph">
    <w:name w:val="Footnote Text"/>
    <w:basedOn w:val="Normal"/>
    <w:next w:val="FootnoteText"/>
    <w:uiPriority w:val="9"/>
    <w:unhideWhenUsed/>
    <w:qFormat/>
    <w:pPr>
      <w:spacing w:after="60" w:before="0" w:line="276" w:lineRule="auto"/>
    </w:pPr>
    <w:rPr>
      <w:rFonts w:ascii="Arial" w:cs="Arial" w:hAnsi="Arial"/>
      <w:color w:val="475569"/>
      <w:sz w:val="18"/>
      <w:szCs w:val="18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60" w:before="0" w:line="276" w:lineRule="auto"/>
      <w:ind w:firstLine="0" w:left="480" w:right="480"/>
    </w:pPr>
    <w:rPr>
      <w:rFonts w:ascii="Arial" w:cs="Arial" w:hAnsi="Arial"/>
      <w:color w:val="475569"/>
      <w:sz w:val="18"/>
      <w:szCs w:val="18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120"/>
        <w:left w:type="dxa" w:w="160"/>
        <w:bottom w:type="dxa" w:w="120"/>
        <w:right w:type="dxa" w:w="160"/>
      </w:tblCellMar>
      <w:tblBorders>
        <w:top w:color="0F2C59" w:space="0" w:sz="12" w:val="single"/>
        <w:bottom w:color="0F2C59" w:space="0" w:sz="12" w:val="single"/>
        <w:insideH w:color="CBD5E1" w:space="0" w:sz="4" w:val="single"/>
        <w:left w:val="none"/>
        <w:right w:val="none"/>
        <w:insideV w:val="none"/>
      </w:tblBorders>
    </w:tblPr>
    <w:tblStylePr w:type="firstRow">
      <w:tblPr>
        <w:jc w:val="left"/>
        <w:tblInd w:type="dxa" w:w="0"/>
      </w:tblPr>
      <w:trPr>
        <w:jc w:val="left"/>
      </w:trPr>
      <w:tcPr>
        <w:tcBorders>
          <w:bottom w:color="0F2C59" w:space="0" w:sz="16" w:val="single"/>
        </w:tcBorders>
        <w:vAlign w:val="bottom"/>
        <w:shd w:color="auto" w:fill="0F2C59" w:val="clear"/>
      </w:tcPr>
      <w:rPr>
        <w:rFonts w:ascii="Arial" w:cs="Arial" w:hAnsi="Arial"/>
        <w:b/>
        <w:bCs/>
        <w:color w:val="FFFFFF"/>
        <w:sz w:val="20"/>
        <w:szCs w:val="20"/>
      </w:rPr>
    </w:tblStylePr>
    <w:rPr>
      <w:rFonts w:ascii="Arial" w:cs="Arial" w:hAnsi="Arial"/>
      <w:color w:val="1E293B"/>
      <w:sz w:val="20"/>
      <w:szCs w:val="20"/>
    </w:rPr>
    <w:tblStylePr w:type="band1Horz">
      <w:tcPr>
        <w:shd w:color="auto" w:fill="F8FAFC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40" w:before="140" w:line="276" w:lineRule="auto"/>
    </w:pPr>
    <w:rPr>
      <w:b/>
      <w:rFonts w:ascii="Arial" w:cs="Arial" w:hAnsi="Arial"/>
      <w:bCs/>
      <w:color w:val="0F2C59"/>
      <w:sz w:val="21"/>
      <w:szCs w:val="21"/>
    </w:rPr>
  </w:style>
  <w:style w:customStyle="1" w:styleId="Definition" w:type="paragraph">
    <w:name w:val="Definition"/>
    <w:basedOn w:val="Normal"/>
    <w:pPr>
      <w:ind w:left="360"/>
      <w:spacing w:after="100" w:before="0" w:line="276" w:lineRule="auto"/>
    </w:pPr>
    <w:rPr>
      <w:rFonts w:ascii="Arial" w:cs="Arial" w:hAnsi="Arial"/>
      <w:color w:val="1E293B"/>
      <w:sz w:val="21"/>
      <w:szCs w:val="21"/>
    </w:rPr>
  </w:style>
  <w:style w:styleId="Caption" w:type="paragraph">
    <w:name w:val="Caption"/>
    <w:basedOn w:val="Normal"/>
    <w:link w:val="BodyTextChar"/>
    <w:pPr>
      <w:spacing w:after="160" w:before="80" w:line="276" w:lineRule="auto"/>
      <w:jc w:val="left"/>
    </w:pPr>
    <w:rPr>
      <w:i/>
      <w:rFonts w:ascii="Arial" w:cs="Arial" w:hAnsi="Arial"/>
      <w:iCs/>
      <w:b/>
      <w:bCs/>
      <w:color w:val="475569"/>
      <w:sz w:val="19"/>
      <w:szCs w:val="19"/>
    </w:rPr>
  </w:style>
  <w:style w:customStyle="1" w:styleId="TableCaption" w:type="paragraph">
    <w:name w:val="Table Caption"/>
    <w:basedOn w:val="Caption"/>
    <w:pPr>
      <w:keepNext/>
      <w:spacing w:after="160" w:before="80" w:line="276" w:lineRule="auto"/>
      <w:jc w:val="left"/>
    </w:pPr>
    <w:rPr>
      <w:rFonts w:ascii="Arial" w:cs="Arial" w:hAnsi="Arial"/>
      <w:i/>
      <w:iCs/>
      <w:b/>
      <w:bCs/>
      <w:color w:val="475569"/>
      <w:sz w:val="19"/>
      <w:szCs w:val="19"/>
    </w:rPr>
  </w:style>
  <w:style w:customStyle="1" w:styleId="ImageCaption" w:type="paragraph">
    <w:name w:val="Image Caption"/>
    <w:basedOn w:val="Caption"/>
    <w:pPr>
      <w:spacing w:after="160" w:before="80" w:line="276" w:lineRule="auto"/>
      <w:jc w:val="left"/>
    </w:pPr>
    <w:rPr>
      <w:rFonts w:ascii="Arial" w:cs="Arial" w:hAnsi="Arial"/>
      <w:i/>
      <w:iCs/>
      <w:b/>
      <w:bCs/>
      <w:color w:val="475569"/>
      <w:sz w:val="19"/>
      <w:szCs w:val="19"/>
    </w:rPr>
  </w:style>
  <w:style w:customStyle="1" w:styleId="Figure" w:type="paragraph">
    <w:name w:val="Figure"/>
    <w:basedOn w:val="Normal"/>
    <w:pPr>
      <w:spacing w:after="60" w:before="120" w:line="276" w:lineRule="auto"/>
      <w:jc w:val="center"/>
    </w:pPr>
  </w:style>
  <w:style w:customStyle="1" w:styleId="CaptionedFigure" w:type="paragraph">
    <w:name w:val="Captioned Figure"/>
    <w:basedOn w:val="Figure"/>
    <w:pPr>
      <w:keepNext/>
      <w:spacing w:after="60" w:before="120" w:line="276" w:lineRule="auto"/>
      <w:jc w:val="center"/>
    </w:pPr>
  </w:style>
  <w:style w:customStyle="1" w:styleId="BodyTextChar" w:type="character">
    <w:name w:val="Body Text Char"/>
    <w:basedOn w:val="DefaultParagraphFont"/>
    <w:link w:val="BodyText"/>
    <w:rPr>
      <w:rFonts w:ascii="Arial" w:cs="Arial" w:hAnsi="Arial"/>
      <w:color w:val="1E293B"/>
      <w:sz w:val="21"/>
      <w:szCs w:val="21"/>
    </w:rPr>
  </w:style>
  <w:style w:customStyle="1" w:styleId="VerbatimChar" w:type="character">
    <w:name w:val="Verbatim Char"/>
    <w:basedOn w:val="BodyTextChar"/>
    <w:rPr>
      <w:rFonts w:ascii="Consolas" w:hAnsi="Consolas"/>
      <w:sz w:val="19"/>
      <w:szCs w:val="19"/>
      <w:color w:val="0F2C59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  <w:rFonts w:ascii="Arial" w:cs="Arial" w:hAnsi="Arial"/>
    </w:rPr>
  </w:style>
  <w:style w:styleId="Hyperlink" w:type="character">
    <w:name w:val="Hyperlink"/>
    <w:basedOn w:val="BodyTextChar"/>
    <w:rPr>
      <w:color w:val="1D4ED8"/>
      <w:rFonts w:ascii="Arial" w:cs="Arial" w:hAnsi="Arial"/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after="120" w:before="280" w:line="276" w:lineRule="auto"/>
      <w:outlineLvl w:val="9"/>
      <w:keepNext/>
      <w:pBdr>
        <w:bottom w:color="0F2C59" w:space="6" w:sz="12" w:val="single"/>
      </w:pBdr>
    </w:pPr>
    <w:rPr>
      <w:rFonts w:ascii="Arial" w:asciiTheme="majorHAnsi" w:cs="Arial" w:cstheme="majorBidi" w:eastAsiaTheme="majorEastAsia" w:hAnsi="Arial" w:hAnsiTheme="majorHAnsi"/>
      <w:b w:val="0"/>
      <w:bCs w:val="0"/>
      <w:color w:val="0F2C59"/>
      <w:sz w:val="38"/>
      <w:szCs w:val="3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8" Target="media/rId98.png" /><Relationship Type="http://schemas.openxmlformats.org/officeDocument/2006/relationships/image" Id="rId77" Target="media/rId77.png" /><Relationship Type="http://schemas.openxmlformats.org/officeDocument/2006/relationships/image" Id="rId47" Target="media/rId47.png" /><Relationship Type="http://schemas.openxmlformats.org/officeDocument/2006/relationships/image" Id="rId32" Target="media/rId32.png" /><Relationship Type="http://schemas.openxmlformats.org/officeDocument/2006/relationships/image" Id="rId38" Target="media/rId38.png" /><Relationship Type="http://schemas.openxmlformats.org/officeDocument/2006/relationships/image" Id="rId35" Target="media/rId35.png" /><Relationship Type="http://schemas.openxmlformats.org/officeDocument/2006/relationships/image" Id="rId80" Target="media/rId80.png" /><Relationship Type="http://schemas.openxmlformats.org/officeDocument/2006/relationships/image" Id="rId105" Target="media/rId105.png" /><Relationship Type="http://schemas.openxmlformats.org/officeDocument/2006/relationships/image" Id="rId102" Target="media/rId102.png" /><Relationship Type="http://schemas.openxmlformats.org/officeDocument/2006/relationships/image" Id="rId83" Target="media/rId83.png" /><Relationship Type="http://schemas.openxmlformats.org/officeDocument/2006/relationships/image" Id="rId23" Target="media/rId23.png" /><Relationship Type="http://schemas.openxmlformats.org/officeDocument/2006/relationships/image" Id="rId43" Target="media/rId43.png" /><Relationship Type="http://schemas.openxmlformats.org/officeDocument/2006/relationships/image" Id="rId19" Target="media/rId19.png" /><Relationship Type="http://schemas.openxmlformats.org/officeDocument/2006/relationships/image" Id="rId95" Target="media/rId95.png" /><Relationship Type="http://schemas.openxmlformats.org/officeDocument/2006/relationships/image" Id="rId54" Target="media/rId54.png" /><Relationship Type="http://schemas.openxmlformats.org/officeDocument/2006/relationships/image" Id="rId91" Target="media/rId91.png" /><Relationship Type="http://schemas.openxmlformats.org/officeDocument/2006/relationships/image" Id="rId109" Target="media/rId109.png" /><Relationship Type="http://schemas.openxmlformats.org/officeDocument/2006/relationships/image" Id="rId63" Target="media/rId63.png" /><Relationship Type="http://schemas.openxmlformats.org/officeDocument/2006/relationships/image" Id="rId72" Target="media/rId72.png" /><Relationship Type="http://schemas.openxmlformats.org/officeDocument/2006/relationships/image" Id="rId67" Target="media/rId67.png" /><Relationship Type="http://schemas.openxmlformats.org/officeDocument/2006/relationships/image" Id="rId87" Target="media/rId87.png" /><Relationship Type="http://schemas.openxmlformats.org/officeDocument/2006/relationships/hyperlink" Id="rId13" Target="02-Login-Guide.md" TargetMode="External" /><Relationship Type="http://schemas.openxmlformats.org/officeDocument/2006/relationships/hyperlink" Id="rId14" Target="03-Dashboard-Guide.md" TargetMode="External" /><Relationship Type="http://schemas.openxmlformats.org/officeDocument/2006/relationships/hyperlink" Id="rId15" Target="04-Feature-Guides.md" TargetMode="External" /><Relationship Type="http://schemas.openxmlformats.org/officeDocument/2006/relationships/hyperlink" Id="rId16" Target="05-FAQ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02-Login-Guide.md" TargetMode="External" /><Relationship Type="http://schemas.openxmlformats.org/officeDocument/2006/relationships/hyperlink" Id="rId14" Target="03-Dashboard-Guide.md" TargetMode="External" /><Relationship Type="http://schemas.openxmlformats.org/officeDocument/2006/relationships/hyperlink" Id="rId15" Target="04-Feature-Guides.md" TargetMode="External" /><Relationship Type="http://schemas.openxmlformats.org/officeDocument/2006/relationships/hyperlink" Id="rId16" Target="05-FAQ.md" TargetMode="External" /></Relationships>
</file>

<file path=word/theme/theme1.xml><?xml version="1.0" encoding="utf-8"?>
<a:theme xmlns:a="http://schemas.openxmlformats.org/drawingml/2006/main" xmlns:ns1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F2C59"/>
      </a:dk2>
      <a:lt2>
        <a:srgbClr val="E8E8E8"/>
      </a:lt2>
      <a:accent1>
        <a:srgbClr val="0F2C59"/>
      </a:accent1>
      <a:accent2>
        <a:srgbClr val="1E3A8A"/>
      </a:accent2>
      <a:accent3>
        <a:srgbClr val="2563EB"/>
      </a:accent3>
      <a:accent4>
        <a:srgbClr val="334155"/>
      </a:accent4>
      <a:accent5>
        <a:srgbClr val="475569"/>
      </a:accent5>
      <a:accent6>
        <a:srgbClr val="64748B"/>
      </a:accent6>
      <a:hlink>
        <a:srgbClr val="1D4ED8"/>
      </a:hlink>
      <a:folHlink>
        <a:srgbClr val="96607D"/>
      </a:folHlink>
    </a:clrScheme>
    <a:fontScheme name="Office">
      <a:majorFont>
        <a:latin typeface="Arial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rial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ns1:themeFamily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EEC IT Asset &amp; Ticket Management System — User Manual</dc:title>
  <dc:creator>EEC IT</dc:creator>
  <cp:keywords/>
  <dcterms:created xsi:type="dcterms:W3CDTF">2026-10-24T15:03:48Z</dcterms:created>
  <dcterms:modified xsi:type="dcterms:W3CDTF">2026-10-24T15:03:48Z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