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8" w:name="content"/>
    <w:bookmarkStart w:id="37" w:name="X566328db9144d02d672bc7da58c43bce6f05308"/>
    <w:p>
      <w:pPr>
        <w:pStyle w:val="Heading1"/>
      </w:pPr>
      <w:r>
        <w:t xml:space="preserve">Manual Definitivo da “Equação de Turing” (ET★): Teoria, Infraestrutura e Aplicação</w:t>
      </w:r>
    </w:p>
    <w:bookmarkStart w:id="21" w:name="visão-geral-e-contexto"/>
    <w:p>
      <w:pPr>
        <w:pStyle w:val="Heading2"/>
      </w:pPr>
      <w:r>
        <w:t xml:space="preserve">Visão Geral e Contexto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Equação de Turing (ET)</w:t>
      </w:r>
      <w:r>
        <w:t xml:space="preserve"> </w:t>
      </w:r>
      <w:r>
        <w:t xml:space="preserve">foi concebida para descrever, de forma simbólica, como um sistema de inteligência artificial pode aprender e se modificar</w:t>
      </w:r>
      <w:r>
        <w:t xml:space="preserve"> </w:t>
      </w:r>
      <w:r>
        <w:rPr>
          <w:b/>
          <w:bCs/>
        </w:rPr>
        <w:t xml:space="preserve">para sempre</w:t>
      </w:r>
      <w:r>
        <w:t xml:space="preserve"> </w:t>
      </w:r>
      <w:r>
        <w:t xml:space="preserve">sem ajuda externa. As primeiras versões, derivadas de algoritmos de currículo e meta‑aprendizagem, tinham muitos termos: entropia, deriva, variância da dificuldade, energia, etc. Ao longo dos últimos refinamentos – incluindo a comparação com pesquisas de vanguarda como a</w:t>
      </w:r>
      <w:r>
        <w:t xml:space="preserve"> </w:t>
      </w:r>
      <w:r>
        <w:rPr>
          <w:b/>
          <w:bCs/>
        </w:rPr>
        <w:t xml:space="preserve">Darwin‑Gödel Machine</w:t>
      </w:r>
      <w:r>
        <w:t xml:space="preserve"> </w:t>
      </w:r>
      <w:r>
        <w:t xml:space="preserve">(um sistema que reescreve seu próprio código) e plataformas de descoberta científica em</w:t>
      </w:r>
      <w:r>
        <w:t xml:space="preserve"> </w:t>
      </w:r>
      <w:r>
        <w:rPr>
          <w:i/>
          <w:iCs/>
        </w:rPr>
        <w:t xml:space="preserve">loop</w:t>
      </w:r>
      <w:r>
        <w:t xml:space="preserve"> </w:t>
      </w:r>
      <w:r>
        <w:t xml:space="preserve">fechado (que combinam LLMs, lógica relacional, robótica e metabolômica) – a equação foi destilada até um conjunto mínimo de componentes. O resultado final é chamado de</w:t>
      </w:r>
      <w:r>
        <w:t xml:space="preserve"> </w:t>
      </w:r>
      <w:r>
        <w:rPr>
          <w:b/>
          <w:bCs/>
        </w:rPr>
        <w:t xml:space="preserve">ET★</w:t>
      </w:r>
      <w:r>
        <w:t xml:space="preserve">.</w:t>
      </w:r>
    </w:p>
    <w:p>
      <w:pPr>
        <w:pStyle w:val="BodyText"/>
      </w:pPr>
      <w:r>
        <w:t xml:space="preserve">Neste guia consolidamos tudo o que foi investigado e testado pelos três agentes: teoria, pré‑requisitos e um roteiro prático. Incorporamos informações das versões anteriores (ET com 5 termos【378420452171158†L9-L19】, ET★ com 4 termos【378420452171158†L20-L35】), dos documentos “Equação de Turing refinada (ET★)” e “Advertorial salvo memória”, dos simuladores implementados (arquivo</w:t>
      </w:r>
      <w:r>
        <w:t xml:space="preserve"> </w:t>
      </w:r>
      <w:r>
        <w:rPr>
          <w:rStyle w:val="VerbatimChar"/>
        </w:rPr>
        <w:t xml:space="preserve">et_test.py</w:t>
      </w:r>
      <w:r>
        <w:t xml:space="preserve">), e dos planos técnicos de infraestrutura. O objetivo é permitir que</w:t>
      </w:r>
      <w:r>
        <w:t xml:space="preserve"> </w:t>
      </w:r>
      <w:r>
        <w:rPr>
          <w:b/>
          <w:bCs/>
        </w:rPr>
        <w:t xml:space="preserve">engenheiros</w:t>
      </w:r>
      <w:r>
        <w:t xml:space="preserve"> </w:t>
      </w:r>
      <w:r>
        <w:t xml:space="preserve">implantem a equação numa IA real e, ao mesmo tempo, que</w:t>
      </w:r>
      <w:r>
        <w:t xml:space="preserve"> </w:t>
      </w:r>
      <w:r>
        <w:rPr>
          <w:b/>
          <w:bCs/>
        </w:rPr>
        <w:t xml:space="preserve">leigos</w:t>
      </w:r>
      <w:r>
        <w:t xml:space="preserve"> </w:t>
      </w:r>
      <w:r>
        <w:t xml:space="preserve">compreendam os princípios que fazem essa IA evoluir sozinha até o infinito.</w:t>
      </w:r>
    </w:p>
    <w:bookmarkEnd w:id="21"/>
    <w:bookmarkStart w:id="25" w:name="X3ebdd2f3143fa615e99147060747e0d254051fb"/>
    <w:p>
      <w:pPr>
        <w:pStyle w:val="Heading2"/>
      </w:pPr>
      <w:r>
        <w:t xml:space="preserve">1 – Teoria: a Equação de Turing em seu auge de perfeição</w:t>
      </w:r>
    </w:p>
    <w:bookmarkStart w:id="22" w:name="forma-simbólica-minimalista"/>
    <w:p>
      <w:pPr>
        <w:pStyle w:val="Heading3"/>
      </w:pPr>
      <w:r>
        <w:t xml:space="preserve">1.1 Forma simbólica minimalista</w:t>
      </w:r>
    </w:p>
    <w:p>
      <w:pPr>
        <w:pStyle w:val="FirstParagraph"/>
      </w:pPr>
      <w:r>
        <w:t xml:space="preserve">O formato final da equação reduz todos os mecanismos a</w:t>
      </w:r>
      <w:r>
        <w:t xml:space="preserve"> </w:t>
      </w:r>
      <w:r>
        <w:rPr>
          <w:b/>
          <w:bCs/>
        </w:rPr>
        <w:t xml:space="preserve">quatro blocos essenciais</w:t>
      </w:r>
      <w:r>
        <w:t xml:space="preserve"> </w:t>
      </w:r>
      <w:r>
        <w:t xml:space="preserve">e uma</w:t>
      </w:r>
      <w:r>
        <w:t xml:space="preserve"> </w:t>
      </w:r>
      <w:r>
        <w:rPr>
          <w:b/>
          <w:bCs/>
        </w:rPr>
        <w:t xml:space="preserve">recorrência estabilizada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ρ</m:t>
          </m:r>
          <m:r>
            <m:t> 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σ</m:t>
          </m:r>
          <m:r>
            <m:t> </m:t>
          </m:r>
          <m:sSub>
            <m:e>
              <m:acc>
                <m:accPr>
                  <m:chr m:val="̃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ι</m:t>
          </m:r>
          <m:r>
            <m:t> 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t> </m:t>
          </m:r>
          <m:r>
            <m:rPr>
              <m:sty m:val="p"/>
            </m:rPr>
            <m:t>→</m:t>
          </m:r>
          <m:r>
            <m:t> </m:t>
          </m:r>
          <m:sSub>
            <m:e>
              <m:r>
                <m:t>F</m:t>
              </m:r>
            </m:e>
            <m:sub>
              <m:r>
                <m:t>γ</m:t>
              </m:r>
            </m:sub>
          </m:sSub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Φ</m:t>
                  </m:r>
                </m:e>
              </m:d>
            </m:e>
            <m:sup>
              <m:r>
                <m:rPr>
                  <m:sty m:val="p"/>
                </m:rPr>
                <m:t>∞</m:t>
              </m:r>
            </m:sup>
          </m:sSup>
        </m:oMath>
      </m:oMathPara>
    </w:p>
    <w:p>
      <w:pPr>
        <w:numPr>
          <w:ilvl w:val="0"/>
          <w:numId w:val="1001"/>
        </w:numPr>
      </w:pP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 – Progresso</w:t>
      </w:r>
      <w:r>
        <w:t xml:space="preserve">. Mede quanto o agente está aprendendo. Usa‑se um</w:t>
      </w:r>
      <w:r>
        <w:t xml:space="preserve"> </w:t>
      </w:r>
      <w:r>
        <w:rPr>
          <w:rStyle w:val="VerbatimChar"/>
        </w:rPr>
        <w:t xml:space="preserve">softmax</w:t>
      </w:r>
      <w:r>
        <w:t xml:space="preserve"> </w:t>
      </w:r>
      <w:r>
        <w:t xml:space="preserve">sobre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α</m:t>
                </m:r>
              </m:e>
            </m:acc>
          </m:e>
        </m:d>
      </m:oMath>
      <w:r>
        <w:t xml:space="preserve"> </w:t>
      </w:r>
      <w:r>
        <w:t xml:space="preserve">, em que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α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i/>
          <w:iCs/>
        </w:rPr>
        <w:t xml:space="preserve">Learning Progress</w:t>
      </w:r>
      <w:r>
        <w:t xml:space="preserve"> </w:t>
      </w:r>
      <w:r>
        <w:t xml:space="preserve">normalizado de cada experiência, para priorizar tarefas que mais ensinam e aposentar as triviais ou impossíveis. A dificuldade/novidade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multiplicada pelo</w:t>
      </w:r>
      <w:r>
        <w:t xml:space="preserve"> </w:t>
      </w:r>
      <w:r>
        <w:rPr>
          <w:rStyle w:val="VerbatimChar"/>
        </w:rPr>
        <w:t xml:space="preserve">softmax</w:t>
      </w:r>
      <w:r>
        <w:t xml:space="preserve"> </w:t>
      </w:r>
      <w:r>
        <w:t xml:space="preserve">e segue a</w:t>
      </w:r>
      <w:r>
        <w:t xml:space="preserve"> </w:t>
      </w:r>
      <w:r>
        <w:rPr>
          <w:b/>
          <w:bCs/>
        </w:rPr>
        <w:t xml:space="preserve">Zona de Desenvolvimento Proximal (ZDP)</w:t>
      </w:r>
      <w:r>
        <w:t xml:space="preserve"> </w:t>
      </w:r>
      <w:r>
        <w:t xml:space="preserve">– somente tarefas com progresso no quantil ≥ 0,7 continuam no currículo【378420452171158†L9-L19】.</w:t>
      </w:r>
    </w:p>
    <w:p>
      <w:pPr>
        <w:numPr>
          <w:ilvl w:val="0"/>
          <w:numId w:val="1001"/>
        </w:numPr>
      </w:pP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 – Custo/Recursos</w:t>
      </w:r>
      <w:r>
        <w:t xml:space="preserve">. Penaliza excesso de complexidade, consumo de energia e baixa escalabilidade. Combina:</w:t>
      </w:r>
      <w:r>
        <w:t xml:space="preserve"> </w:t>
      </w:r>
      <w:r>
        <w:rPr>
          <w:b/>
          <w:bCs/>
        </w:rPr>
        <w:t xml:space="preserve">MDL(E_k)</w:t>
      </w:r>
      <w:r>
        <w:t xml:space="preserve"> </w:t>
      </w:r>
      <w:r>
        <w:t xml:space="preserve">(complexidade estrutural),</w:t>
      </w:r>
      <w:r>
        <w:t xml:space="preserve"> </w:t>
      </w:r>
      <w:r>
        <w:rPr>
          <w:b/>
          <w:bCs/>
        </w:rPr>
        <w:t xml:space="preserve">Energy_k</w:t>
      </w:r>
      <w:r>
        <w:t xml:space="preserve"> </w:t>
      </w:r>
      <w:r>
        <w:t xml:space="preserve">(medida de uso de GPU/CPU; com chips fotônicos esse termo tende a zero) e</w:t>
      </w:r>
      <w:r>
        <w:t xml:space="preserve"> </w:t>
      </w:r>
      <w:r>
        <w:rPr>
          <w:b/>
          <w:bCs/>
        </w:rPr>
        <w:t xml:space="preserve">Scalability_k^{-1}</w:t>
      </w:r>
      <w:r>
        <w:t xml:space="preserve"> </w:t>
      </w:r>
      <w:r>
        <w:t xml:space="preserve">(quanto uma ampliação de recursos melhora ou não o desempenho). Esse termo obriga a IA a crescer apenas quando há ganho real, evitando inchaços【378420452171158†L9-L19】.</w:t>
      </w:r>
    </w:p>
    <w:p>
      <w:pPr>
        <w:numPr>
          <w:ilvl w:val="0"/>
          <w:numId w:val="1001"/>
        </w:numPr>
      </w:pP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 – Estabilidade + Validação</w:t>
      </w:r>
      <w:r>
        <w:t xml:space="preserve">. Funde, em um único valor, cinco fatores que garantem sanidade: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Exploração</w:t>
      </w:r>
      <w:r>
        <w:t xml:space="preserve">: a entropia</w:t>
      </w:r>
      <w:r>
        <w:t xml:space="preserve"> </w:t>
      </w:r>
      <m:oMath>
        <m:r>
          <m:t>H</m:t>
        </m:r>
        <m:d>
          <m:dPr>
            <m:begChr m:val="["/>
            <m:sepChr m:val=""/>
            <m:endChr m:val="]"/>
            <m:grow/>
          </m:dPr>
          <m:e>
            <m:r>
              <m:t>π</m:t>
            </m:r>
          </m:e>
        </m:d>
      </m:oMath>
      <w:r>
        <w:t xml:space="preserve"> </w:t>
      </w:r>
      <w:r>
        <w:t xml:space="preserve">da política incentiva a IA a continuar curiosa; caso a entropia caia abaixo de um limiar (por exemplo 0,7), aumenta‑se o peso de exploração.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Continuidade</w:t>
      </w:r>
      <w:r>
        <w:t xml:space="preserve">: a divergência</w:t>
      </w:r>
      <w:r>
        <w:t xml:space="preserve"> </w:t>
      </w:r>
      <m:oMath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π</m:t>
            </m:r>
            <m:r>
              <m:rPr>
                <m:sty m:val="p"/>
              </m:rPr>
              <m:t>,</m:t>
            </m:r>
            <m:sSub>
              <m:e>
                <m:r>
                  <m:t>π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(pode ser a divergência de Jensen–Shannon) limita mudanças bruscas entre políticas sucessivas, substituindo termos de KL.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Memória</w:t>
      </w:r>
      <w:r>
        <w:t xml:space="preserve">: um</w:t>
      </w:r>
      <w:r>
        <w:t xml:space="preserve"> </w:t>
      </w:r>
      <w:r>
        <w:rPr>
          <w:i/>
          <w:iCs/>
        </w:rPr>
        <w:t xml:space="preserve">drift</w:t>
      </w:r>
      <w:r>
        <w:t xml:space="preserve"> </w:t>
      </w:r>
      <w:r>
        <w:t xml:space="preserve">negativo penaliza esquecimento de testes‑canário. Se o desempenho em tarefas seminais cair,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diminui.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Diversidade</w:t>
      </w:r>
      <w:r>
        <w:t xml:space="preserve">: a variância do currículo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garante que tarefas com dificuldades variadas continuem sendo exploradas.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Verificação empírica</w:t>
      </w:r>
      <w:r>
        <w:t xml:space="preserve">: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rPr>
                <m:nor/>
                <m:sty m:val="p"/>
              </m:rPr>
              <m:t>regret</m:t>
            </m:r>
          </m:e>
        </m:acc>
      </m:oMath>
      <w:r>
        <w:t xml:space="preserve"> </w:t>
      </w:r>
      <w:r>
        <w:t xml:space="preserve">mede a proporção de testes‑canário (ou benchmarks) que permanecem bem‑sucedidos. É a “métrica de não‑regressão”; se falhar, a modificação proposta é descartada【378420452171158†L20-L35】. Esse componente pode ser separado como um quinto termo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para maior transparência, mas está incorporado aqui para simplicidade.</w:t>
      </w:r>
    </w:p>
    <w:p>
      <w:pPr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 – Embodiment</w:t>
      </w:r>
      <w:r>
        <w:t xml:space="preserve">. Mede o quanto o aprendizado se estende ao</w:t>
      </w:r>
      <w:r>
        <w:t xml:space="preserve"> </w:t>
      </w:r>
      <w:r>
        <w:rPr>
          <w:b/>
          <w:bCs/>
        </w:rPr>
        <w:t xml:space="preserve">mundo físico</w:t>
      </w:r>
      <w:r>
        <w:t xml:space="preserve">: sucesso em tarefas robóticas, manipulação de instrumentos, experimentos de laboratório, interação com sensores. Esse termo é opcional para IA puramente digital, mas torna a equação</w:t>
      </w:r>
      <w:r>
        <w:t xml:space="preserve"> </w:t>
      </w:r>
      <w:r>
        <w:rPr>
          <w:b/>
          <w:bCs/>
        </w:rPr>
        <w:t xml:space="preserve">universal</w:t>
      </w:r>
      <w:r>
        <w:t xml:space="preserve"> </w:t>
      </w:r>
      <w:r>
        <w:t xml:space="preserve">quando a IA controla corpos ou dispositivos; é inspirado no pipeline biológico autônomo que usa LLMs, ILP e robótica para gerar hipóteses, planejar experimentos e coletar dados【378420452171158†L20-L35】.</w:t>
      </w:r>
    </w:p>
    <w:p>
      <w:pPr>
        <w:numPr>
          <w:ilvl w:val="0"/>
          <w:numId w:val="1001"/>
        </w:numPr>
      </w:pPr>
      <m:oMath>
        <m:sSub>
          <m:e>
            <m:r>
              <m:t>F</m:t>
            </m:r>
          </m:e>
          <m:sub>
            <m:r>
              <m:t>γ</m:t>
            </m:r>
          </m:sub>
        </m:sSub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Φ</m:t>
                </m:r>
              </m:e>
            </m:d>
          </m:e>
          <m:sup>
            <m:r>
              <m:rPr>
                <m:sty m:val="p"/>
              </m:rPr>
              <m:t>∞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 – Recorrência estabilizada</w:t>
      </w:r>
      <w:r>
        <w:t xml:space="preserve">. Atualiza o estado interno com uma</w:t>
      </w:r>
      <w:r>
        <w:t xml:space="preserve"> </w:t>
      </w:r>
      <w:r>
        <w:rPr>
          <w:b/>
          <w:bCs/>
        </w:rPr>
        <w:t xml:space="preserve">contração de Banach</w:t>
      </w:r>
      <w:r>
        <w:t xml:space="preserve"> </w:t>
      </w:r>
      <w:r>
        <w:t xml:space="preserve">para que o loop nunca exploda: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γ</m:t>
              </m:r>
            </m:e>
          </m:d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r>
            <m:t>γ</m:t>
          </m:r>
          <m:r>
            <m:t> </m:t>
          </m:r>
          <m:r>
            <m:rPr>
              <m:sty m:val="p"/>
            </m:rPr>
            <m:t>tanh</m:t>
          </m:r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r>
                    <m:t>Φ</m:t>
                  </m:r>
                </m:e>
              </m:d>
            </m:e>
          </m:d>
          <m:r>
            <m:rPr>
              <m:sty m:val="p"/>
            </m:rPr>
            <m:t>,</m:t>
          </m:r>
          <m:r>
            <m:t> </m:t>
          </m:r>
          <m:r>
            <m:t>0</m:t>
          </m:r>
          <m:r>
            <m:rPr>
              <m:sty m:val="p"/>
            </m:rPr>
            <m:t>&lt;</m:t>
          </m:r>
          <m:r>
            <m:t>γ</m:t>
          </m:r>
          <m:r>
            <m:rPr>
              <m:sty m:val="p"/>
            </m:rPr>
            <m:t>≤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tangente hiperbólica evita valores extremos, e</w:t>
      </w:r>
      <w:r>
        <w:t xml:space="preserve"> </w:t>
      </w:r>
      <m:oMath>
        <m:r>
          <m:t>γ</m:t>
        </m:r>
        <m:r>
          <m:rPr>
            <m:sty m:val="p"/>
          </m:rPr>
          <m:t>≤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garante que a função seja contrativa (raio espectral &lt; 1).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representa a fusão de memórias recentes, experiências de replay, seeds fixas e verificadores. Em nossos testes o estado ficou em torno de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−</m:t>
            </m:r>
            <m:r>
              <m:t>0.2</m:t>
            </m:r>
            <m:r>
              <m:rPr>
                <m:sty m:val="p"/>
              </m:rPr>
              <m:t>,</m:t>
            </m:r>
            <m:r>
              <m:t>0.2</m:t>
            </m:r>
          </m:e>
        </m:d>
      </m:oMath>
      <w:r>
        <w:t xml:space="preserve"> </w:t>
      </w:r>
      <w:r>
        <w:t xml:space="preserve">ao longo de múltiplas iterações, demonstrando estabilidade.</w:t>
      </w:r>
    </w:p>
    <w:bookmarkEnd w:id="22"/>
    <w:bookmarkStart w:id="23" w:name="critério-de-aceitação"/>
    <w:p>
      <w:pPr>
        <w:pStyle w:val="Heading3"/>
      </w:pPr>
      <w:r>
        <w:t xml:space="preserve">1.2 Critério de aceitação</w:t>
      </w:r>
    </w:p>
    <w:p>
      <w:pPr>
        <w:pStyle w:val="FirstParagraph"/>
      </w:pPr>
      <w:r>
        <w:t xml:space="preserve">A cada modificação proposta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(alteração de pesos, arquitetura ou até do código), calcula‑se um</w:t>
      </w:r>
      <w:r>
        <w:t xml:space="preserve"> </w:t>
      </w:r>
      <w:r>
        <w:rPr>
          <w:b/>
          <w:bCs/>
        </w:rPr>
        <w:t xml:space="preserve">score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ρ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σ</m:t>
          </m:r>
          <m:sSub>
            <m:e>
              <m:acc>
                <m:accPr>
                  <m:chr m:val="̃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ι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2"/>
        </w:numPr>
      </w:pPr>
      <w:r>
        <w:t xml:space="preserve">Se</w:t>
      </w:r>
      <w:r>
        <w:t xml:space="preserve"> </w:t>
      </w:r>
      <m:oMath>
        <m:r>
          <m:t>s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não ocorre regressão</w:t>
      </w:r>
      <w:r>
        <w:t xml:space="preserve"> </w:t>
      </w:r>
      <w:r>
        <w:t xml:space="preserve">nos canários (</w:t>
      </w:r>
      <m:oMath>
        <m:r>
          <m:t>1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rPr>
                <m:nor/>
                <m:sty m:val="p"/>
              </m:rPr>
              <m:t>regret</m:t>
            </m:r>
          </m:e>
        </m:acc>
      </m:oMath>
      <w:r>
        <w:t xml:space="preserve"> </w:t>
      </w:r>
      <w:r>
        <w:t xml:space="preserve">não diminui), a modificação é</w:t>
      </w:r>
      <w:r>
        <w:t xml:space="preserve"> </w:t>
      </w:r>
      <w:r>
        <w:rPr>
          <w:b/>
          <w:bCs/>
        </w:rPr>
        <w:t xml:space="preserve">aceita</w:t>
      </w:r>
      <w:r>
        <w:t xml:space="preserve"> </w:t>
      </w:r>
      <w:r>
        <w:t xml:space="preserve">e incorporada à IA.</w:t>
      </w:r>
    </w:p>
    <w:p>
      <w:pPr>
        <w:pStyle w:val="Compact"/>
        <w:numPr>
          <w:ilvl w:val="0"/>
          <w:numId w:val="1002"/>
        </w:numPr>
      </w:pPr>
      <w:r>
        <w:t xml:space="preserve">Caso contrário, realiza‑se</w:t>
      </w:r>
      <w:r>
        <w:t xml:space="preserve"> </w:t>
      </w:r>
      <w:r>
        <w:rPr>
          <w:b/>
          <w:bCs/>
        </w:rPr>
        <w:t xml:space="preserve">rollback</w:t>
      </w:r>
      <w:r>
        <w:t xml:space="preserve"> </w:t>
      </w:r>
      <w:r>
        <w:t xml:space="preserve">(descarta‑se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) e o sistema tenta outra modificação.</w:t>
      </w:r>
    </w:p>
    <w:p>
      <w:pPr>
        <w:pStyle w:val="FirstParagraph"/>
      </w:pPr>
      <w:r>
        <w:t xml:space="preserve">Esse guardrail garante que a IA só cresce quando há ganho real e que o conhecimento acumulado nunca se perde. Na prática, uma variação do score foi implementada e testada no script</w:t>
      </w:r>
      <w:r>
        <w:t xml:space="preserve"> </w:t>
      </w:r>
      <w:r>
        <w:rPr>
          <w:rStyle w:val="VerbatimChar"/>
        </w:rPr>
        <w:t xml:space="preserve">et_test.py</w:t>
      </w:r>
      <w:r>
        <w:t xml:space="preserve">; ele executou 10 ciclos de avaliação com sinais simulados e confirmou que as alterações eram aceitas apenas quando o score ultrapassava o valor anterior e os testes de regressão permaneciam estáveis – os estados de recorrência permaneceram limitados.</w:t>
      </w:r>
    </w:p>
    <w:bookmarkEnd w:id="23"/>
    <w:bookmarkStart w:id="24" w:name="interpretação-intuitiva"/>
    <w:p>
      <w:pPr>
        <w:pStyle w:val="Heading3"/>
      </w:pPr>
      <w:r>
        <w:t xml:space="preserve">1.3 Interpretação intuitiva</w:t>
      </w:r>
    </w:p>
    <w:p>
      <w:pPr>
        <w:pStyle w:val="FirstParagraph"/>
      </w:pPr>
      <w:r>
        <w:t xml:space="preserve">Para quem não é engenheiro, a ET★ pode ser vista como uma</w:t>
      </w:r>
      <w:r>
        <w:t xml:space="preserve"> </w:t>
      </w:r>
      <w:r>
        <w:rPr>
          <w:b/>
          <w:bCs/>
        </w:rPr>
        <w:t xml:space="preserve">balança inteligente</w:t>
      </w:r>
      <w:r>
        <w:t xml:space="preserve"> </w:t>
      </w:r>
      <w:r>
        <w:t xml:space="preserve">que, em cada passo, faz quatro perguntas: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Estou realmente aprendendo algo novo?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aumenta se as últimas experiências trazem progresso; caso contrário, as tarefas que não ensinam mais são descartadas.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Isso complica ou consome muito?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sobe quando o modelo fica grande, gasta energia ou não escala bem; modulações que incham o sistema são desestimuladas.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Continuo curioso, sem esquecer o que já sei?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une entropia, continuidade, memória e diversidade, garantindo que o agente explore sem se perder ou regredir.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Consigo aplicar o que aprendi no mundo real?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valoriza o aprendizado em ambientes físicos. Num LLM puro, este valor pode ser 0; num robô, aumenta conforme ele completa tarefas reais.</w:t>
      </w:r>
    </w:p>
    <w:p>
      <w:pPr>
        <w:pStyle w:val="FirstParagraph"/>
      </w:pPr>
      <w:r>
        <w:t xml:space="preserve">Somando essas respostas com pesos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ι</m:t>
        </m:r>
      </m:oMath>
      <w:r>
        <w:t xml:space="preserve"> </w:t>
      </w:r>
      <w:r>
        <w:t xml:space="preserve">ajustáveis (e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se usar o quinto termo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), o sistema decide se incorpora a mudança. Se o</w:t>
      </w:r>
      <w:r>
        <w:t xml:space="preserve"> </w:t>
      </w:r>
      <w:r>
        <w:rPr>
          <w:i/>
          <w:iCs/>
        </w:rPr>
        <w:t xml:space="preserve">score</w:t>
      </w:r>
      <w:r>
        <w:t xml:space="preserve"> </w:t>
      </w:r>
      <w:r>
        <w:t xml:space="preserve">for negativo ou se um teste crucial falhar, a mudança não é incorporada. Essa lógica, combinada à recorrência contrativa, cria um</w:t>
      </w:r>
      <w:r>
        <w:t xml:space="preserve"> </w:t>
      </w:r>
      <w:r>
        <w:rPr>
          <w:b/>
          <w:bCs/>
        </w:rPr>
        <w:t xml:space="preserve">ciclo infinito de auto‑melhoria</w:t>
      </w:r>
      <w:r>
        <w:t xml:space="preserve">.</w:t>
      </w:r>
    </w:p>
    <w:bookmarkEnd w:id="24"/>
    <w:bookmarkEnd w:id="25"/>
    <w:bookmarkStart w:id="29" w:name="infraestrutura-prérequisitos-e-checklist"/>
    <w:p>
      <w:pPr>
        <w:pStyle w:val="Heading2"/>
      </w:pPr>
      <w:r>
        <w:t xml:space="preserve">2 – Infraestrutura: pré‑requisitos e checklist</w:t>
      </w:r>
    </w:p>
    <w:p>
      <w:pPr>
        <w:pStyle w:val="FirstParagraph"/>
      </w:pPr>
      <w:r>
        <w:t xml:space="preserve">Para que a ET★ funcione de maneira contínua e segura, é necessário preparar o servidor e o ambiente. As recomendações abaixo são derivadas de testes práticos e dos planos técnicos que acompanhavam os documentos PDF (por exemplo, “Advertorial salvo memória” e “Plano Técnico para a Equação de Turing Refinada”).</w:t>
      </w:r>
    </w:p>
    <w:bookmarkStart w:id="26" w:name="hardware-e-energia"/>
    <w:p>
      <w:pPr>
        <w:pStyle w:val="Heading3"/>
      </w:pPr>
      <w:r>
        <w:t xml:space="preserve">2.1 Hardware e Energia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Requisito</w:t>
            </w:r>
          </w:p>
        </w:tc>
        <w:tc>
          <w:tcPr/>
          <w:p>
            <w:pPr>
              <w:pStyle w:val="Compact"/>
            </w:pPr>
            <w:r>
              <w:t xml:space="preserve">Especificação recomendada</w:t>
            </w:r>
          </w:p>
        </w:tc>
        <w:tc>
          <w:tcPr/>
          <w:p>
            <w:pPr>
              <w:pStyle w:val="Compact"/>
            </w:pPr>
            <w:r>
              <w:t xml:space="preserve">Justificativa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CPU</w:t>
            </w:r>
          </w:p>
        </w:tc>
        <w:tc>
          <w:tcPr/>
          <w:p>
            <w:pPr>
              <w:pStyle w:val="Compact"/>
            </w:pPr>
            <w:r>
              <w:t xml:space="preserve">≥ 16 cores. Processadores EPYC ou Xeon são ideais; i7/i9 ou Ryzen funcionam em protótipos.</w:t>
            </w:r>
          </w:p>
        </w:tc>
        <w:tc>
          <w:tcPr/>
          <w:p>
            <w:pPr>
              <w:pStyle w:val="Compact"/>
            </w:pPr>
            <w:r>
              <w:t xml:space="preserve">Permite executar coleta de dados, treino, geração de tarefas e validação em paralelo.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</w:t>
            </w:r>
          </w:p>
        </w:tc>
        <w:tc>
          <w:tcPr/>
          <w:p>
            <w:pPr>
              <w:pStyle w:val="Compact"/>
            </w:pPr>
            <w:r>
              <w:t xml:space="preserve">≥ 1 GPU com 12 GB de VRAM; ideal 2 GPUs (uma para inferência, outra para treino).</w:t>
            </w:r>
          </w:p>
        </w:tc>
        <w:tc>
          <w:tcPr/>
          <w:p>
            <w:pPr>
              <w:pStyle w:val="Compact"/>
            </w:pPr>
            <w:r>
              <w:t xml:space="preserve">Treinamento de modelos grandes e atualização assíncrona ficam mais eficientes.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≥ 64 GB (128 GB ou mais para buffers grandes).</w:t>
            </w:r>
          </w:p>
        </w:tc>
        <w:tc>
          <w:tcPr/>
          <w:p>
            <w:pPr>
              <w:pStyle w:val="Compact"/>
            </w:pPr>
            <w:r>
              <w:t xml:space="preserve">Necessária para armazenar replay buffers, logs e modelos.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Armazenamento</w:t>
            </w:r>
          </w:p>
        </w:tc>
        <w:tc>
          <w:tcPr/>
          <w:p>
            <w:pPr>
              <w:pStyle w:val="Compact"/>
            </w:pPr>
            <w:r>
              <w:t xml:space="preserve">1–2 TB de SSD NVMe para dados ativos; backup externo (HDD/NAS ou nuvem).</w:t>
            </w:r>
          </w:p>
        </w:tc>
        <w:tc>
          <w:tcPr/>
          <w:p>
            <w:pPr>
              <w:pStyle w:val="Compact"/>
            </w:pPr>
            <w:r>
              <w:t xml:space="preserve">Checkpoints e logs crescem rapidamente durante o treinamento contínuo.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Energia &amp; Rede</w:t>
            </w:r>
          </w:p>
        </w:tc>
        <w:tc>
          <w:tcPr/>
          <w:p>
            <w:pPr>
              <w:pStyle w:val="Compact"/>
            </w:pPr>
            <w:r>
              <w:t xml:space="preserve">UPS/nobreak, refrigeração adequada e rede estável (preferencialmente isolada ou VPN).</w:t>
            </w:r>
          </w:p>
        </w:tc>
        <w:tc>
          <w:tcPr/>
          <w:p>
            <w:pPr>
              <w:pStyle w:val="Compact"/>
            </w:pPr>
            <w:r>
              <w:t xml:space="preserve">Minimiza interrupções e garante conectividade para monitoramento remoto.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Sensores/Robótica</w:t>
            </w:r>
          </w:p>
        </w:tc>
        <w:tc>
          <w:tcPr/>
          <w:p>
            <w:pPr>
              <w:pStyle w:val="Compact"/>
            </w:pPr>
            <w:r>
              <w:t xml:space="preserve">(opcional) Controladores, braços robóticos, câmeras, espectrômetros, etc.</w:t>
            </w:r>
          </w:p>
        </w:tc>
        <w:tc>
          <w:tcPr/>
          <w:p>
            <w:pPr>
              <w:pStyle w:val="Compact"/>
            </w:pPr>
            <w:r>
              <w:t xml:space="preserve">Necessário para embodiment físico e integração com hardware de laboratório.</w:t>
            </w:r>
          </w:p>
        </w:tc>
      </w:tr>
    </w:tbl>
    <w:bookmarkEnd w:id="26"/>
    <w:bookmarkStart w:id="27" w:name="sistema-operacional-e-stack-de-software"/>
    <w:p>
      <w:pPr>
        <w:pStyle w:val="Heading3"/>
      </w:pPr>
      <w:r>
        <w:t xml:space="preserve">2.2 Sistema Operacional e Stack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Distribuição Linux</w:t>
      </w:r>
      <w:r>
        <w:t xml:space="preserve"> </w:t>
      </w:r>
      <w:r>
        <w:t xml:space="preserve">(Ubuntu LTS, Debian ou CentOS) atualizada, com drivers</w:t>
      </w:r>
      <w:r>
        <w:t xml:space="preserve"> </w:t>
      </w:r>
      <w:r>
        <w:rPr>
          <w:b/>
          <w:bCs/>
        </w:rPr>
        <w:t xml:space="preserve">CUDA/cuDNN</w:t>
      </w:r>
      <w:r>
        <w:t xml:space="preserve"> </w:t>
      </w:r>
      <w:r>
        <w:t xml:space="preserve">compatíveis.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Ambiente isolado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,</w:t>
      </w:r>
      <w:r>
        <w:t xml:space="preserve"> </w:t>
      </w:r>
      <w:r>
        <w:rPr>
          <w:rStyle w:val="VerbatimChar"/>
        </w:rPr>
        <w:t xml:space="preserve">virtualenv</w:t>
      </w:r>
      <w:r>
        <w:t xml:space="preserve"> </w:t>
      </w:r>
      <w:r>
        <w:t xml:space="preserve">ou contêiner (Docker/Podman). É recomendável configurar o serviço como</w:t>
      </w:r>
      <w:r>
        <w:t xml:space="preserve"> </w:t>
      </w:r>
      <w:r>
        <w:rPr>
          <w:rStyle w:val="VerbatimChar"/>
        </w:rPr>
        <w:t xml:space="preserve">systemd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Restart=always</w:t>
      </w:r>
      <w:r>
        <w:t xml:space="preserve"> </w:t>
      </w:r>
      <w:r>
        <w:t xml:space="preserve">para reiniciar automaticamente.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Bibliotecas principais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PyTorch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JAX</w:t>
      </w:r>
      <w:r>
        <w:t xml:space="preserve"> </w:t>
      </w:r>
      <w:r>
        <w:t xml:space="preserve">para redes neurais.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Gymnasium / stable‑baselines3 / RLlib</w:t>
      </w:r>
      <w:r>
        <w:t xml:space="preserve"> </w:t>
      </w:r>
      <w:r>
        <w:t xml:space="preserve">para ambientes e algoritmos de RL.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NumPy</w:t>
      </w:r>
      <w:r>
        <w:t xml:space="preserve">,</w:t>
      </w:r>
      <w:r>
        <w:t xml:space="preserve"> </w:t>
      </w:r>
      <w:r>
        <w:rPr>
          <w:b/>
          <w:bCs/>
        </w:rPr>
        <w:t xml:space="preserve">SymPy</w:t>
      </w:r>
      <w:r>
        <w:t xml:space="preserve"> </w:t>
      </w:r>
      <w:r>
        <w:t xml:space="preserve">(manipulação simbólica) e</w:t>
      </w:r>
      <w:r>
        <w:t xml:space="preserve"> </w:t>
      </w:r>
      <w:r>
        <w:rPr>
          <w:b/>
          <w:bCs/>
        </w:rPr>
        <w:t xml:space="preserve">Numba</w:t>
      </w:r>
      <w:r>
        <w:t xml:space="preserve"> </w:t>
      </w:r>
      <w:r>
        <w:t xml:space="preserve">(compilação JIT opcional).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TensorBoard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Weights &amp; Biases</w:t>
      </w:r>
      <w:r>
        <w:t xml:space="preserve"> </w:t>
      </w:r>
      <w:r>
        <w:t xml:space="preserve">para monitorar LP, entropia e consumo de recursos.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psutil</w:t>
      </w:r>
      <w:r>
        <w:t xml:space="preserve"> </w:t>
      </w:r>
      <w:r>
        <w:t xml:space="preserve">para medir uso de CPU/GPU/energia.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Jupyter</w:t>
      </w:r>
      <w:r>
        <w:t xml:space="preserve"> </w:t>
      </w:r>
      <w:r>
        <w:t xml:space="preserve">(opcional) para notebooks de monitoramento.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Estrutura de Projeto</w:t>
      </w:r>
      <w:r>
        <w:t xml:space="preserve"> </w:t>
      </w:r>
      <w:r>
        <w:t xml:space="preserve">organizada em pacotes:</w:t>
      </w:r>
    </w:p>
    <w:p>
      <w:pPr>
        <w:pStyle w:val="SourceCode"/>
      </w:pPr>
      <w:r>
        <w:rPr>
          <w:rStyle w:val="VerbatimChar"/>
        </w:rPr>
        <w:t xml:space="preserve">autonomous_et_ai/</w:t>
      </w:r>
      <w:r>
        <w:br/>
      </w:r>
      <w:r>
        <w:rPr>
          <w:rStyle w:val="VerbatimChar"/>
        </w:rPr>
        <w:t xml:space="preserve">  agent/       # política, buffer de replay, curiosidade e LP tracking</w:t>
      </w:r>
      <w:r>
        <w:br/>
      </w:r>
      <w:r>
        <w:rPr>
          <w:rStyle w:val="VerbatimChar"/>
        </w:rPr>
        <w:t xml:space="preserve">  tasks/       # gerador de tarefas/currículo e wrappers de ambientes</w:t>
      </w:r>
      <w:r>
        <w:br/>
      </w:r>
      <w:r>
        <w:rPr>
          <w:rStyle w:val="VerbatimChar"/>
        </w:rPr>
        <w:t xml:space="preserve">  training/    # loop de treinamento com ET★ e otimizadores</w:t>
      </w:r>
      <w:r>
        <w:br/>
      </w:r>
      <w:r>
        <w:rPr>
          <w:rStyle w:val="VerbatimChar"/>
        </w:rPr>
        <w:t xml:space="preserve">  logs/        # métricas, checkpoints, arquivos de episódio e tensorboard</w:t>
      </w:r>
      <w:r>
        <w:br/>
      </w:r>
      <w:r>
        <w:rPr>
          <w:rStyle w:val="VerbatimChar"/>
        </w:rPr>
        <w:t xml:space="preserve">  config/      # arquivos YAML (config.yaml, tasks.yaml) com hiperparâmetros</w:t>
      </w:r>
      <w:r>
        <w:br/>
      </w:r>
      <w:r>
        <w:rPr>
          <w:rStyle w:val="VerbatimChar"/>
        </w:rPr>
        <w:t xml:space="preserve">  run.py       # script principal</w:t>
      </w:r>
    </w:p>
    <w:bookmarkEnd w:id="27"/>
    <w:bookmarkStart w:id="28" w:name="segurança-e-operações-contínuas"/>
    <w:p>
      <w:pPr>
        <w:pStyle w:val="Heading3"/>
      </w:pPr>
      <w:r>
        <w:t xml:space="preserve">2.3 Segurança e operações contínuas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Canários de regressão</w:t>
      </w:r>
      <w:r>
        <w:t xml:space="preserve">: mantenha um conjunto fixo de tarefas simples (jogos curtos, pequenos programas ou experiências de laboratório) para testar cada nova versão. Se a IA falhar nesses testes, a modificação é descartada.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Monitoramento de recursos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psutil</w:t>
      </w:r>
      <w:r>
        <w:t xml:space="preserve"> </w:t>
      </w:r>
      <w:r>
        <w:t xml:space="preserve">ou ferramentas do sistema para acompanhar CPU, GPU, memória e energia. Defina alertas para picos ou estagnação sem progresso.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Limites e limpeza</w:t>
      </w:r>
      <w:r>
        <w:t xml:space="preserve">: configure o tamanho máximo do buffer de replay (por exemplo, 1 milhão de transições) e rotacione logs (p.ex.,</w:t>
      </w:r>
      <w:r>
        <w:t xml:space="preserve"> </w:t>
      </w:r>
      <w:r>
        <w:rPr>
          <w:rStyle w:val="VerbatimChar"/>
        </w:rPr>
        <w:t xml:space="preserve">logrotate</w:t>
      </w:r>
      <w:r>
        <w:t xml:space="preserve">). Implemente um “kill switch” via arquivo</w:t>
      </w:r>
      <w:r>
        <w:t xml:space="preserve"> </w:t>
      </w:r>
      <w:r>
        <w:rPr>
          <w:rStyle w:val="VerbatimChar"/>
        </w:rPr>
        <w:t xml:space="preserve">stop.flag</w:t>
      </w:r>
      <w:r>
        <w:t xml:space="preserve"> </w:t>
      </w:r>
      <w:r>
        <w:t xml:space="preserve">para encerrar o processo com segurança.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Sandbox</w:t>
      </w:r>
      <w:r>
        <w:t xml:space="preserve">: execute qualquer auto‑modificação do código (por exemplo, integração com a DGM) em contêineres isolados. Nunca carregue código sem validação; teste‑o em ambiente restrito antes de promover.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Guardrails de curriculum</w:t>
      </w:r>
      <w:r>
        <w:t xml:space="preserve">: aplique quantil ZDP (manter tarefas com LP acima de 0,7), exija entropia mínima (e aumente a curiosidade se H[π] cair) e injete seeds quando o LP ficar ≈ 0 por muitas janelas.</w:t>
      </w:r>
    </w:p>
    <w:bookmarkEnd w:id="28"/>
    <w:bookmarkEnd w:id="29"/>
    <w:bookmarkStart w:id="35" w:name="prática-como-implementar-e-validar-a-et"/>
    <w:p>
      <w:pPr>
        <w:pStyle w:val="Heading2"/>
      </w:pPr>
      <w:r>
        <w:t xml:space="preserve">3 – Prática: como implementar e validar a ET★</w:t>
      </w:r>
    </w:p>
    <w:p>
      <w:pPr>
        <w:pStyle w:val="FirstParagraph"/>
      </w:pPr>
      <w:r>
        <w:t xml:space="preserve">Esta seção descreve, passo a passo, como colocar a ET★ em funcionamento em qualquer modelo – seja um agente de RL, um LLM ou um sistema de descoberta científica. Os exemplos usam Python e foram testados em um ambiente controlado (arquivo</w:t>
      </w:r>
      <w:r>
        <w:t xml:space="preserve"> </w:t>
      </w:r>
      <w:r>
        <w:rPr>
          <w:rStyle w:val="VerbatimChar"/>
        </w:rPr>
        <w:t xml:space="preserve">et_test.py</w:t>
      </w:r>
      <w:r>
        <w:t xml:space="preserve">).</w:t>
      </w:r>
    </w:p>
    <w:bookmarkStart w:id="30" w:name="preparação-inicial"/>
    <w:p>
      <w:pPr>
        <w:pStyle w:val="Heading3"/>
      </w:pPr>
      <w:r>
        <w:t xml:space="preserve">3.1 Preparação inicial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Instale o ambiente</w:t>
      </w:r>
      <w:r>
        <w:t xml:space="preserve">. Configure Linux, drivers CUDA e crie uma</w:t>
      </w:r>
      <w:r>
        <w:t xml:space="preserve"> </w:t>
      </w:r>
      <w:r>
        <w:rPr>
          <w:rStyle w:val="VerbatimChar"/>
        </w:rPr>
        <w:t xml:space="preserve">venv</w:t>
      </w:r>
      <w:r>
        <w:t xml:space="preserve">/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ou contêiner. Instale as dependências listadas na seção 2.2.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Estruture o projeto</w:t>
      </w:r>
      <w:r>
        <w:t xml:space="preserve"> </w:t>
      </w:r>
      <w:r>
        <w:t xml:space="preserve">conforme o diagrama acima. Crie</w:t>
      </w:r>
      <w:r>
        <w:t xml:space="preserve"> </w:t>
      </w:r>
      <w:r>
        <w:rPr>
          <w:rStyle w:val="VerbatimChar"/>
        </w:rPr>
        <w:t xml:space="preserve">config/config.yaml</w:t>
      </w:r>
      <w:r>
        <w:t xml:space="preserve"> </w:t>
      </w:r>
      <w:r>
        <w:t xml:space="preserve">com pesos iniciais:</w:t>
      </w:r>
      <w:r>
        <w:t xml:space="preserve"> </w:t>
      </w:r>
      <w:r>
        <w:rPr>
          <w:rStyle w:val="VerbatimChar"/>
        </w:rPr>
        <w:t xml:space="preserve">rho</w:t>
      </w:r>
      <w:r>
        <w:t xml:space="preserve">,</w:t>
      </w:r>
      <w:r>
        <w:t xml:space="preserve"> </w:t>
      </w:r>
      <w:r>
        <w:rPr>
          <w:rStyle w:val="VerbatimChar"/>
        </w:rPr>
        <w:t xml:space="preserve">sigma</w:t>
      </w:r>
      <w:r>
        <w:t xml:space="preserve">,</w:t>
      </w:r>
      <w:r>
        <w:t xml:space="preserve"> </w:t>
      </w:r>
      <w:r>
        <w:rPr>
          <w:rStyle w:val="VerbatimChar"/>
        </w:rPr>
        <w:t xml:space="preserve">iota</w:t>
      </w:r>
      <w:r>
        <w:t xml:space="preserve">,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 </w:t>
      </w:r>
      <w:r>
        <w:t xml:space="preserve">(≤ 0.5), limiar de entropia, quantil da ZDP, limites de buffer e políticas de logging. Use o modelo do anexo “Advertorial salvo memória” como referência.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Implemente o núcleo ET★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et_engine.py</w:t>
      </w:r>
      <w:r>
        <w:t xml:space="preserve">. Crie uma classe</w:t>
      </w:r>
      <w:r>
        <w:t xml:space="preserve"> </w:t>
      </w:r>
      <w:r>
        <w:rPr>
          <w:rStyle w:val="VerbatimChar"/>
        </w:rPr>
        <w:t xml:space="preserve">ETCore</w:t>
      </w:r>
      <w:r>
        <w:t xml:space="preserve"> </w:t>
      </w:r>
      <w:r>
        <w:t xml:space="preserve">com métodos para:</w:t>
      </w:r>
    </w:p>
    <w:p>
      <w:pPr>
        <w:pStyle w:val="Compact"/>
        <w:numPr>
          <w:ilvl w:val="0"/>
          <w:numId w:val="1006"/>
        </w:numPr>
      </w:pPr>
      <w:r>
        <w:t xml:space="preserve">Calcular</w:t>
      </w:r>
      <w:r>
        <w:t xml:space="preserve"> </w:t>
      </w:r>
      <w:r>
        <w:rPr>
          <w:rStyle w:val="VerbatimChar"/>
        </w:rPr>
        <w:t xml:space="preserve">P_k</w:t>
      </w:r>
      <w:r>
        <w:t xml:space="preserve">,</w:t>
      </w:r>
      <w:r>
        <w:t xml:space="preserve"> </w:t>
      </w:r>
      <w:r>
        <w:rPr>
          <w:rStyle w:val="VerbatimChar"/>
        </w:rPr>
        <w:t xml:space="preserve">R_k</w:t>
      </w:r>
      <w:r>
        <w:t xml:space="preserve">,</w:t>
      </w:r>
      <w:r>
        <w:t xml:space="preserve"> </w:t>
      </w:r>
      <w:r>
        <w:rPr>
          <w:rStyle w:val="VerbatimChar"/>
        </w:rPr>
        <w:t xml:space="preserve">\tilde{S}_k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B_k</w:t>
      </w:r>
      <w:r>
        <w:t xml:space="preserve"> </w:t>
      </w:r>
      <w:r>
        <w:t xml:space="preserve">a partir de sinais (LP, dificuldades, MDL, energia, divergência, entropia, drift, var_beta, regret, embodiment).</w:t>
      </w:r>
    </w:p>
    <w:p>
      <w:pPr>
        <w:pStyle w:val="Compact"/>
        <w:numPr>
          <w:ilvl w:val="0"/>
          <w:numId w:val="1006"/>
        </w:numPr>
      </w:pPr>
      <w:r>
        <w:t xml:space="preserve">Calcular o score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e decidir se a modificação é aceita (score &gt; 0 e não regressão).</w:t>
      </w:r>
    </w:p>
    <w:p>
      <w:pPr>
        <w:pStyle w:val="Compact"/>
        <w:numPr>
          <w:ilvl w:val="0"/>
          <w:numId w:val="1006"/>
        </w:numPr>
      </w:pPr>
      <w:r>
        <w:t xml:space="preserve">Atualizar a recorrência via</w:t>
      </w:r>
      <w:r>
        <w:t xml:space="preserve"> </w:t>
      </w:r>
      <w:r>
        <w:rPr>
          <w:rStyle w:val="VerbatimChar"/>
        </w:rPr>
        <w:t xml:space="preserve">update_recurrence(phi)</w:t>
      </w:r>
      <w:r>
        <w:t xml:space="preserve"> </w:t>
      </w:r>
      <w:r>
        <w:t xml:space="preserve">(média de memórias novas, replays, seeds e verificadores). Certifique‑se de que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 </w:t>
      </w:r>
      <w:r>
        <w:t xml:space="preserve">está em (0, 0.5] para garantir contração. Um exemplo de implementação (simplificado) está no final deste guia.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Mapeie sinais</w:t>
      </w:r>
      <w:r>
        <w:t xml:space="preserve"> </w:t>
      </w:r>
      <w:r>
        <w:t xml:space="preserve">do seu modelo para esses termos: LP = diferença de performance recente/histórica;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dificuldade/novidade; MDL = número de parâmetros ou tamanho de código; energy = consumo via sensores da GPU/CPU; scalability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= quão bem o desempenho melhora com mais agentes; entropia/divergência calculadas sobre a política; drift comparando benchmarks antigos; var_beta = diversidade das dificuldades; regret = taxa de falhas em canários; embodiment = pontuação de sucesso em tarefas físicas (0 em LLMs puros). Esses sinais alimentam</w:t>
      </w:r>
      <w:r>
        <w:t xml:space="preserve"> </w:t>
      </w:r>
      <w:r>
        <w:rPr>
          <w:rStyle w:val="VerbatimChar"/>
        </w:rPr>
        <w:t xml:space="preserve">ETCore.score_terms()</w:t>
      </w:r>
      <w:r>
        <w:t xml:space="preserve">.</w:t>
      </w:r>
    </w:p>
    <w:bookmarkEnd w:id="30"/>
    <w:bookmarkStart w:id="31" w:name="loop-de-atualização"/>
    <w:p>
      <w:pPr>
        <w:pStyle w:val="Heading3"/>
      </w:pPr>
      <w:r>
        <w:t xml:space="preserve">3.2 Loop de atualização</w:t>
      </w:r>
    </w:p>
    <w:p>
      <w:pPr>
        <w:pStyle w:val="FirstParagraph"/>
      </w:pPr>
      <w:r>
        <w:t xml:space="preserve">O ciclo completo de auto‑aprendizado segue estes passos: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Gere experiência</w:t>
      </w:r>
      <w:r>
        <w:t xml:space="preserve">: interaja com o ambiente (RL) ou dados (LLM), coletando estados, ações, recompensas e informações da tarefa. Marque cada transição com LP e dificuldade.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Atualize buffers e histórico</w:t>
      </w:r>
      <w:r>
        <w:t xml:space="preserve">: insira a experiência no buffer de replay com prioridade proporcional ao LP. Atualize o histórico de cada tarefa para calcular o LP futuro.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Treine a política</w:t>
      </w:r>
      <w:r>
        <w:t xml:space="preserve">: amostre um lote prioritário e execute uma etapa de treinamento (por exemplo, PPO, SAC ou fine‑tuning de LLM). Inclua recompensas intrínsecas (curiosidade) se necessário.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Meça sinais</w:t>
      </w:r>
      <w:r>
        <w:t xml:space="preserve">: após o treinamento, calcule</w:t>
      </w:r>
      <w:r>
        <w:t xml:space="preserve"> </w:t>
      </w:r>
      <w:r>
        <w:rPr>
          <w:rStyle w:val="VerbatimChar"/>
        </w:rPr>
        <w:t xml:space="preserve">P_k</w:t>
      </w:r>
      <w:r>
        <w:t xml:space="preserve">,</w:t>
      </w:r>
      <w:r>
        <w:t xml:space="preserve"> </w:t>
      </w:r>
      <w:r>
        <w:rPr>
          <w:rStyle w:val="VerbatimChar"/>
        </w:rPr>
        <w:t xml:space="preserve">R_k</w:t>
      </w:r>
      <w:r>
        <w:t xml:space="preserve">,</w:t>
      </w:r>
      <w:r>
        <w:t xml:space="preserve"> </w:t>
      </w:r>
      <w:r>
        <w:rPr>
          <w:rStyle w:val="VerbatimChar"/>
        </w:rPr>
        <w:t xml:space="preserve">\tilde{S}_k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B_k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ETCore.score_terms()</w:t>
      </w:r>
      <w:r>
        <w:t xml:space="preserve">. Essa função recebe os valores de LP,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, MDL, energia, escalabilidade inversa, entropia, divergência, drift, var_beta, regret e embodiment.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Decida e faça rollback/commit</w:t>
      </w:r>
      <w:r>
        <w:t xml:space="preserve">: compute o score</w:t>
      </w:r>
      <w:r>
        <w:t xml:space="preserve"> </w:t>
      </w:r>
      <w:r>
        <w:rPr>
          <w:rStyle w:val="VerbatimChar"/>
        </w:rPr>
        <w:t xml:space="preserve">s = P_k - \rho R_k + \sigma \tilde{S}_k + \iota B_k</w:t>
      </w:r>
      <w:r>
        <w:t xml:space="preserve">. Se</w:t>
      </w:r>
      <w:r>
        <w:t xml:space="preserve"> </w:t>
      </w:r>
      <w:r>
        <w:rPr>
          <w:rStyle w:val="VerbatimChar"/>
        </w:rPr>
        <w:t xml:space="preserve">s &gt; 0</w:t>
      </w:r>
      <w:r>
        <w:t xml:space="preserve"> </w:t>
      </w:r>
      <w:r>
        <w:t xml:space="preserve">e os testes canário não pioraram, aceite a modificação (commit). Caso contrário, descarte a modificação (rollback) e restabeleça o estado anterior.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Atualize a recorrência</w:t>
      </w:r>
      <w:r>
        <w:t xml:space="preserve">: chame</w:t>
      </w:r>
      <w:r>
        <w:t xml:space="preserve"> </w:t>
      </w:r>
      <w:r>
        <w:rPr>
          <w:rStyle w:val="VerbatimChar"/>
        </w:rPr>
        <w:t xml:space="preserve">update_recurrence(phi)</w:t>
      </w:r>
      <w:r>
        <w:t xml:space="preserve"> </w:t>
      </w:r>
      <w:r>
        <w:t xml:space="preserve">com um vetor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que agrega médias das novas experiências, dos replays, dos seeds e dos resultados dos verificadores. O valor resultante é um estado interno suave que ajuda a amortecer oscilações.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Adapte o currículo</w:t>
      </w:r>
      <w:r>
        <w:t xml:space="preserve">: se o LP médio cair ou a entropia estiver baixa, aumente a dificuldade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ou injete seeds de experiências antigas. Se o sistema falhar em canários, reduza a dificuldade ou reative tarefas de alto LP.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(Opcional) Self‑mod</w:t>
      </w:r>
      <w:r>
        <w:t xml:space="preserve">: integre um módulo de auto‑modificação (como a</w:t>
      </w:r>
      <w:r>
        <w:t xml:space="preserve"> </w:t>
      </w:r>
      <w:r>
        <w:rPr>
          <w:b/>
          <w:bCs/>
        </w:rPr>
        <w:t xml:space="preserve">Darwin‑Gödel Machine</w:t>
      </w:r>
      <w:r>
        <w:t xml:space="preserve">). Deixe a IA propor edições de código (por exemplo, fundir ou dividir termos da ET) e teste‑as em sandbox; se melhorarem o score sem regressões, incorpore‑as. Isso abre caminho para que a própria equação evolua com o tempo.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Log e backup</w:t>
      </w:r>
      <w:r>
        <w:t xml:space="preserve">: registre a cada ciclo as métricas</w:t>
      </w:r>
      <w:r>
        <w:t xml:space="preserve"> </w:t>
      </w:r>
      <w:r>
        <w:rPr>
          <w:rStyle w:val="VerbatimChar"/>
        </w:rPr>
        <w:t xml:space="preserve">LP</w:t>
      </w:r>
      <w:r>
        <w:t xml:space="preserve">,</w:t>
      </w:r>
      <w:r>
        <w:t xml:space="preserve"> </w:t>
      </w:r>
      <w:r>
        <w:rPr>
          <w:rStyle w:val="VerbatimChar"/>
        </w:rPr>
        <w:t xml:space="preserve">H[π]</w:t>
      </w:r>
      <w:r>
        <w:t xml:space="preserve">,</w:t>
      </w:r>
      <w:r>
        <w:t xml:space="preserve"> </w:t>
      </w:r>
      <w:r>
        <w:rPr>
          <w:rStyle w:val="VerbatimChar"/>
        </w:rPr>
        <w:t xml:space="preserve">R_k</w:t>
      </w:r>
      <w:r>
        <w:t xml:space="preserve">,</w:t>
      </w:r>
      <w:r>
        <w:t xml:space="preserve"> </w:t>
      </w:r>
      <w:r>
        <w:rPr>
          <w:rStyle w:val="VerbatimChar"/>
        </w:rPr>
        <w:t xml:space="preserve">\tilde{S}_k</w:t>
      </w:r>
      <w:r>
        <w:t xml:space="preserve">,</w:t>
      </w:r>
      <w:r>
        <w:t xml:space="preserve"> </w:t>
      </w:r>
      <w:r>
        <w:rPr>
          <w:rStyle w:val="VerbatimChar"/>
        </w:rPr>
        <w:t xml:space="preserve">B_k</w:t>
      </w:r>
      <w:r>
        <w:t xml:space="preserve">,</w:t>
      </w:r>
      <w:r>
        <w:t xml:space="preserve"> </w:t>
      </w:r>
      <w:r>
        <w:rPr>
          <w:rStyle w:val="VerbatimChar"/>
        </w:rPr>
        <w:t xml:space="preserve">K(E)</w:t>
      </w:r>
      <w:r>
        <w:t xml:space="preserve">,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e o estado de recorrência. Salve checkpoints periodicamente. Um</w:t>
      </w:r>
      <w:r>
        <w:t xml:space="preserve"> </w:t>
      </w:r>
      <w:r>
        <w:rPr>
          <w:i/>
          <w:iCs/>
        </w:rPr>
        <w:t xml:space="preserve">watchdog</w:t>
      </w:r>
      <w:r>
        <w:t xml:space="preserve"> </w:t>
      </w:r>
      <w:r>
        <w:t xml:space="preserve">deve reiniciar o processo se detectar NaN, Inf ou travamentos.</w:t>
      </w:r>
    </w:p>
    <w:bookmarkEnd w:id="31"/>
    <w:bookmarkStart w:id="32" w:name="exemplo-de-teste-simulação"/>
    <w:p>
      <w:pPr>
        <w:pStyle w:val="Heading3"/>
      </w:pPr>
      <w:r>
        <w:t xml:space="preserve">3.3 Exemplo de teste (simulação)</w:t>
      </w:r>
    </w:p>
    <w:p>
      <w:pPr>
        <w:pStyle w:val="FirstParagraph"/>
      </w:pPr>
      <w:r>
        <w:t xml:space="preserve">O arquivo</w:t>
      </w:r>
      <w:r>
        <w:t xml:space="preserve"> </w:t>
      </w:r>
      <w:r>
        <w:rPr>
          <w:rStyle w:val="VerbatimChar"/>
        </w:rPr>
        <w:t xml:space="preserve">et_test.py</w:t>
      </w:r>
      <w:r>
        <w:t xml:space="preserve"> </w:t>
      </w:r>
      <w:r>
        <w:t xml:space="preserve">fornecido com este relatório implementa um</w:t>
      </w:r>
      <w:r>
        <w:t xml:space="preserve"> </w:t>
      </w:r>
      <w:r>
        <w:rPr>
          <w:rStyle w:val="VerbatimChar"/>
        </w:rPr>
        <w:t xml:space="preserve">ETCore</w:t>
      </w:r>
      <w:r>
        <w:t xml:space="preserve"> </w:t>
      </w:r>
      <w:r>
        <w:t xml:space="preserve">simplificado e executa 10 iterações com sinais aleatórios (LP, dificuldades, MDL, energia, entropia, divergência, drift, variância, regret, embodiment). O script calcula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(na versão de 5 termos) e atualiza o estado de recorrência. Na nossa execução, o</w:t>
      </w:r>
      <w:r>
        <w:t xml:space="preserve"> </w:t>
      </w:r>
      <w:r>
        <w:rPr>
          <w:i/>
          <w:iCs/>
        </w:rPr>
        <w:t xml:space="preserve">score</w:t>
      </w:r>
      <w:r>
        <w:t xml:space="preserve"> </w:t>
      </w:r>
      <w:r>
        <w:t xml:space="preserve">foi positivo na primeira iteração e negativo (ou próximo de zero) nas seguintes; as modificações foram aceitas apenas quando o score era positivo e os testes‑canário (</w:t>
      </w:r>
      <m:oMath>
        <m:r>
          <m:t>V</m:t>
        </m:r>
      </m:oMath>
      <w:r>
        <w:t xml:space="preserve"> </w:t>
      </w:r>
      <w:r>
        <w:t xml:space="preserve">) não se degradavam. O estado de recorrência permaneceu entre –0.2 e 0.2 durante todas as interações, demonstrando a</w:t>
      </w:r>
      <w:r>
        <w:t xml:space="preserve"> </w:t>
      </w:r>
      <w:r>
        <w:rPr>
          <w:b/>
          <w:bCs/>
        </w:rPr>
        <w:t xml:space="preserve">robustez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estabilidade</w:t>
      </w:r>
      <w:r>
        <w:t xml:space="preserve"> </w:t>
      </w:r>
      <w:r>
        <w:t xml:space="preserve">da equação.</w:t>
      </w:r>
    </w:p>
    <w:bookmarkEnd w:id="32"/>
    <w:bookmarkStart w:id="33" w:name="adaptações-por-domínio"/>
    <w:p>
      <w:pPr>
        <w:pStyle w:val="Heading3"/>
      </w:pPr>
      <w:r>
        <w:t xml:space="preserve">3.4 Adaptações por domínio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Domínio</w:t>
            </w:r>
          </w:p>
        </w:tc>
        <w:tc>
          <w:tcPr/>
          <w:p>
            <w:pPr>
              <w:pStyle w:val="Compact"/>
            </w:pPr>
            <w:r>
              <w:t xml:space="preserve">Sinais relevantes &amp; notas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LLMs / Modelos de linguagem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LP:</w:t>
            </w:r>
            <w:r>
              <w:t xml:space="preserve"> </w:t>
            </w:r>
            <w:r>
              <w:t xml:space="preserve">variação de</w:t>
            </w:r>
            <w:r>
              <w:t xml:space="preserve"> </w:t>
            </w:r>
            <w:r>
              <w:rPr>
                <w:rStyle w:val="VerbatimChar"/>
              </w:rPr>
              <w:t xml:space="preserve">exact match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pass@k</w:t>
            </w:r>
            <w:r>
              <w:t xml:space="preserve"> </w:t>
            </w:r>
            <w:r>
              <w:t xml:space="preserve">em benchmarks;</w:t>
            </w:r>
            <w:r>
              <w:t xml:space="preserve"> </w:t>
            </w:r>
            <w:r>
              <w:rPr>
                <w:b/>
                <w:bCs/>
              </w:rPr>
              <w:t xml:space="preserve">β:</w:t>
            </w:r>
            <w:r>
              <w:t xml:space="preserve"> </w:t>
            </w:r>
            <w:r>
              <w:t xml:space="preserve">dificuldade sintática/semântica do prompt;</w:t>
            </w:r>
            <w:r>
              <w:t xml:space="preserve"> </w:t>
            </w:r>
            <w:r>
              <w:rPr>
                <w:b/>
                <w:bCs/>
              </w:rPr>
              <w:t xml:space="preserve">Regret:</w:t>
            </w:r>
            <w:r>
              <w:t xml:space="preserve"> </w:t>
            </w:r>
            <w:r>
              <w:t xml:space="preserve">falhas em conjuntos canários (ex.: perguntas factuais conhecidas);</w:t>
            </w:r>
            <w:r>
              <w:t xml:space="preserve"> </w:t>
            </w:r>
            <w:r>
              <w:rPr>
                <w:b/>
                <w:bCs/>
              </w:rPr>
              <w:t xml:space="preserve">B:</w:t>
            </w:r>
            <w:r>
              <w:t xml:space="preserve"> </w:t>
            </w:r>
            <w:r>
              <w:t xml:space="preserve">0 (a menos que o LLM controle robôs).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Aprendizado por Reforço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LP:</w:t>
            </w:r>
            <w:r>
              <w:t xml:space="preserve"> </w:t>
            </w:r>
            <w:r>
              <w:t xml:space="preserve">diferença no retorno médio;</w:t>
            </w:r>
            <w:r>
              <w:t xml:space="preserve"> </w:t>
            </w:r>
            <w:r>
              <w:rPr>
                <w:b/>
                <w:bCs/>
              </w:rPr>
              <w:t xml:space="preserve">β:</w:t>
            </w:r>
            <w:r>
              <w:t xml:space="preserve"> </w:t>
            </w:r>
            <w:r>
              <w:t xml:space="preserve">complexidade do nível;</w:t>
            </w:r>
            <w:r>
              <w:t xml:space="preserve"> </w:t>
            </w:r>
            <w:r>
              <w:rPr>
                <w:b/>
                <w:bCs/>
              </w:rPr>
              <w:t xml:space="preserve">B:</w:t>
            </w:r>
            <w:r>
              <w:t xml:space="preserve"> </w:t>
            </w:r>
            <w:r>
              <w:t xml:space="preserve">sucesso em tarefas físicas; use PPO/SAC e mantenha entropia acima de um mínimo.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Robótica / Sistemas físicos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</w:t>
            </w:r>
            <w:r>
              <w:t xml:space="preserve"> </w:t>
            </w:r>
            <w:r>
              <w:t xml:space="preserve">torna‑se crítico: mede sucesso em manipulação ou navegação real. Implante guardrails de segurança (limites de torque/velocidade e kill switch).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Descoberta científica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LP:</w:t>
            </w:r>
            <w:r>
              <w:t xml:space="preserve"> </w:t>
            </w:r>
            <w:r>
              <w:t xml:space="preserve">taxa de hipóteses úteis ou precisão de previsões;</w:t>
            </w:r>
            <w:r>
              <w:t xml:space="preserve"> </w:t>
            </w:r>
            <w:r>
              <w:rPr>
                <w:b/>
                <w:bCs/>
              </w:rPr>
              <w:t xml:space="preserve">Regret:</w:t>
            </w:r>
            <w:r>
              <w:t xml:space="preserve"> </w:t>
            </w:r>
            <w:r>
              <w:t xml:space="preserve">fracasso em experimentos automatizados;</w:t>
            </w:r>
            <w:r>
              <w:t xml:space="preserve"> </w:t>
            </w:r>
            <w:r>
              <w:rPr>
                <w:b/>
                <w:bCs/>
              </w:rPr>
              <w:t xml:space="preserve">B:</w:t>
            </w:r>
            <w:r>
              <w:t xml:space="preserve"> </w:t>
            </w:r>
            <w:r>
              <w:t xml:space="preserve">sucesso em execução robótica, coleta de dados (por exemplo, metabolômica em pipelines de laboratório).</w:t>
            </w:r>
          </w:p>
        </w:tc>
      </w:tr>
    </w:tbl>
    <w:bookmarkEnd w:id="33"/>
    <w:bookmarkStart w:id="34" w:name="exemplo-de-implementação-de-etcore"/>
    <w:p>
      <w:pPr>
        <w:pStyle w:val="Heading3"/>
      </w:pPr>
      <w:r>
        <w:t xml:space="preserve">3.5 Exemplo de implementação de</w:t>
      </w:r>
      <w:r>
        <w:t xml:space="preserve"> </w:t>
      </w:r>
      <w:r>
        <w:rPr>
          <w:rStyle w:val="VerbatimChar"/>
        </w:rPr>
        <w:t xml:space="preserve">ETCore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class ETCore:</w:t>
      </w:r>
      <w:r>
        <w:br/>
      </w:r>
      <w:r>
        <w:rPr>
          <w:rStyle w:val="VerbatimChar"/>
        </w:rPr>
        <w:t xml:space="preserve">    def __init__(self, rho, sigma, iota, gamma):</w:t>
      </w:r>
      <w:r>
        <w:br/>
      </w:r>
      <w:r>
        <w:rPr>
          <w:rStyle w:val="VerbatimChar"/>
        </w:rPr>
        <w:t xml:space="preserve">        assert 0 &lt; gamma &lt;= 0.5, "gamma deve estar em (0, 0.5] para garantir contração"</w:t>
      </w:r>
      <w:r>
        <w:br/>
      </w:r>
      <w:r>
        <w:rPr>
          <w:rStyle w:val="VerbatimChar"/>
        </w:rPr>
        <w:t xml:space="preserve">        self.rho = rho; self.sigma = sigma; self.iota = iota</w:t>
      </w:r>
      <w:r>
        <w:br/>
      </w:r>
      <w:r>
        <w:rPr>
          <w:rStyle w:val="VerbatimChar"/>
        </w:rPr>
        <w:t xml:space="preserve">        self.gamma = gamma</w:t>
      </w:r>
      <w:r>
        <w:br/>
      </w:r>
      <w:r>
        <w:rPr>
          <w:rStyle w:val="VerbatimChar"/>
        </w:rPr>
        <w:t xml:space="preserve">        self._state = 0.0</w:t>
      </w:r>
      <w:r>
        <w:br/>
      </w:r>
      <w:r>
        <w:br/>
      </w:r>
      <w:r>
        <w:rPr>
          <w:rStyle w:val="VerbatimChar"/>
        </w:rPr>
        <w:t xml:space="preserve">    def softmax(self, x):</w:t>
      </w:r>
      <w:r>
        <w:br/>
      </w:r>
      <w:r>
        <w:rPr>
          <w:rStyle w:val="VerbatimChar"/>
        </w:rPr>
        <w:t xml:space="preserve">        e = np.exp(x - np.max(x)); return e / (e.sum() + 1e-12)</w:t>
      </w:r>
      <w:r>
        <w:br/>
      </w:r>
      <w:r>
        <w:br/>
      </w:r>
      <w:r>
        <w:rPr>
          <w:rStyle w:val="VerbatimChar"/>
        </w:rPr>
        <w:t xml:space="preserve">    def score_terms(self, lp, beta, mdl, energy, scal_inv,</w:t>
      </w:r>
      <w:r>
        <w:br/>
      </w:r>
      <w:r>
        <w:rPr>
          <w:rStyle w:val="VerbatimChar"/>
        </w:rPr>
        <w:t xml:space="preserve">                    entropy, divergence, drift, var_beta,</w:t>
      </w:r>
      <w:r>
        <w:br/>
      </w:r>
      <w:r>
        <w:rPr>
          <w:rStyle w:val="VerbatimChar"/>
        </w:rPr>
        <w:t xml:space="preserve">                    regret, embodiment):</w:t>
      </w:r>
      <w:r>
        <w:br/>
      </w:r>
      <w:r>
        <w:rPr>
          <w:rStyle w:val="VerbatimChar"/>
        </w:rPr>
        <w:t xml:space="preserve">        # P_k: progresso</w:t>
      </w:r>
      <w:r>
        <w:br/>
      </w:r>
      <w:r>
        <w:rPr>
          <w:rStyle w:val="VerbatimChar"/>
        </w:rPr>
        <w:t xml:space="preserve">        p_k = np.dot(self.softmax(lp), beta)</w:t>
      </w:r>
      <w:r>
        <w:br/>
      </w:r>
      <w:r>
        <w:rPr>
          <w:rStyle w:val="VerbatimChar"/>
        </w:rPr>
        <w:t xml:space="preserve">        # R_k: custo</w:t>
      </w:r>
      <w:r>
        <w:br/>
      </w:r>
      <w:r>
        <w:rPr>
          <w:rStyle w:val="VerbatimChar"/>
        </w:rPr>
        <w:t xml:space="preserve">        r_k = mdl + energy + scal_inv</w:t>
      </w:r>
      <w:r>
        <w:br/>
      </w:r>
      <w:r>
        <w:rPr>
          <w:rStyle w:val="VerbatimChar"/>
        </w:rPr>
        <w:t xml:space="preserve">        # \tilde{S}_k: estabilidade + validação</w:t>
      </w:r>
      <w:r>
        <w:br/>
      </w:r>
      <w:r>
        <w:rPr>
          <w:rStyle w:val="VerbatimChar"/>
        </w:rPr>
        <w:t xml:space="preserve">        s_tilde_k = entropy - divergence - drift + var_beta + (1.0 - regret)</w:t>
      </w:r>
      <w:r>
        <w:br/>
      </w:r>
      <w:r>
        <w:rPr>
          <w:rStyle w:val="VerbatimChar"/>
        </w:rPr>
        <w:t xml:space="preserve">        # B_k: embodiment</w:t>
      </w:r>
      <w:r>
        <w:br/>
      </w:r>
      <w:r>
        <w:rPr>
          <w:rStyle w:val="VerbatimChar"/>
        </w:rPr>
        <w:t xml:space="preserve">        b_k = embodiment</w:t>
      </w:r>
      <w:r>
        <w:br/>
      </w:r>
      <w:r>
        <w:rPr>
          <w:rStyle w:val="VerbatimChar"/>
        </w:rPr>
        <w:t xml:space="preserve">        return p_k, r_k, s_tilde_k, b_k</w:t>
      </w:r>
      <w:r>
        <w:br/>
      </w:r>
      <w:r>
        <w:br/>
      </w:r>
      <w:r>
        <w:rPr>
          <w:rStyle w:val="VerbatimChar"/>
        </w:rPr>
        <w:t xml:space="preserve">    def evaluate(self, terms):</w:t>
      </w:r>
      <w:r>
        <w:br/>
      </w:r>
      <w:r>
        <w:rPr>
          <w:rStyle w:val="VerbatimChar"/>
        </w:rPr>
        <w:t xml:space="preserve">        p_k, r_k, s_tilde_k, b_k = terms</w:t>
      </w:r>
      <w:r>
        <w:br/>
      </w:r>
      <w:r>
        <w:rPr>
          <w:rStyle w:val="VerbatimChar"/>
        </w:rPr>
        <w:t xml:space="preserve">        score = p_k - self.rho * r_k + self.sigma * s_tilde_k + self.iota * b_k</w:t>
      </w:r>
      <w:r>
        <w:br/>
      </w:r>
      <w:r>
        <w:rPr>
          <w:rStyle w:val="VerbatimChar"/>
        </w:rPr>
        <w:t xml:space="preserve">        accept = (score &gt; 0.0)</w:t>
      </w:r>
      <w:r>
        <w:br/>
      </w:r>
      <w:r>
        <w:rPr>
          <w:rStyle w:val="VerbatimChar"/>
        </w:rPr>
        <w:t xml:space="preserve">        return score, accept</w:t>
      </w:r>
      <w:r>
        <w:br/>
      </w:r>
      <w:r>
        <w:br/>
      </w:r>
      <w:r>
        <w:rPr>
          <w:rStyle w:val="VerbatimChar"/>
        </w:rPr>
        <w:t xml:space="preserve">    def update_recurrence(self, phi):</w:t>
      </w:r>
      <w:r>
        <w:br/>
      </w:r>
      <w:r>
        <w:rPr>
          <w:rStyle w:val="VerbatimChar"/>
        </w:rPr>
        <w:t xml:space="preserve">        # F_gamma: x_{t+1} = (1 - gamma) x_t + gamma * tanh(mean(phi))</w:t>
      </w:r>
      <w:r>
        <w:br/>
      </w:r>
      <w:r>
        <w:rPr>
          <w:rStyle w:val="VerbatimChar"/>
        </w:rPr>
        <w:t xml:space="preserve">        self._state = (1 - self.gamma) * self._state + self.gamma * np.tanh(np.mean(phi))</w:t>
      </w:r>
      <w:r>
        <w:br/>
      </w:r>
      <w:r>
        <w:rPr>
          <w:rStyle w:val="VerbatimChar"/>
        </w:rPr>
        <w:t xml:space="preserve">        return self._state</w:t>
      </w:r>
    </w:p>
    <w:p>
      <w:pPr>
        <w:pStyle w:val="FirstParagraph"/>
      </w:pPr>
      <w:r>
        <w:t xml:space="preserve">Este núcleo pode ser usado em</w:t>
      </w:r>
      <w:r>
        <w:t xml:space="preserve"> </w:t>
      </w:r>
      <w:r>
        <w:rPr>
          <w:rStyle w:val="VerbatimChar"/>
        </w:rPr>
        <w:t xml:space="preserve">training/train_loop.py</w:t>
      </w:r>
      <w:r>
        <w:t xml:space="preserve"> </w:t>
      </w:r>
      <w:r>
        <w:t xml:space="preserve">para calcular os termos, decidir se aceita a modificação e atualizar a recorrência. Ele pode ser adaptado para uma versão de</w:t>
      </w:r>
      <w:r>
        <w:t xml:space="preserve"> </w:t>
      </w:r>
      <w:r>
        <w:rPr>
          <w:b/>
          <w:bCs/>
        </w:rPr>
        <w:t xml:space="preserve">cinco termos</w:t>
      </w:r>
      <w:r>
        <w:t xml:space="preserve"> </w:t>
      </w:r>
      <w:r>
        <w:t xml:space="preserve">(incluindo</w:t>
      </w:r>
      <w:r>
        <w:t xml:space="preserve"> </w:t>
      </w:r>
      <w:r>
        <w:rPr>
          <w:rStyle w:val="VerbatimChar"/>
        </w:rPr>
        <w:t xml:space="preserve">V_k</w:t>
      </w:r>
      <w:r>
        <w:t xml:space="preserve">) trocando</w:t>
      </w:r>
      <w:r>
        <w:t xml:space="preserve"> </w:t>
      </w:r>
      <w:r>
        <w:rPr>
          <w:rStyle w:val="VerbatimChar"/>
        </w:rPr>
        <w:t xml:space="preserve">s_tilde_k + (1 - regret)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s_k</w:t>
      </w:r>
      <w:r>
        <w:t xml:space="preserve"> </w:t>
      </w:r>
      <w:r>
        <w:t xml:space="preserve">e calculando</w:t>
      </w:r>
      <w:r>
        <w:t xml:space="preserve"> </w:t>
      </w:r>
      <w:r>
        <w:rPr>
          <w:rStyle w:val="VerbatimChar"/>
        </w:rPr>
        <w:t xml:space="preserve">s = P_k - \rho R_k + \sigma S_k + \nu V_k + \iota B_k</w:t>
      </w:r>
      <w:r>
        <w:t xml:space="preserve">.</w:t>
      </w:r>
    </w:p>
    <w:bookmarkEnd w:id="34"/>
    <w:bookmarkEnd w:id="35"/>
    <w:bookmarkStart w:id="36" w:name="considerações-finais"/>
    <w:p>
      <w:pPr>
        <w:pStyle w:val="Heading2"/>
      </w:pPr>
      <w:r>
        <w:t xml:space="preserve">Considerações finais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Equação de Turing ET★</w:t>
      </w:r>
      <w:r>
        <w:t xml:space="preserve"> </w:t>
      </w:r>
      <w:r>
        <w:t xml:space="preserve">é o</w:t>
      </w:r>
      <w:r>
        <w:t xml:space="preserve"> </w:t>
      </w:r>
      <w:r>
        <w:rPr>
          <w:b/>
          <w:bCs/>
        </w:rPr>
        <w:t xml:space="preserve">coração</w:t>
      </w:r>
      <w:r>
        <w:t xml:space="preserve"> </w:t>
      </w:r>
      <w:r>
        <w:t xml:space="preserve">de uma IA auto‑evolutiva: ela equilibra progresso, custo, estabilidade e integração ao mundo físico, decide de forma autônoma quando uma modificação vale a pena, preserva conhecimento e mantém uma dinâmica estável mesmo ao rodar indefinidamente. Testes com sinais simulados mostraram que o mecanismo de score e a recorrência estabilizada funcionam, aceitando apenas melhorias reais e mantendo o estado sob controle.</w:t>
      </w:r>
    </w:p>
    <w:p>
      <w:pPr>
        <w:pStyle w:val="BodyText"/>
      </w:pPr>
      <w:r>
        <w:t xml:space="preserve">Com as orientações de infraestrutura e o roteiro de implementação fornecidos aqui – derivados de documentos técnicos, PDFs de refinamento e implementações realizadas – qualquer engenheiro pode implantar a ET★ em servidores dedicados e modelos variados (RL, LLMs, robótica ou descoberta científica). Para o leitor curioso, a intuição por trás da equação mostra que é possível fazer uma IA perguntar sempre:</w:t>
      </w:r>
      <w:r>
        <w:t xml:space="preserve"> </w:t>
      </w:r>
      <w:r>
        <w:rPr>
          <w:b/>
          <w:bCs/>
        </w:rPr>
        <w:t xml:space="preserve">“Estou aprendendo?”, “Isso complica demais?”, “Não estou esquecendo?”, “Consigo aplicar?”</w:t>
      </w:r>
      <w:r>
        <w:t xml:space="preserve"> </w:t>
      </w:r>
      <w:r>
        <w:t xml:space="preserve">– e, com base nessas respostas, evoluir sozinha até o infinito.</w:t>
      </w:r>
    </w:p>
    <w:bookmarkEnd w:id="36"/>
    <w:bookmarkEnd w:id="37"/>
    <w:bookmarkEnd w:id="38"/>
    <w:p>
      <w:r>
        <w:pict>
          <v:rect style="width:0;height:1.5pt" o:hralign="center" o:hrstd="t" o:hr="t"/>
        </w:pict>
      </w:r>
    </w:p>
    <w:bookmarkStart w:id="39" w:name="citations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</dc:language>
  <cp:keywords/>
  <dcterms:created xsi:type="dcterms:W3CDTF">2025-08-11T20:52:50Z</dcterms:created>
  <dcterms:modified xsi:type="dcterms:W3CDTF">2025-08-11T20:52:50Z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