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252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78"/>
        <w:gridCol w:w="5160"/>
        <w:gridCol w:w="602"/>
        <w:gridCol w:w="241"/>
        <w:gridCol w:w="90"/>
        <w:gridCol w:w="162"/>
        <w:gridCol w:w="136"/>
        <w:gridCol w:w="71"/>
        <w:gridCol w:w="269"/>
        <w:gridCol w:w="45"/>
        <w:gridCol w:w="90"/>
        <w:gridCol w:w="83"/>
        <w:gridCol w:w="251"/>
        <w:gridCol w:w="1874"/>
      </w:tblGrid>
      <w:tr>
        <w:trPr>
          <w:trHeight w:val="1295" w:hRule="atLeast"/>
        </w:trPr>
        <w:tc>
          <w:tcPr>
            <w:tcW w:w="11252" w:type="dxa"/>
            <w:gridSpan w:val="14"/>
            <w:tcBorders/>
          </w:tcPr>
          <w:p>
            <w:pPr>
              <w:pStyle w:val="Title"/>
              <w:widowControl w:val="false"/>
              <w:spacing w:lineRule="auto" w:line="276" w:before="0" w:after="0"/>
              <w:rPr/>
            </w:pPr>
            <w:r>
              <w:rPr>
                <w:rFonts w:cs="Times New Roman" w:ascii="Palatino Linotype" w:hAnsi="Palatino Linotype"/>
                <w:kern w:val="0"/>
                <w:sz w:val="52"/>
                <w:lang w:val="en-US" w:eastAsia="en-US" w:bidi="ar-SA"/>
              </w:rPr>
              <w:t>Daniel Gordon</w:t>
            </w:r>
          </w:p>
          <w:p>
            <w:pPr>
              <w:pStyle w:val="NormalWeb"/>
              <w:widowControl w:val="false"/>
              <w:spacing w:lineRule="auto" w:line="276" w:before="0" w:after="0"/>
              <w:jc w:val="center"/>
              <w:rPr/>
            </w:pPr>
            <w:hyperlink r:id="rId2">
              <w:r>
                <w:rPr>
                  <w:rStyle w:val="Hyperlink"/>
                  <w:kern w:val="0"/>
                  <w:lang w:val="en-US" w:eastAsia="en-US" w:bidi="ar-SA"/>
                </w:rPr>
                <w:t>danielgordon</w:t>
              </w:r>
            </w:hyperlink>
            <w:r>
              <w:rPr>
                <w:rStyle w:val="Hyperlink"/>
                <w:kern w:val="0"/>
                <w:lang w:val="en-US" w:eastAsia="en-US" w:bidi="ar-SA"/>
              </w:rPr>
              <w:t>c</w:t>
            </w:r>
            <w:r>
              <w:rPr>
                <w:rStyle w:val="Hyperlink"/>
                <w:kern w:val="0"/>
                <w:sz w:val="22"/>
                <w:lang w:val="en-US" w:eastAsia="en-US" w:bidi="en-US"/>
              </w:rPr>
              <w:t>areer@gmail.com</w:t>
            </w:r>
          </w:p>
          <w:p>
            <w:pPr>
              <w:pStyle w:val="NormalWeb"/>
              <w:widowControl w:val="false"/>
              <w:spacing w:lineRule="auto" w:line="276" w:before="0" w:after="0"/>
              <w:jc w:val="center"/>
              <w:rPr/>
            </w:pPr>
            <w:hyperlink r:id="rId3">
              <w:r>
                <w:rPr>
                  <w:rStyle w:val="Hyperlink"/>
                  <w:kern w:val="0"/>
                  <w:sz w:val="22"/>
                  <w:szCs w:val="22"/>
                  <w:lang w:val="en-US" w:eastAsia="en-US" w:bidi="ar-SA"/>
                </w:rPr>
                <w:t>https://danielgordon10.github.io/</w:t>
              </w:r>
            </w:hyperlink>
          </w:p>
          <w:p>
            <w:pPr>
              <w:pStyle w:val="NormalWeb"/>
              <w:widowControl w:val="false"/>
              <w:spacing w:lineRule="auto" w:line="276" w:before="0" w:after="0"/>
              <w:jc w:val="center"/>
              <w:rPr>
                <w:rFonts w:ascii="Palatino Linotype" w:hAnsi="Palatino Linotype"/>
                <w:kern w:val="0"/>
                <w:sz w:val="22"/>
                <w:szCs w:val="20"/>
                <w:lang w:val="en-US" w:eastAsia="en-US" w:bidi="ar-SA"/>
              </w:rPr>
            </w:pPr>
            <w:r>
              <w:rPr>
                <w:kern w:val="0"/>
                <w:sz w:val="22"/>
                <w:szCs w:val="20"/>
                <w:lang w:val="en-US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9127" w:type="dxa"/>
            <w:gridSpan w:val="12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szCs w:val="22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szCs w:val="22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Education</w:t>
            </w:r>
          </w:p>
        </w:tc>
        <w:tc>
          <w:tcPr>
            <w:tcW w:w="2125" w:type="dxa"/>
            <w:gridSpan w:val="2"/>
            <w:tcBorders>
              <w:top w:val="single" w:sz="2" w:space="0" w:color="000000"/>
            </w:tcBorders>
          </w:tcPr>
          <w:p>
            <w:pPr>
              <w:pStyle w:val="NormalWeb"/>
              <w:widowControl w:val="false"/>
              <w:spacing w:lineRule="auto" w:line="276" w:before="0" w:after="0"/>
              <w:jc w:val="start"/>
              <w:rPr>
                <w:rFonts w:ascii="Palatino Linotype" w:hAnsi="Palatino Linotype"/>
                <w:kern w:val="0"/>
                <w:sz w:val="22"/>
                <w:lang w:val="en-US" w:eastAsia="en-US" w:bidi="ar-SA"/>
              </w:rPr>
            </w:pPr>
            <w:r>
              <w:rPr>
                <w:kern w:val="0"/>
                <w:sz w:val="22"/>
                <w:lang w:val="en-US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7338" w:type="dxa"/>
            <w:gridSpan w:val="2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start"/>
              <w:rPr/>
            </w:pPr>
            <w:r>
              <w:rPr>
                <w:b/>
                <w:bCs/>
                <w:color w:val="000000"/>
                <w:kern w:val="0"/>
                <w:lang w:val="en-US" w:eastAsia="en-US" w:bidi="ar-SA"/>
              </w:rPr>
              <w:t>The University of Washington</w:t>
            </w:r>
          </w:p>
          <w:p>
            <w:pPr>
              <w:pStyle w:val="NormalWeb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ab/>
              <w:t>Ph. D. in Computer Science</w:t>
            </w:r>
          </w:p>
          <w:p>
            <w:pPr>
              <w:pStyle w:val="NormalWeb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ab/>
              <w:t>Advised by Dieter Fox and Ali Farhadi</w:t>
            </w:r>
          </w:p>
        </w:tc>
        <w:tc>
          <w:tcPr>
            <w:tcW w:w="3914" w:type="dxa"/>
            <w:gridSpan w:val="12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kern w:val="0"/>
                <w:lang w:val="en-US" w:eastAsia="en-US" w:bidi="ar-SA"/>
              </w:rPr>
              <w:t xml:space="preserve">2014 </w:t>
            </w:r>
            <w:r>
              <w:rPr>
                <w:color w:val="000000"/>
                <w:kern w:val="0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 xml:space="preserve"> 2020</w:t>
            </w:r>
          </w:p>
        </w:tc>
      </w:tr>
      <w:tr>
        <w:trPr>
          <w:trHeight w:val="300" w:hRule="atLeast"/>
        </w:trPr>
        <w:tc>
          <w:tcPr>
            <w:tcW w:w="8640" w:type="dxa"/>
            <w:gridSpan w:val="8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start"/>
              <w:rPr/>
            </w:pPr>
            <w:r>
              <w:rPr>
                <w:b/>
                <w:bCs/>
                <w:color w:val="000000"/>
                <w:kern w:val="0"/>
                <w:lang w:val="en-US" w:eastAsia="en-US" w:bidi="ar-SA"/>
              </w:rPr>
              <w:t>The University of Washington</w:t>
            </w:r>
          </w:p>
          <w:p>
            <w:pPr>
              <w:pStyle w:val="NormalWeb"/>
              <w:widowControl w:val="false"/>
              <w:spacing w:lineRule="auto" w:line="276" w:before="0" w:after="0"/>
              <w:jc w:val="start"/>
              <w:rPr/>
            </w:pPr>
            <w:r>
              <w:rPr>
                <w:b/>
                <w:bCs/>
                <w:color w:val="000000"/>
                <w:kern w:val="0"/>
                <w:lang w:val="en-US" w:eastAsia="en-US" w:bidi="ar-SA"/>
              </w:rPr>
              <w:tab/>
              <w:tab/>
            </w:r>
            <w:r>
              <w:rPr>
                <w:bCs/>
                <w:color w:val="000000"/>
                <w:kern w:val="0"/>
                <w:lang w:val="en-US" w:eastAsia="en-US" w:bidi="ar-SA"/>
              </w:rPr>
              <w:t>Masters in Computer Science</w:t>
            </w:r>
          </w:p>
        </w:tc>
        <w:tc>
          <w:tcPr>
            <w:tcW w:w="2612" w:type="dxa"/>
            <w:gridSpan w:val="6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kern w:val="0"/>
                <w:lang w:val="en-US" w:eastAsia="en-US" w:bidi="ar-SA"/>
              </w:rPr>
              <w:t>2016</w:t>
            </w:r>
          </w:p>
        </w:tc>
      </w:tr>
      <w:tr>
        <w:trPr>
          <w:trHeight w:val="1143" w:hRule="atLeast"/>
        </w:trPr>
        <w:tc>
          <w:tcPr>
            <w:tcW w:w="8271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start"/>
              <w:rPr/>
            </w:pPr>
            <w:r>
              <w:rPr>
                <w:b/>
                <w:bCs/>
                <w:color w:val="000000"/>
                <w:kern w:val="0"/>
                <w:lang w:val="en-US" w:eastAsia="en-US" w:bidi="ar-SA"/>
              </w:rPr>
              <w:t>Washington University in St. Louis</w:t>
            </w:r>
          </w:p>
          <w:p>
            <w:pPr>
              <w:pStyle w:val="NormalWeb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ab/>
              <w:t>Bachelor of Science in Computer Science</w:t>
            </w:r>
          </w:p>
          <w:p>
            <w:pPr>
              <w:pStyle w:val="NormalWeb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ab/>
              <w:t>Second Major in Entrepreneurship</w:t>
            </w:r>
            <w:bookmarkStart w:id="0" w:name="_GoBack1"/>
            <w:bookmarkEnd w:id="0"/>
          </w:p>
          <w:p>
            <w:pPr>
              <w:pStyle w:val="NormalWeb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b/>
                <w:bCs/>
                <w:color w:val="000000"/>
                <w:kern w:val="0"/>
                <w:lang w:val="en-US" w:eastAsia="en-US" w:bidi="ar-SA"/>
              </w:rPr>
              <w:tab/>
            </w:r>
            <w:r>
              <w:rPr>
                <w:bCs/>
                <w:color w:val="000000"/>
                <w:kern w:val="0"/>
                <w:lang w:val="en-US" w:eastAsia="en-US" w:bidi="ar-SA"/>
              </w:rPr>
              <w:t>Summa Cum Laude – G</w:t>
            </w:r>
            <w:r>
              <w:rPr>
                <w:color w:val="000000"/>
                <w:kern w:val="0"/>
                <w:lang w:val="en-US" w:eastAsia="en-US" w:bidi="ar-SA"/>
              </w:rPr>
              <w:t>PA: 3.96, Engineering Class Rank: 8/323</w:t>
              <w:br/>
              <w:tab/>
              <w:t>Undergraduate Research Advised by Robert Pless</w:t>
            </w:r>
          </w:p>
          <w:p>
            <w:pPr>
              <w:pStyle w:val="NormalWeb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>
                <w:rFonts w:ascii="Palatino Linotype" w:hAnsi="Palatino Linotype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81" w:type="dxa"/>
            <w:gridSpan w:val="9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kern w:val="0"/>
                <w:lang w:val="en-US" w:eastAsia="en-US" w:bidi="ar-SA"/>
              </w:rPr>
              <w:t xml:space="preserve">2010 </w:t>
            </w:r>
            <w:r>
              <w:rPr>
                <w:color w:val="000000"/>
                <w:kern w:val="0"/>
                <w:lang w:val="en-US" w:eastAsia="en-US" w:bidi="ar-SA"/>
              </w:rPr>
              <w:t xml:space="preserve">– </w:t>
            </w:r>
            <w:r>
              <w:rPr>
                <w:kern w:val="0"/>
                <w:lang w:val="en-US" w:eastAsia="en-US" w:bidi="ar-SA"/>
              </w:rPr>
              <w:t>2014</w:t>
            </w:r>
          </w:p>
        </w:tc>
      </w:tr>
      <w:tr>
        <w:trPr/>
        <w:tc>
          <w:tcPr>
            <w:tcW w:w="11252" w:type="dxa"/>
            <w:gridSpan w:val="14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Work Experience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>Apple Maps 3DV:</w:t>
            </w:r>
          </w:p>
          <w:p>
            <w:pPr>
              <w:pStyle w:val="Normal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ab/>
            </w:r>
            <w:r>
              <w:rPr>
                <w:rFonts w:eastAsia="ＭＳ 明朝"/>
                <w:b w:val="false"/>
                <w:bCs w:val="false"/>
                <w:color w:val="000000"/>
                <w:kern w:val="0"/>
                <w:lang w:val="en-US" w:eastAsia="en-US" w:bidi="ar-SA"/>
              </w:rPr>
              <w:t>Senior Machine Learning Engineer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 w:val="false"/>
                <w:bCs w:val="false"/>
                <w:color w:val="000000"/>
                <w:kern w:val="0"/>
                <w:lang w:val="en-US" w:eastAsia="en-US" w:bidi="ar-SA"/>
              </w:rPr>
              <w:t>Responsible for vision language model, diffusion, semantic segmentation, and detection models being run on imagery at world scale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jc w:val="start"/>
              <w:rPr>
                <w:rFonts w:ascii="Palatino Linotype" w:hAnsi="Palatino Linotype" w:eastAsia="ＭＳ 明朝"/>
                <w:b w:val="false"/>
                <w:bCs w:val="false"/>
                <w:color w:val="000000"/>
                <w:kern w:val="0"/>
                <w:lang w:val="en-US" w:eastAsia="en-US" w:bidi="ar-SA"/>
              </w:rPr>
            </w:pPr>
            <w:r>
              <w:rPr>
                <w:rFonts w:eastAsia="ＭＳ 明朝"/>
                <w:b w:val="false"/>
                <w:bCs w:val="false"/>
                <w:color w:val="000000"/>
                <w:kern w:val="0"/>
                <w:lang w:val="en-US" w:eastAsia="en-US" w:bidi="ar-SA"/>
              </w:rPr>
              <w:t>Developed end-to-end models for predicting 3D vectorized maps from raw pixels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jc w:val="start"/>
              <w:rPr>
                <w:rFonts w:ascii="Palatino Linotype" w:hAnsi="Palatino Linotype" w:eastAsia="ＭＳ 明朝"/>
                <w:b w:val="false"/>
                <w:bCs w:val="false"/>
                <w:color w:val="000000"/>
                <w:kern w:val="0"/>
                <w:lang w:val="en-US" w:eastAsia="en-US" w:bidi="ar-SA"/>
              </w:rPr>
            </w:pPr>
            <w:r>
              <w:rPr>
                <w:rFonts w:eastAsia="ＭＳ 明朝"/>
                <w:b w:val="false"/>
                <w:bCs w:val="false"/>
                <w:color w:val="000000"/>
                <w:kern w:val="0"/>
                <w:lang w:val="en-US" w:eastAsia="en-US" w:bidi="ar-SA"/>
              </w:rPr>
              <w:t>Lead the data labeling pipeline effort of 10+ people across 4 multi-functional teams managing millions of samples and hundreds of labelers</w:t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Apr 2024 – Present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Palatino Linotype" w:hAnsi="Palatino Linotype" w:eastAsia="ＭＳ 明朝"/>
                <w:b/>
                <w:bCs/>
                <w:color w:val="000000"/>
                <w:kern w:val="0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>Third Wave Automation:</w:t>
            </w:r>
          </w:p>
          <w:p>
            <w:pPr>
              <w:pStyle w:val="Normal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color w:val="000000"/>
                <w:kern w:val="0"/>
                <w:lang w:val="en-US" w:eastAsia="en-US" w:bidi="ar-SA"/>
              </w:rPr>
              <w:tab/>
              <w:t>Engineering Lead: Perception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Oversaw a team of 5 engineers serving as both a manager and a contributor for several major projects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Facilitated cross-team collaboration resulting in doubling the success rate of autonomous workflows</w:t>
            </w:r>
          </w:p>
          <w:p>
            <w:pPr>
              <w:pStyle w:val="Normal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  <w:tab/>
              <w:t>Tech Lead: Perception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Led a team of 3 engineers working on major features for the core competencies of the product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Contributed technical design expertise throughout the code stack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Pioneered Python type checking throughout the codebase</w:t>
            </w:r>
          </w:p>
          <w:p>
            <w:pPr>
              <w:pStyle w:val="Normal"/>
              <w:widowControl w:val="false"/>
              <w:tabs>
                <w:tab w:val="clear" w:pos="180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  <w:tab/>
              <w:t>Independent Contributor: Perception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tabs>
                <w:tab w:val="clear" w:pos="180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Designed and implemented many visual algorithms for the core product including object detection and tracking, pose estimation, local mapping and collision checking, and several safety systems</w:t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Jun 2023 – Mar 2024</w:t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 xml:space="preserve">  </w:t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lang w:val="en-US" w:eastAsia="en-US" w:bidi="ar-SA"/>
              </w:rPr>
            </w:pPr>
            <w:r>
              <w:rPr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lang w:val="en-US" w:eastAsia="en-US" w:bidi="ar-SA"/>
              </w:rPr>
            </w:pPr>
            <w:r>
              <w:rPr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lang w:val="en-US" w:eastAsia="en-US" w:bidi="ar-SA"/>
              </w:rPr>
            </w:pPr>
            <w:r>
              <w:rPr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Jan 2022 – Dec 2022</w:t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lang w:val="en-US" w:eastAsia="en-US" w:bidi="ar-SA"/>
              </w:rPr>
            </w:pPr>
            <w:r>
              <w:rPr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lang w:val="en-US" w:eastAsia="en-US" w:bidi="ar-SA"/>
              </w:rPr>
            </w:pPr>
            <w:r>
              <w:rPr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lang w:val="en-US" w:eastAsia="en-US" w:bidi="ar-SA"/>
              </w:rPr>
            </w:pPr>
            <w:r>
              <w:rPr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lang w:val="en-US" w:eastAsia="en-US" w:bidi="ar-SA"/>
              </w:rPr>
            </w:pPr>
            <w:r>
              <w:rPr>
                <w:color w:val="000000"/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Jun 2020 – Dec 2021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>Facebook AI Research (FAIR):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color w:val="000000"/>
                <w:kern w:val="0"/>
                <w:lang w:val="en-US" w:eastAsia="en-US" w:bidi="ar-SA"/>
              </w:rPr>
              <w:tab/>
              <w:t>Research Intern – A-STAR Team with Dhruv Batra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Conducted research resulting in the ICCV publication “SplitNet: Sim2Sim and Task2Task Transfer for Embodied Visual Navigation”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ind w:hanging="0" w:start="1080" w:end="0"/>
              <w:contextualSpacing/>
              <w:jc w:val="start"/>
              <w:rPr>
                <w:rFonts w:ascii="Palatino Linotype" w:hAnsi="Palatino Linotype"/>
                <w:bCs/>
                <w:color w:val="000000"/>
                <w:kern w:val="0"/>
                <w:sz w:val="22"/>
                <w:lang w:val="en-US" w:eastAsia="en-US" w:bidi="ar-SA"/>
              </w:rPr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Winter 2019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>Allen Institute for Artificial Intelligence: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color w:val="000000"/>
                <w:kern w:val="0"/>
                <w:lang w:val="en-US" w:eastAsia="en-US" w:bidi="ar-SA"/>
              </w:rPr>
              <w:tab/>
              <w:t xml:space="preserve">Research Intern – PRIOR Team with Roozbeh </w:t>
            </w:r>
            <w:r>
              <w:rPr>
                <w:rFonts w:eastAsia="Times New Roman"/>
                <w:bCs/>
                <w:kern w:val="0"/>
                <w:lang w:val="en-US" w:eastAsia="en-US" w:bidi="ar-SA"/>
              </w:rPr>
              <w:t>Mottaghi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ind w:hanging="360" w:start="1080" w:end="0"/>
              <w:contextualSpacing/>
              <w:jc w:val="start"/>
              <w:rPr>
                <w:rFonts w:ascii="Palatino Linotype" w:hAnsi="Palatino Linotype"/>
                <w:bCs/>
                <w:color w:val="000000"/>
                <w:kern w:val="0"/>
                <w:sz w:val="22"/>
                <w:lang w:val="en-US" w:eastAsia="en-US" w:bidi="ar-SA"/>
              </w:rPr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Conducted research resulting in the ICCV publication “Visual Semantic Planning using Deep Successor Representations”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ind w:hanging="360" w:start="1080" w:end="0"/>
              <w:contextualSpacing/>
              <w:jc w:val="start"/>
              <w:rPr>
                <w:rFonts w:ascii="Palatino Linotype" w:hAnsi="Palatino Linotype"/>
                <w:bCs/>
                <w:color w:val="000000"/>
                <w:kern w:val="0"/>
                <w:sz w:val="22"/>
                <w:lang w:val="en-US" w:eastAsia="en-US" w:bidi="ar-SA"/>
              </w:rPr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Collaborated and contributed to the development of AI2THOR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ind w:hanging="0" w:start="1080" w:end="0"/>
              <w:contextualSpacing/>
              <w:jc w:val="start"/>
              <w:rPr>
                <w:rFonts w:ascii="Palatino Linotype" w:hAnsi="Palatino Linotype"/>
                <w:bCs/>
                <w:color w:val="000000"/>
                <w:kern w:val="0"/>
                <w:sz w:val="22"/>
                <w:lang w:val="en-US" w:eastAsia="en-US" w:bidi="ar-SA"/>
              </w:rPr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lang w:val="en-US" w:eastAsia="en-US" w:bidi="ar-SA"/>
              </w:rPr>
              <w:t>Winter 2017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>Google:</w:t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sz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color w:val="000000"/>
                <w:kern w:val="0"/>
                <w:lang w:val="en-US" w:eastAsia="en-US" w:bidi="ar-SA"/>
              </w:rPr>
              <w:tab/>
              <w:t>Software Engineering Intern – Google Maps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180"/>
                <w:tab w:val="clear" w:pos="360"/>
                <w:tab w:val="left" w:pos="2700" w:leader="none"/>
                <w:tab w:val="left" w:pos="2895" w:leader="none"/>
              </w:tabs>
              <w:spacing w:lineRule="auto" w:line="276" w:before="0" w:after="0"/>
              <w:ind w:hanging="360" w:start="1080" w:end="7"/>
              <w:contextualSpacing w:val="false"/>
              <w:jc w:val="start"/>
              <w:rPr/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Designed and programmed the Street View Time Machine frontend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180"/>
                <w:tab w:val="clear" w:pos="360"/>
                <w:tab w:val="left" w:pos="2700" w:leader="none"/>
                <w:tab w:val="left" w:pos="2895" w:leader="none"/>
              </w:tabs>
              <w:spacing w:lineRule="auto" w:line="276" w:before="0" w:after="0"/>
              <w:ind w:hanging="360" w:start="1080" w:end="7"/>
              <w:contextualSpacing w:val="false"/>
              <w:jc w:val="start"/>
              <w:rPr/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Increased polish and feature improvement on the new Maps frontend</w:t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Summer 2013,</w:t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Summer 2014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color w:val="000000"/>
                <w:kern w:val="0"/>
                <w:lang w:val="en-US" w:eastAsia="en-US" w:bidi="ar-SA"/>
              </w:rPr>
              <w:tab/>
              <w:t>Engineering Practicum Intern – Google Wallet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180"/>
                <w:tab w:val="clear" w:pos="360"/>
                <w:tab w:val="left" w:pos="2700" w:leader="none"/>
                <w:tab w:val="left" w:pos="2895" w:leader="none"/>
              </w:tabs>
              <w:spacing w:lineRule="auto" w:line="276" w:before="0" w:after="0"/>
              <w:ind w:hanging="360" w:start="1080" w:end="7"/>
              <w:contextualSpacing w:val="false"/>
              <w:jc w:val="start"/>
              <w:rPr/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Integrated an autocomplete feature to the Wallet website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180"/>
                <w:tab w:val="clear" w:pos="360"/>
                <w:tab w:val="left" w:pos="2700" w:leader="none"/>
                <w:tab w:val="left" w:pos="2895" w:leader="none"/>
              </w:tabs>
              <w:spacing w:lineRule="auto" w:line="276" w:before="0" w:after="0"/>
              <w:ind w:hanging="360" w:start="1080" w:end="7"/>
              <w:contextualSpacing w:val="false"/>
              <w:jc w:val="start"/>
              <w:rPr/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Added Google+ profile images and names to various Wallet pages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180"/>
                <w:tab w:val="clear" w:pos="360"/>
                <w:tab w:val="left" w:pos="2700" w:leader="none"/>
                <w:tab w:val="left" w:pos="2895" w:leader="none"/>
              </w:tabs>
              <w:spacing w:lineRule="auto" w:line="276" w:before="0" w:after="0"/>
              <w:ind w:hanging="360" w:start="1080" w:end="7"/>
              <w:contextualSpacing w:val="false"/>
              <w:jc w:val="start"/>
              <w:rPr/>
            </w:pPr>
            <w:r>
              <w:rPr>
                <w:bCs/>
                <w:color w:val="000000"/>
                <w:kern w:val="0"/>
                <w:sz w:val="22"/>
                <w:lang w:val="en-US" w:eastAsia="en-US" w:bidi="ar-SA"/>
              </w:rPr>
              <w:t>Created the Wallet dashboard page and recent transaction widget</w:t>
            </w:r>
          </w:p>
          <w:p>
            <w:pPr>
              <w:pStyle w:val="ListParagraph"/>
              <w:widowControl w:val="false"/>
              <w:tabs>
                <w:tab w:val="clear" w:pos="180"/>
                <w:tab w:val="clear" w:pos="360"/>
                <w:tab w:val="left" w:pos="2700" w:leader="none"/>
                <w:tab w:val="left" w:pos="2895" w:leader="none"/>
              </w:tabs>
              <w:spacing w:lineRule="auto" w:line="276" w:before="0" w:after="0"/>
              <w:ind w:hanging="0" w:start="1080" w:end="7"/>
              <w:contextualSpacing w:val="false"/>
              <w:jc w:val="start"/>
              <w:rPr>
                <w:rFonts w:ascii="Palatino Linotype" w:hAnsi="Palatino Linotype"/>
                <w:kern w:val="0"/>
                <w:sz w:val="22"/>
                <w:lang w:val="en-US" w:eastAsia="en-US" w:bidi="ar-SA"/>
              </w:rPr>
            </w:pPr>
            <w:r>
              <w:rPr>
                <w:kern w:val="0"/>
                <w:sz w:val="22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Summer 2012</w:t>
            </w:r>
          </w:p>
        </w:tc>
      </w:tr>
      <w:tr>
        <w:trPr/>
        <w:tc>
          <w:tcPr>
            <w:tcW w:w="8909" w:type="dxa"/>
            <w:gridSpan w:val="9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szCs w:val="22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szCs w:val="22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Publications</w:t>
            </w:r>
          </w:p>
        </w:tc>
        <w:tc>
          <w:tcPr>
            <w:tcW w:w="2343" w:type="dxa"/>
            <w:gridSpan w:val="5"/>
            <w:tcBorders>
              <w:top w:val="single" w:sz="2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>
                <w:rFonts w:ascii="Palatino Linotype" w:hAnsi="Palatino Linotype" w:eastAsia="Times New Roman"/>
                <w:bCs/>
                <w:kern w:val="0"/>
                <w:lang w:val="en-US" w:eastAsia="en-US" w:bidi="ar-SA"/>
              </w:rPr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kern w:val="0"/>
                <w:sz w:val="24"/>
                <w:szCs w:val="24"/>
                <w:u w:val="none"/>
                <w:lang w:val="en-US" w:eastAsia="en-US" w:bidi="ar-SA"/>
              </w:rPr>
              <w:t>Learning by Watching and Learning by Doing</w:t>
            </w:r>
          </w:p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/>
            </w:pPr>
            <w:r>
              <w:rPr>
                <w:rFonts w:ascii="Palatino Linotype" w:hAnsi="Palatino Linotype"/>
                <w:b w:val="false"/>
                <w:bCs w:val="false"/>
                <w:kern w:val="0"/>
                <w:sz w:val="24"/>
                <w:szCs w:val="24"/>
                <w:u w:val="none"/>
                <w:lang w:val="en-US" w:eastAsia="en-US" w:bidi="ar-SA"/>
              </w:rPr>
              <w:t>Ph.D. Thesis</w:t>
            </w:r>
          </w:p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b w:val="false"/>
                <w:bCs w:val="false"/>
                <w:kern w:val="0"/>
                <w:sz w:val="15"/>
                <w:szCs w:val="15"/>
                <w:u w:val="none"/>
                <w:lang w:val="en-US" w:eastAsia="en-US" w:bidi="ar-SA"/>
              </w:rPr>
            </w:pPr>
            <w:r>
              <w:rPr>
                <w:rFonts w:ascii="Palatino Linotype" w:hAnsi="Palatino Linotype"/>
                <w:b w:val="false"/>
                <w:bCs w:val="false"/>
                <w:kern w:val="0"/>
                <w:sz w:val="15"/>
                <w:szCs w:val="15"/>
                <w:u w:val="none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2020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kern w:val="0"/>
                <w:sz w:val="24"/>
                <w:szCs w:val="24"/>
                <w:u w:val="none"/>
                <w:lang w:val="en-US" w:eastAsia="en-US" w:bidi="ar-SA"/>
              </w:rPr>
              <w:t>Watching the World Go By: Representation Learning from Unlabeled Videos</w:t>
            </w:r>
          </w:p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/>
            </w:pPr>
            <w:r>
              <w:rPr>
                <w:rFonts w:ascii="Palatino Linotype" w:hAnsi="Palatino Linotype"/>
                <w:kern w:val="0"/>
                <w:sz w:val="24"/>
                <w:szCs w:val="24"/>
                <w:u w:val="none"/>
                <w:lang w:val="en-US" w:eastAsia="en-US" w:bidi="ar-SA"/>
              </w:rPr>
              <w:t>Daniel Gordon, Kiana Ehsani, Dieter Fox, Ali Farhadi</w:t>
            </w:r>
          </w:p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kern w:val="0"/>
                <w:sz w:val="15"/>
                <w:szCs w:val="15"/>
                <w:u w:val="none"/>
                <w:lang w:val="en-US" w:eastAsia="en-US" w:bidi="ar-SA"/>
              </w:rPr>
            </w:pPr>
            <w:r>
              <w:rPr>
                <w:rFonts w:ascii="Palatino Linotype" w:hAnsi="Palatino Linotype"/>
                <w:kern w:val="0"/>
                <w:sz w:val="15"/>
                <w:szCs w:val="15"/>
                <w:u w:val="none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Arxiv 2020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kern w:val="0"/>
                <w:sz w:val="24"/>
                <w:szCs w:val="24"/>
                <w:u w:val="none"/>
                <w:lang w:val="en-US" w:eastAsia="en-US" w:bidi="ar-SA"/>
              </w:rPr>
              <w:t>What Can You Learn from Your Muscles? Learning Visual Representations from Human Interactions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kern w:val="0"/>
                <w:lang w:val="en-US" w:eastAsia="en-US" w:bidi="ar-SA"/>
              </w:rPr>
              <w:t>Kiana Ehsani, Daniel Gordon, Thomas Nguyen, Roozbeh Mottaghi, Ali Farhadi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Palatino Linotype" w:hAnsi="Palatino Linotype" w:eastAsia="ＭＳ 明朝"/>
                <w:bCs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eastAsia="ＭＳ 明朝"/>
                <w:bCs/>
                <w:kern w:val="0"/>
                <w:sz w:val="15"/>
                <w:szCs w:val="15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Arxiv 2020</w:t>
            </w:r>
          </w:p>
        </w:tc>
      </w:tr>
      <w:tr>
        <w:trPr/>
        <w:tc>
          <w:tcPr>
            <w:tcW w:w="9378" w:type="dxa"/>
            <w:gridSpan w:val="13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ALFRED: A Benchmark for Interpreting Grounded Instructions for Everyday Tasks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Mohit Shridhar, Jesse Thomason, Daniel Gordon, Yonatan Bisk, Winson Han, Roozbeh Mottaghi, Luke Zettlemoyer, Dieter Fox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b/>
                <w:bCs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eastAsia="Times New Roman"/>
                <w:b/>
                <w:bCs/>
                <w:kern w:val="0"/>
                <w:sz w:val="15"/>
                <w:szCs w:val="15"/>
                <w:lang w:val="en-US" w:eastAsia="en-US" w:bidi="ar-SA"/>
              </w:rPr>
            </w:r>
          </w:p>
        </w:tc>
        <w:tc>
          <w:tcPr>
            <w:tcW w:w="1874" w:type="dxa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CVPR 2020</w:t>
            </w:r>
          </w:p>
        </w:tc>
      </w:tr>
      <w:tr>
        <w:trPr/>
        <w:tc>
          <w:tcPr>
            <w:tcW w:w="9044" w:type="dxa"/>
            <w:gridSpan w:val="11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SplitNet: Sim2Sim and Task2Task Transfer for Embodied Visual Navigation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Daniel Gordon, Abhishek Kadian, Devi Parikh, Judy Hoffman, Dhruv Batra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bCs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eastAsia="Times New Roman"/>
                <w:bCs/>
                <w:kern w:val="0"/>
                <w:sz w:val="15"/>
                <w:szCs w:val="15"/>
                <w:lang w:val="en-US" w:eastAsia="en-US" w:bidi="ar-SA"/>
              </w:rPr>
            </w:r>
          </w:p>
        </w:tc>
        <w:tc>
          <w:tcPr>
            <w:tcW w:w="2208" w:type="dxa"/>
            <w:gridSpan w:val="3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ICCV 2019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What Should I Do Now? Marrying Reinforcement Learning and Symbolic Planning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Daniel Gordon, Dieter Fox, Ali Farhadi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b/>
                <w:bCs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eastAsia="Times New Roman"/>
                <w:b/>
                <w:bCs/>
                <w:kern w:val="0"/>
                <w:sz w:val="15"/>
                <w:szCs w:val="15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Arxiv 2018</w:t>
            </w:r>
          </w:p>
        </w:tc>
      </w:tr>
      <w:tr>
        <w:trPr/>
        <w:tc>
          <w:tcPr>
            <w:tcW w:w="9044" w:type="dxa"/>
            <w:gridSpan w:val="11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Shifting the Baseline: Single Modality Performance on Visual Navigation &amp; QA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Jesse Thomason, Daniel Gordon, Yonatan Bisk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Palatino Linotype" w:hAnsi="Palatino Linotype" w:eastAsia="Times New Roman"/>
                <w:bCs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eastAsia="Times New Roman"/>
                <w:bCs/>
                <w:kern w:val="0"/>
                <w:sz w:val="15"/>
                <w:szCs w:val="15"/>
                <w:lang w:val="en-US" w:eastAsia="en-US" w:bidi="ar-SA"/>
              </w:rPr>
            </w:r>
          </w:p>
        </w:tc>
        <w:tc>
          <w:tcPr>
            <w:tcW w:w="2208" w:type="dxa"/>
            <w:gridSpan w:val="3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end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 xml:space="preserve">NAACL 2019 </w:t>
            </w:r>
            <w:r>
              <w:rPr>
                <w:rFonts w:eastAsia="ＭＳ 明朝"/>
                <w:kern w:val="0"/>
                <w:lang w:val="en-US" w:eastAsia="en-US" w:bidi="ar-SA"/>
              </w:rPr>
              <w:t>Short</w:t>
            </w:r>
          </w:p>
        </w:tc>
      </w:tr>
      <w:tr>
        <w:trPr/>
        <w:tc>
          <w:tcPr>
            <w:tcW w:w="9127" w:type="dxa"/>
            <w:gridSpan w:val="12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IQA: Visual Question Answering in Interactive Environments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*Nvidia Pioneering Research Award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Palatino Linotype" w:hAnsi="Palatino Linotype" w:eastAsia="Times New Roman"/>
                <w:bCs/>
                <w:kern w:val="0"/>
                <w:lang w:val="en-US" w:eastAsia="en-US" w:bidi="ar-SA"/>
              </w:rPr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Daniel Gordon, Aniruddha Kembhavi, Mohammad Rastegari, Joseph Redmon, Dieter Fox, Ali Farhadi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>
                <w:rFonts w:ascii="Palatino Linotype" w:hAnsi="Palatino Linotype" w:eastAsia="Times New Roman"/>
                <w:bCs/>
                <w:kern w:val="0"/>
                <w:sz w:val="15"/>
                <w:lang w:val="en-US" w:eastAsia="en-US" w:bidi="ar-SA"/>
              </w:rPr>
            </w:pPr>
            <w:r>
              <w:rPr>
                <w:rFonts w:eastAsia="Times New Roman"/>
                <w:bCs/>
                <w:kern w:val="0"/>
                <w:sz w:val="15"/>
                <w:lang w:val="en-US" w:eastAsia="en-US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CVPR 2018</w:t>
            </w:r>
          </w:p>
        </w:tc>
      </w:tr>
      <w:tr>
        <w:trPr/>
        <w:tc>
          <w:tcPr>
            <w:tcW w:w="8909" w:type="dxa"/>
            <w:gridSpan w:val="9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AI2-THOR: An Interactive 3D Environment for Visual AI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Cs/>
                <w:kern w:val="0"/>
                <w:lang w:val="en-US" w:eastAsia="en-US" w:bidi="ar-SA"/>
              </w:rPr>
              <w:t>Eric Kolve, Roozbeh Mottaghi, Daniel Gordon, Winson Han, Eli VanderBilt, Luca Weihs, Alvaro Herrasti, Matt Deitke, Kiana Ehsani, Yuke Zhu, Abhinav Gupta, Ali Farhadi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bCs/>
                <w:kern w:val="0"/>
                <w:sz w:val="15"/>
                <w:lang w:val="en-US" w:eastAsia="en-US" w:bidi="ar-SA"/>
              </w:rPr>
            </w:pPr>
            <w:r>
              <w:rPr>
                <w:rFonts w:eastAsia="Times New Roman"/>
                <w:bCs/>
                <w:kern w:val="0"/>
                <w:sz w:val="15"/>
                <w:lang w:val="en-US" w:eastAsia="en-US" w:bidi="ar-SA"/>
              </w:rPr>
            </w:r>
          </w:p>
        </w:tc>
        <w:tc>
          <w:tcPr>
            <w:tcW w:w="2343" w:type="dxa"/>
            <w:gridSpan w:val="5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Technical Report 2017</w:t>
            </w:r>
          </w:p>
        </w:tc>
      </w:tr>
      <w:tr>
        <w:trPr/>
        <w:tc>
          <w:tcPr>
            <w:tcW w:w="9127" w:type="dxa"/>
            <w:gridSpan w:val="12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Re3: Real-Time Recurrent Regression Networks for Object Tracking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Daniel Gordon, Ali Farhadi, Dieter Fox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b/>
                <w:bCs/>
                <w:kern w:val="0"/>
                <w:sz w:val="15"/>
                <w:lang w:val="en-US" w:eastAsia="en-US" w:bidi="ar-SA"/>
              </w:rPr>
            </w:pPr>
            <w:r>
              <w:rPr>
                <w:rFonts w:eastAsia="Times New Roman"/>
                <w:b/>
                <w:bCs/>
                <w:kern w:val="0"/>
                <w:sz w:val="15"/>
                <w:lang w:val="en-US" w:eastAsia="en-US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 xml:space="preserve"> </w:t>
            </w:r>
            <w:r>
              <w:rPr>
                <w:rFonts w:eastAsia="Times New Roman"/>
                <w:kern w:val="0"/>
                <w:lang w:val="en-US" w:eastAsia="en-US" w:bidi="ar-SA"/>
              </w:rPr>
              <w:t>RA-L 2018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</w:r>
          </w:p>
        </w:tc>
      </w:tr>
      <w:tr>
        <w:trPr/>
        <w:tc>
          <w:tcPr>
            <w:tcW w:w="9127" w:type="dxa"/>
            <w:gridSpan w:val="12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bCs/>
                <w:kern w:val="0"/>
                <w:lang w:val="en-US" w:eastAsia="en-US" w:bidi="ar-SA"/>
              </w:rPr>
              <w:t>Visual Semantic Planning using Deep Successor Representations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  <w:t>Daniel Gordon, Yuke Zhu, Eric Kolve, Dieter Fox, Li Fei-Fei, Abhinav Gupta, Roozbeh Mottaghi, Ali Farhadi</w:t>
            </w:r>
          </w:p>
          <w:p>
            <w:pPr>
              <w:pStyle w:val="Normal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ICCV 2017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</w:r>
          </w:p>
        </w:tc>
      </w:tr>
      <w:tr>
        <w:trPr/>
        <w:tc>
          <w:tcPr>
            <w:tcW w:w="8954" w:type="dxa"/>
            <w:gridSpan w:val="10"/>
            <w:tcBorders/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kern w:val="0"/>
                <w:lang w:val="en-US" w:eastAsia="en-US" w:bidi="ar-SA"/>
              </w:rPr>
              <w:t>Collaborative Rephotography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Ruth West, Abby Halley, Daniel Gordon, Jarlath O'Neil-Dunne, Robert Pless</w:t>
            </w:r>
          </w:p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kern w:val="0"/>
                <w:sz w:val="15"/>
                <w:lang w:val="en-US" w:eastAsia="en-US" w:bidi="ar-SA"/>
              </w:rPr>
            </w:pPr>
            <w:r>
              <w:rPr>
                <w:rFonts w:eastAsia="Times New Roman"/>
                <w:kern w:val="0"/>
                <w:sz w:val="15"/>
                <w:lang w:val="en-US" w:eastAsia="en-US" w:bidi="ar-SA"/>
              </w:rPr>
            </w:r>
          </w:p>
        </w:tc>
        <w:tc>
          <w:tcPr>
            <w:tcW w:w="2298" w:type="dxa"/>
            <w:gridSpan w:val="4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SIGGRAPH 2013 Studio Talks</w:t>
            </w:r>
          </w:p>
        </w:tc>
      </w:tr>
      <w:tr>
        <w:trPr>
          <w:trHeight w:val="864" w:hRule="atLeast"/>
        </w:trPr>
        <w:tc>
          <w:tcPr>
            <w:tcW w:w="9127" w:type="dxa"/>
            <w:gridSpan w:val="12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180"/>
                <w:tab w:val="left" w:pos="183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kern w:val="0"/>
                <w:lang w:val="en-US" w:eastAsia="en-US" w:bidi="ar-SA"/>
              </w:rPr>
              <w:t>Collaborative Imaging of Urban Forest Dynamics: Augmenting Rephotography to Visualize Changes over Time</w:t>
            </w:r>
            <w:r>
              <w:rPr>
                <w:rFonts w:eastAsia="Times New Roman"/>
                <w:kern w:val="0"/>
                <w:lang w:val="en-US" w:eastAsia="en-US" w:bidi="ar-SA"/>
              </w:rPr>
              <w:br/>
              <w:t>Ruth West, Abby Halley, Jarlath O Neil-Dunne, Daniel Gordon, Robert Pless</w:t>
            </w:r>
          </w:p>
          <w:p>
            <w:pPr>
              <w:pStyle w:val="Normal"/>
              <w:widowControl w:val="false"/>
              <w:shd w:val="clear" w:fill="FFFFFF"/>
              <w:tabs>
                <w:tab w:val="clear" w:pos="180"/>
                <w:tab w:val="left" w:pos="183" w:leader="none"/>
              </w:tabs>
              <w:spacing w:lineRule="auto" w:line="276" w:before="0" w:after="0"/>
              <w:jc w:val="start"/>
              <w:rPr>
                <w:rFonts w:ascii="Palatino Linotype" w:hAnsi="Palatino Linotype" w:eastAsia="Times New Roman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eastAsia="Times New Roman"/>
                <w:kern w:val="0"/>
                <w:sz w:val="15"/>
                <w:szCs w:val="15"/>
                <w:lang w:val="en-US" w:eastAsia="en-US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IS&amp;T/SPIE 2013</w:t>
            </w:r>
          </w:p>
        </w:tc>
      </w:tr>
      <w:tr>
        <w:trPr>
          <w:trHeight w:val="458" w:hRule="atLeast"/>
        </w:trPr>
        <w:tc>
          <w:tcPr>
            <w:tcW w:w="9127" w:type="dxa"/>
            <w:gridSpan w:val="12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8"/>
                <w:lang w:val="en-US" w:eastAsia="en-US" w:bidi="ar-SA"/>
              </w:rPr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>
                <w:rFonts w:ascii="Palatino Linotype" w:hAnsi="Palatino Linotype"/>
                <w:sz w:val="28"/>
                <w:lang w:val="en-US" w:eastAsia="en-US" w:bidi="ar-SA"/>
              </w:rPr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Service</w:t>
            </w:r>
          </w:p>
        </w:tc>
        <w:tc>
          <w:tcPr>
            <w:tcW w:w="2125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</w:r>
          </w:p>
        </w:tc>
      </w:tr>
      <w:tr>
        <w:trPr>
          <w:trHeight w:val="179" w:hRule="atLeast"/>
        </w:trPr>
        <w:tc>
          <w:tcPr>
            <w:tcW w:w="9127" w:type="dxa"/>
            <w:gridSpan w:val="12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kern w:val="0"/>
                <w:lang w:val="en-US" w:eastAsia="en-US" w:bidi="ar-SA"/>
              </w:rPr>
              <w:t>Co-organizer of 1st Workshop on Visual Understanding Across Modalities and THOR competition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hyperlink r:id="rId4">
              <w:r>
                <w:rPr>
                  <w:rStyle w:val="Style7"/>
                  <w:rFonts w:eastAsia="Times New Roman"/>
                  <w:color w:val="0000FF"/>
                  <w:kern w:val="0"/>
                  <w:u w:val="single"/>
                  <w:lang w:val="en-US" w:eastAsia="en-US" w:bidi="ar-SA"/>
                </w:rPr>
                <w:t>http://vuchallenge.org/</w:t>
              </w:r>
            </w:hyperlink>
          </w:p>
        </w:tc>
        <w:tc>
          <w:tcPr>
            <w:tcW w:w="2125" w:type="dxa"/>
            <w:gridSpan w:val="2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CVPR 2017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</w:r>
          </w:p>
        </w:tc>
      </w:tr>
      <w:tr>
        <w:trPr>
          <w:trHeight w:val="864" w:hRule="atLeast"/>
        </w:trPr>
        <w:tc>
          <w:tcPr>
            <w:tcW w:w="9127" w:type="dxa"/>
            <w:gridSpan w:val="12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shd w:val="clear" w:fill="FFFFFF"/>
              <w:spacing w:lineRule="auto" w:line="276" w:before="0" w:after="0"/>
              <w:jc w:val="start"/>
              <w:rPr>
                <w:rFonts w:ascii="Palatino Linotype" w:hAnsi="Palatino Linotype" w:eastAsia="Times New Roman"/>
                <w:b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eastAsia="Times New Roman"/>
                <w:b/>
                <w:kern w:val="0"/>
                <w:sz w:val="15"/>
                <w:szCs w:val="15"/>
                <w:lang w:val="en-US" w:eastAsia="en-US" w:bidi="ar-SA"/>
              </w:rPr>
            </w:r>
          </w:p>
          <w:p>
            <w:pPr>
              <w:pStyle w:val="Normal"/>
              <w:widowControl w:val="false"/>
              <w:shd w:val="clear" w:fill="FFFFFF"/>
              <w:tabs>
                <w:tab w:val="clear" w:pos="180"/>
                <w:tab w:val="left" w:pos="183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Times New Roman"/>
                <w:b/>
                <w:kern w:val="0"/>
                <w:lang w:val="en-US" w:eastAsia="en-US" w:bidi="ar-SA"/>
              </w:rPr>
              <w:t>Organizer of Deep Learning in Practice Seminar Talk Series</w:t>
            </w:r>
          </w:p>
          <w:p>
            <w:pPr>
              <w:pStyle w:val="Normal"/>
              <w:widowControl w:val="false"/>
              <w:spacing w:lineRule="auto" w:line="276" w:before="0" w:after="0"/>
              <w:jc w:val="start"/>
              <w:rPr/>
            </w:pPr>
            <w:hyperlink r:id="rId5">
              <w:r>
                <w:rPr>
                  <w:rStyle w:val="Hyperlink"/>
                  <w:rFonts w:eastAsia="Times New Roman"/>
                  <w:kern w:val="0"/>
                  <w:lang w:val="en-US" w:eastAsia="en-US" w:bidi="ar-SA"/>
                </w:rPr>
                <w:t>https://sites.google.com/cs.washington.edu/deeplearninginpractice/</w:t>
              </w:r>
            </w:hyperlink>
          </w:p>
          <w:p>
            <w:pPr>
              <w:pStyle w:val="Normal"/>
              <w:widowControl w:val="false"/>
              <w:shd w:val="clear" w:fill="FFFFFF"/>
              <w:tabs>
                <w:tab w:val="clear" w:pos="180"/>
                <w:tab w:val="left" w:pos="183" w:leader="none"/>
              </w:tabs>
              <w:spacing w:lineRule="auto" w:line="276" w:before="0" w:after="0"/>
              <w:jc w:val="start"/>
              <w:rPr>
                <w:rFonts w:ascii="Palatino Linotype" w:hAnsi="Palatino Linotype" w:eastAsia="Times New Roman"/>
                <w:b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/>
                <w:b/>
                <w:kern w:val="0"/>
                <w:sz w:val="22"/>
                <w:lang w:val="en-US" w:eastAsia="en-US" w:bidi="ar-SA"/>
              </w:rPr>
            </w:r>
          </w:p>
        </w:tc>
        <w:tc>
          <w:tcPr>
            <w:tcW w:w="2125" w:type="dxa"/>
            <w:gridSpan w:val="2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/>
            </w:pPr>
            <w:r>
              <w:rPr>
                <w:rFonts w:eastAsia="Times New Roman"/>
                <w:kern w:val="0"/>
                <w:lang w:val="en-US" w:eastAsia="en-US" w:bidi="ar-SA"/>
              </w:rPr>
              <w:t>Summer 2017</w:t>
            </w:r>
          </w:p>
        </w:tc>
      </w:tr>
      <w:tr>
        <w:trPr>
          <w:trHeight w:val="557" w:hRule="atLeast"/>
        </w:trPr>
        <w:tc>
          <w:tcPr>
            <w:tcW w:w="9127" w:type="dxa"/>
            <w:gridSpan w:val="12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Teaching Experience</w:t>
            </w:r>
          </w:p>
        </w:tc>
        <w:tc>
          <w:tcPr>
            <w:tcW w:w="2125" w:type="dxa"/>
            <w:gridSpan w:val="2"/>
            <w:tcBorders>
              <w:top w:val="single" w:sz="2" w:space="0" w:color="000000"/>
            </w:tcBorders>
          </w:tcPr>
          <w:p>
            <w:pPr>
              <w:pStyle w:val="NormalWeb"/>
              <w:widowControl w:val="false"/>
              <w:spacing w:lineRule="auto" w:line="276" w:before="0" w:after="0"/>
              <w:jc w:val="start"/>
              <w:rPr>
                <w:rFonts w:ascii="Palatino Linotype" w:hAnsi="Palatino Linotype"/>
                <w:color w:val="000000"/>
                <w:kern w:val="0"/>
                <w:sz w:val="28"/>
                <w:szCs w:val="32"/>
                <w:lang w:val="en-US" w:eastAsia="en-US" w:bidi="ar-SA"/>
              </w:rPr>
            </w:pPr>
            <w:r>
              <w:rPr>
                <w:color w:val="000000"/>
                <w:kern w:val="0"/>
                <w:sz w:val="28"/>
                <w:szCs w:val="32"/>
                <w:lang w:val="en-US" w:eastAsia="en-US" w:bidi="ar-SA"/>
              </w:rPr>
            </w:r>
          </w:p>
        </w:tc>
      </w:tr>
      <w:tr>
        <w:trPr>
          <w:trHeight w:val="603" w:hRule="atLeast"/>
        </w:trPr>
        <w:tc>
          <w:tcPr>
            <w:tcW w:w="8569" w:type="dxa"/>
            <w:gridSpan w:val="7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>Teaching Assistant at the University of Washington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iCs/>
                <w:color w:val="000000"/>
                <w:kern w:val="0"/>
                <w:lang w:val="en-US" w:eastAsia="en-US" w:bidi="ar-SA"/>
              </w:rPr>
              <w:tab/>
              <w:t>Introduction to Deep Learning: Head TA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iCs/>
                <w:color w:val="000000"/>
                <w:kern w:val="0"/>
                <w:lang w:val="en-US" w:eastAsia="en-US" w:bidi="ar-SA"/>
              </w:rPr>
              <w:t>Wrote Numpy-based Pytorch-like library for deep learning assignments and autograder for grading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ind w:hanging="360" w:start="1080" w:end="0"/>
              <w:contextualSpacing/>
              <w:jc w:val="start"/>
              <w:rPr/>
            </w:pPr>
            <w:r>
              <w:rPr>
                <w:iCs/>
                <w:color w:val="000000"/>
                <w:kern w:val="0"/>
                <w:lang w:val="en-US" w:eastAsia="en-US" w:bidi="ar-SA"/>
              </w:rPr>
              <w:t>Managed 5 other TAs and 160 students</w:t>
            </w:r>
          </w:p>
        </w:tc>
        <w:tc>
          <w:tcPr>
            <w:tcW w:w="2683" w:type="dxa"/>
            <w:gridSpan w:val="7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sz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Fall 2018, Fall 2019</w:t>
            </w:r>
          </w:p>
        </w:tc>
      </w:tr>
      <w:tr>
        <w:trPr/>
        <w:tc>
          <w:tcPr>
            <w:tcW w:w="8181" w:type="dxa"/>
            <w:gridSpan w:val="4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lang w:val="en-US" w:eastAsia="en-US" w:bidi="ar-SA"/>
              </w:rPr>
              <w:t>Teaching Assistant at Washington University in St. Louis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iCs/>
                <w:color w:val="000000"/>
                <w:kern w:val="0"/>
                <w:lang w:val="en-US" w:eastAsia="en-US" w:bidi="ar-SA"/>
              </w:rPr>
              <w:tab/>
              <w:t>Introduction to Artificial Intelligence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iCs/>
                <w:color w:val="000000"/>
                <w:kern w:val="0"/>
                <w:lang w:val="en-US" w:eastAsia="en-US" w:bidi="ar-SA"/>
              </w:rPr>
              <w:tab/>
              <w:t>Algorithms and Data Structures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iCs/>
                <w:color w:val="000000"/>
                <w:kern w:val="0"/>
                <w:lang w:val="en-US" w:eastAsia="en-US" w:bidi="ar-SA"/>
              </w:rPr>
              <w:tab/>
              <w:t>Logic and Discrete Mathematics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3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iCs/>
                <w:color w:val="000000"/>
                <w:kern w:val="0"/>
                <w:lang w:val="en-US" w:eastAsia="en-US" w:bidi="ar-SA"/>
              </w:rPr>
              <w:tab/>
              <w:t>Introduction to Computer Science</w:t>
              <w:br/>
            </w:r>
          </w:p>
        </w:tc>
        <w:tc>
          <w:tcPr>
            <w:tcW w:w="3071" w:type="dxa"/>
            <w:gridSpan w:val="10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start"/>
              <w:rPr>
                <w:rFonts w:ascii="Palatino Linotype" w:hAnsi="Palatino Linotype"/>
                <w:color w:val="000000"/>
                <w:kern w:val="0"/>
                <w:sz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Spring 2013, Spring 2014</w:t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Fall 2013</w:t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Fall 2012</w:t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lang w:val="en-US" w:eastAsia="en-US" w:bidi="ar-SA"/>
              </w:rPr>
              <w:t>Fall 2010-Spring 2012</w:t>
            </w:r>
          </w:p>
        </w:tc>
      </w:tr>
      <w:tr>
        <w:trPr>
          <w:trHeight w:val="70" w:hRule="atLeast"/>
        </w:trPr>
        <w:tc>
          <w:tcPr>
            <w:tcW w:w="9127" w:type="dxa"/>
            <w:gridSpan w:val="12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Honors and Awards</w:t>
            </w:r>
          </w:p>
        </w:tc>
        <w:tc>
          <w:tcPr>
            <w:tcW w:w="2125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83" w:leader="none"/>
                <w:tab w:val="left" w:pos="1206" w:leader="none"/>
              </w:tabs>
              <w:spacing w:lineRule="auto" w:line="276" w:before="0" w:after="0"/>
              <w:jc w:val="end"/>
              <w:rPr>
                <w:rFonts w:ascii="Palatino Linotype" w:hAnsi="Palatino Linotype" w:eastAsia="Times New Roman"/>
                <w:kern w:val="0"/>
                <w:lang w:val="en-US" w:eastAsia="en-US" w:bidi="ar-SA"/>
              </w:rPr>
            </w:pPr>
            <w:r>
              <w:rPr>
                <w:rFonts w:eastAsia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60" w:hRule="atLeast"/>
        </w:trPr>
        <w:tc>
          <w:tcPr>
            <w:tcW w:w="7940" w:type="dxa"/>
            <w:gridSpan w:val="3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 xml:space="preserve">NVIDIA Graduate Fellowship 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>(1 of 10 awardees from 230+ applicants)</w:t>
            </w:r>
          </w:p>
        </w:tc>
        <w:tc>
          <w:tcPr>
            <w:tcW w:w="3312" w:type="dxa"/>
            <w:gridSpan w:val="11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kern w:val="0"/>
                <w:lang w:val="en-US" w:eastAsia="en-US" w:bidi="ar-SA"/>
              </w:rPr>
              <w:t>2019</w:t>
            </w:r>
          </w:p>
        </w:tc>
      </w:tr>
      <w:tr>
        <w:trPr>
          <w:trHeight w:val="360" w:hRule="atLeast"/>
        </w:trPr>
        <w:tc>
          <w:tcPr>
            <w:tcW w:w="8271" w:type="dxa"/>
            <w:gridSpan w:val="5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 xml:space="preserve">National Science Foundation GRFP Honorable Mention 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>(Top 1/3</w:t>
            </w:r>
            <w:r>
              <w:rPr>
                <w:rFonts w:eastAsia="ＭＳ 明朝"/>
                <w:kern w:val="0"/>
                <w:sz w:val="20"/>
                <w:szCs w:val="20"/>
                <w:vertAlign w:val="superscript"/>
                <w:lang w:val="en-US" w:eastAsia="en-US" w:bidi="ar-SA"/>
              </w:rPr>
              <w:t>rd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 xml:space="preserve"> of applicants)</w:t>
            </w:r>
          </w:p>
        </w:tc>
        <w:tc>
          <w:tcPr>
            <w:tcW w:w="2981" w:type="dxa"/>
            <w:gridSpan w:val="9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kern w:val="0"/>
                <w:lang w:val="en-US" w:eastAsia="en-US" w:bidi="ar-SA"/>
              </w:rPr>
              <w:t>2015 and 2016</w:t>
            </w:r>
          </w:p>
        </w:tc>
      </w:tr>
      <w:tr>
        <w:trPr>
          <w:trHeight w:val="360" w:hRule="atLeast"/>
          <w:cantSplit/>
        </w:trPr>
        <w:tc>
          <w:tcPr>
            <w:tcW w:w="7940" w:type="dxa"/>
            <w:gridSpan w:val="3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>
                <w:rFonts w:ascii="Palatino Linotype" w:hAnsi="Palatino Linotype" w:eastAsia="ＭＳ 明朝"/>
                <w:b/>
                <w:bCs/>
                <w:kern w:val="0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>
                <w:rFonts w:ascii="Palatino Linotype" w:hAnsi="Palatino Linotype" w:eastAsia="ＭＳ 明朝"/>
                <w:b/>
                <w:bCs/>
                <w:kern w:val="0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 xml:space="preserve">Wissner-Slivka Fellowship </w:t>
            </w:r>
            <w:r>
              <w:rPr>
                <w:rFonts w:eastAsia="ＭＳ 明朝"/>
                <w:b/>
                <w:bCs/>
                <w:kern w:val="0"/>
                <w:sz w:val="20"/>
                <w:szCs w:val="20"/>
                <w:lang w:val="en-US" w:eastAsia="en-US" w:bidi="ar-SA"/>
              </w:rPr>
              <w:t>(University of Washington CSE)</w:t>
            </w:r>
          </w:p>
        </w:tc>
        <w:tc>
          <w:tcPr>
            <w:tcW w:w="3312" w:type="dxa"/>
            <w:gridSpan w:val="11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</w:r>
          </w:p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2014</w:t>
            </w:r>
          </w:p>
        </w:tc>
      </w:tr>
      <w:tr>
        <w:trPr>
          <w:trHeight w:val="360" w:hRule="atLeast"/>
        </w:trPr>
        <w:tc>
          <w:tcPr>
            <w:tcW w:w="8433" w:type="dxa"/>
            <w:gridSpan w:val="6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 xml:space="preserve">Achievement Rewards for College Scientists Fellowship 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>(UW CSE 1 of 2 awardees)</w:t>
            </w:r>
          </w:p>
        </w:tc>
        <w:tc>
          <w:tcPr>
            <w:tcW w:w="2819" w:type="dxa"/>
            <w:gridSpan w:val="8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kern w:val="0"/>
                <w:lang w:val="en-US" w:eastAsia="en-US" w:bidi="ar-SA"/>
              </w:rPr>
              <w:t>2014-2016</w:t>
            </w:r>
          </w:p>
        </w:tc>
      </w:tr>
      <w:tr>
        <w:trPr>
          <w:trHeight w:val="360" w:hRule="atLeast"/>
        </w:trPr>
        <w:tc>
          <w:tcPr>
            <w:tcW w:w="9127" w:type="dxa"/>
            <w:gridSpan w:val="1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 xml:space="preserve">Outstanding Senior Award – Computer Science 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>(Washington University)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ind w:hanging="0" w:start="360" w:end="0"/>
              <w:jc w:val="end"/>
              <w:rPr/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  <w:t>2014</w:t>
            </w:r>
          </w:p>
        </w:tc>
      </w:tr>
      <w:tr>
        <w:trPr>
          <w:trHeight w:val="360" w:hRule="atLeast"/>
        </w:trPr>
        <w:tc>
          <w:tcPr>
            <w:tcW w:w="7940" w:type="dxa"/>
            <w:gridSpan w:val="3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 xml:space="preserve">Sigma Xi 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>(Washington University)</w:t>
            </w:r>
          </w:p>
        </w:tc>
        <w:tc>
          <w:tcPr>
            <w:tcW w:w="3312" w:type="dxa"/>
            <w:gridSpan w:val="11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ind w:hanging="0" w:start="360" w:end="0"/>
              <w:jc w:val="end"/>
              <w:rPr/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  <w:t>Inducted Spring 2014</w:t>
            </w:r>
          </w:p>
        </w:tc>
      </w:tr>
      <w:tr>
        <w:trPr>
          <w:trHeight w:val="360" w:hRule="atLeast"/>
        </w:trPr>
        <w:tc>
          <w:tcPr>
            <w:tcW w:w="7940" w:type="dxa"/>
            <w:gridSpan w:val="3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>Upsilon Pi Epsilon (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>Washington University Top 1/3</w:t>
            </w:r>
            <w:r>
              <w:rPr>
                <w:rFonts w:eastAsia="ＭＳ 明朝"/>
                <w:kern w:val="0"/>
                <w:sz w:val="20"/>
                <w:szCs w:val="20"/>
                <w:vertAlign w:val="superscript"/>
                <w:lang w:val="en-US" w:eastAsia="en-US" w:bidi="ar-SA"/>
              </w:rPr>
              <w:t>rd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 xml:space="preserve"> of CSE Class)</w:t>
            </w:r>
          </w:p>
        </w:tc>
        <w:tc>
          <w:tcPr>
            <w:tcW w:w="3312" w:type="dxa"/>
            <w:gridSpan w:val="11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ind w:hanging="0" w:start="360" w:end="0"/>
              <w:jc w:val="end"/>
              <w:rPr/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  <w:t>Inducted Fall 2013</w:t>
            </w:r>
          </w:p>
        </w:tc>
      </w:tr>
      <w:tr>
        <w:trPr>
          <w:trHeight w:val="360" w:hRule="atLeast"/>
        </w:trPr>
        <w:tc>
          <w:tcPr>
            <w:tcW w:w="7940" w:type="dxa"/>
            <w:gridSpan w:val="3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lang w:val="en-US" w:eastAsia="en-US" w:bidi="ar-SA"/>
              </w:rPr>
              <w:t xml:space="preserve">Tau Beta Pi 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>(Washington University Top 1/8</w:t>
            </w:r>
            <w:r>
              <w:rPr>
                <w:rFonts w:eastAsia="ＭＳ 明朝"/>
                <w:kern w:val="0"/>
                <w:sz w:val="20"/>
                <w:szCs w:val="20"/>
                <w:vertAlign w:val="superscript"/>
                <w:lang w:val="en-US" w:eastAsia="en-US" w:bidi="ar-SA"/>
              </w:rPr>
              <w:t>th</w:t>
            </w:r>
            <w:r>
              <w:rPr>
                <w:rFonts w:eastAsia="ＭＳ 明朝"/>
                <w:kern w:val="0"/>
                <w:sz w:val="20"/>
                <w:szCs w:val="20"/>
                <w:lang w:val="en-US" w:eastAsia="en-US" w:bidi="ar-SA"/>
              </w:rPr>
              <w:t xml:space="preserve"> of Engineering Class)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</w:tabs>
              <w:spacing w:lineRule="auto" w:line="276" w:before="0" w:after="0"/>
              <w:jc w:val="start"/>
              <w:rPr>
                <w:rFonts w:ascii="Palatino Linotype" w:hAnsi="Palatino Linotype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312" w:type="dxa"/>
            <w:gridSpan w:val="11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ind w:hanging="0" w:start="360" w:end="0"/>
              <w:jc w:val="end"/>
              <w:rPr/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  <w:t>Inducted Fall 2012</w:t>
            </w:r>
          </w:p>
        </w:tc>
      </w:tr>
      <w:tr>
        <w:trPr/>
        <w:tc>
          <w:tcPr>
            <w:tcW w:w="9127" w:type="dxa"/>
            <w:gridSpan w:val="12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szCs w:val="22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szCs w:val="22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Patents</w:t>
            </w:r>
          </w:p>
        </w:tc>
        <w:tc>
          <w:tcPr>
            <w:tcW w:w="2125" w:type="dxa"/>
            <w:gridSpan w:val="2"/>
            <w:tcBorders>
              <w:top w:val="single" w:sz="2" w:space="0" w:color="000000"/>
            </w:tcBorders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>
                <w:rFonts w:ascii="Palatino Linotype" w:hAnsi="Palatino Linotype"/>
                <w:color w:val="000000"/>
                <w:kern w:val="0"/>
                <w:sz w:val="28"/>
                <w:szCs w:val="32"/>
                <w:lang w:val="en-US" w:eastAsia="en-US" w:bidi="ar-SA"/>
              </w:rPr>
            </w:pPr>
            <w:r>
              <w:rPr>
                <w:color w:val="000000"/>
                <w:kern w:val="0"/>
                <w:sz w:val="28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9127" w:type="dxa"/>
            <w:gridSpan w:val="1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Providing a thumbnail image that follows a main image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US Patent 9,934,222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  <w:t>April 3, 2018</w:t>
            </w:r>
          </w:p>
        </w:tc>
      </w:tr>
      <w:tr>
        <w:trPr/>
        <w:tc>
          <w:tcPr>
            <w:tcW w:w="9127" w:type="dxa"/>
            <w:gridSpan w:val="12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Display screen with graphical user interface or portion thereof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US Patent </w:t>
            </w:r>
            <w:r>
              <w:rPr>
                <w:rFonts w:eastAsia="ＭＳ 明朝" w:cs="Arial"/>
                <w:color w:val="222222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D780,795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206" w:leader="none"/>
              </w:tabs>
              <w:spacing w:lineRule="auto" w:line="276" w:before="0" w:after="0"/>
              <w:jc w:val="start"/>
              <w:rPr>
                <w:rFonts w:ascii="Palatino Linotype" w:hAnsi="Palatino Linotype" w:eastAsia="ＭＳ 明朝"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Web"/>
              <w:widowControl w:val="false"/>
              <w:spacing w:lineRule="auto" w:line="276" w:before="0" w:after="0"/>
              <w:jc w:val="end"/>
              <w:rPr/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  <w:t>March 14, 2017</w:t>
            </w:r>
          </w:p>
        </w:tc>
      </w:tr>
      <w:tr>
        <w:trPr/>
        <w:tc>
          <w:tcPr>
            <w:tcW w:w="9127" w:type="dxa"/>
            <w:gridSpan w:val="12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szCs w:val="40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szCs w:val="40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szCs w:val="40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szCs w:val="40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szCs w:val="40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szCs w:val="40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Technical Skills</w:t>
            </w:r>
          </w:p>
        </w:tc>
        <w:tc>
          <w:tcPr>
            <w:tcW w:w="2125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ind w:hanging="0" w:start="360" w:end="0"/>
              <w:jc w:val="end"/>
              <w:rPr>
                <w:rFonts w:ascii="Palatino Linotype" w:hAnsi="Palatino Linotype" w:eastAsia="ＭＳ 明朝"/>
                <w:color w:val="000000"/>
                <w:kern w:val="0"/>
                <w:lang w:val="en-US" w:eastAsia="en-US" w:bidi="ar-SA"/>
              </w:rPr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Proficient in</w:t>
            </w:r>
          </w:p>
        </w:tc>
        <w:tc>
          <w:tcPr>
            <w:tcW w:w="9074" w:type="dxa"/>
            <w:gridSpan w:val="13"/>
            <w:tcBorders/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kern w:val="0"/>
                <w:sz w:val="22"/>
                <w:szCs w:val="22"/>
                <w:lang w:val="en-US" w:eastAsia="en-US" w:bidi="ar-SA"/>
              </w:rPr>
              <w:t>Python, Java, PyTorch, C++, C, TensorFlow, Caffe, Git, HTML, CSS</w:t>
            </w:r>
          </w:p>
        </w:tc>
      </w:tr>
      <w:tr>
        <w:trPr/>
        <w:tc>
          <w:tcPr>
            <w:tcW w:w="2178" w:type="dxa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Capable in</w:t>
            </w:r>
          </w:p>
        </w:tc>
        <w:tc>
          <w:tcPr>
            <w:tcW w:w="9074" w:type="dxa"/>
            <w:gridSpan w:val="13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  <w:tab w:val="left" w:pos="1206" w:leader="none"/>
                <w:tab w:val="left" w:pos="5742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kern w:val="0"/>
                <w:sz w:val="22"/>
                <w:szCs w:val="22"/>
                <w:lang w:val="en-US" w:eastAsia="en-US" w:bidi="ar-SA"/>
              </w:rPr>
              <w:t>Bazel, Matlab, Javascript, Google Closure, Android, PHP, Mercurial, C#, LaTeX</w:t>
            </w:r>
          </w:p>
        </w:tc>
      </w:tr>
      <w:tr>
        <w:trPr>
          <w:trHeight w:val="77" w:hRule="atLeast"/>
        </w:trPr>
        <w:tc>
          <w:tcPr>
            <w:tcW w:w="2178" w:type="dxa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  <w:tab w:val="left" w:pos="1206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Experience with</w:t>
            </w:r>
          </w:p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62" w:leader="none"/>
                <w:tab w:val="left" w:pos="1206" w:leader="none"/>
              </w:tabs>
              <w:spacing w:lineRule="auto" w:line="276" w:before="0" w:after="0"/>
              <w:jc w:val="start"/>
              <w:rPr>
                <w:rFonts w:ascii="Palatino Linotype" w:hAnsi="Palatino Linotype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074" w:type="dxa"/>
            <w:gridSpan w:val="13"/>
            <w:tcBorders>
              <w:top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jc w:val="start"/>
              <w:rPr/>
            </w:pPr>
            <w:r>
              <w:rPr>
                <w:rFonts w:eastAsia="ＭＳ 明朝"/>
                <w:bCs/>
                <w:kern w:val="0"/>
                <w:sz w:val="22"/>
                <w:szCs w:val="22"/>
                <w:lang w:val="en-US" w:eastAsia="en-US" w:bidi="ar-SA"/>
              </w:rPr>
              <w:t>CUDA, Objective-C/Cocoa, iPhone, MySQL, JQuery, Unix Terminal</w:t>
            </w:r>
          </w:p>
        </w:tc>
      </w:tr>
      <w:tr>
        <w:trPr/>
        <w:tc>
          <w:tcPr>
            <w:tcW w:w="9127" w:type="dxa"/>
            <w:gridSpan w:val="12"/>
            <w:tcBorders>
              <w:top w:val="single" w:sz="2" w:space="0" w:color="000000"/>
            </w:tcBorders>
          </w:tcPr>
          <w:p>
            <w:pPr>
              <w:pStyle w:val="Heading1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sz w:val="22"/>
                <w:lang w:val="en-US" w:eastAsia="en-US" w:bidi="ar-SA"/>
              </w:rPr>
            </w:pPr>
            <w:r>
              <w:rPr>
                <w:rFonts w:ascii="Palatino Linotype" w:hAnsi="Palatino Linotype"/>
                <w:sz w:val="22"/>
                <w:lang w:val="en-US" w:eastAsia="en-US" w:bidi="ar-SA"/>
              </w:rPr>
            </w:r>
          </w:p>
          <w:p>
            <w:pPr>
              <w:pStyle w:val="Heading1"/>
              <w:widowControl w:val="false"/>
              <w:spacing w:lineRule="auto" w:line="276" w:before="0" w:after="120"/>
              <w:ind w:hanging="0" w:start="0"/>
              <w:jc w:val="start"/>
              <w:rPr/>
            </w:pPr>
            <w:r>
              <w:rPr>
                <w:rFonts w:ascii="Palatino Linotype" w:hAnsi="Palatino Linotype"/>
                <w:sz w:val="28"/>
                <w:lang w:val="en-US" w:eastAsia="en-US" w:bidi="ar-SA"/>
              </w:rPr>
              <w:t>Open Source Repositories</w:t>
            </w:r>
          </w:p>
        </w:tc>
        <w:tc>
          <w:tcPr>
            <w:tcW w:w="2125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180"/>
                <w:tab w:val="clear" w:pos="360"/>
                <w:tab w:val="left" w:pos="1440" w:leader="none"/>
              </w:tabs>
              <w:spacing w:lineRule="auto" w:line="276" w:before="0" w:after="0"/>
              <w:ind w:hanging="0" w:start="360" w:end="0"/>
              <w:jc w:val="end"/>
              <w:rPr>
                <w:rFonts w:ascii="Palatino Linotype" w:hAnsi="Palatino Linotype" w:eastAsia="ＭＳ 明朝"/>
                <w:color w:val="000000"/>
                <w:kern w:val="0"/>
                <w:lang w:val="en-US" w:eastAsia="en-US" w:bidi="ar-SA"/>
              </w:rPr>
            </w:pPr>
            <w:r>
              <w:rPr>
                <w:rFonts w:eastAsia="ＭＳ 明朝"/>
                <w:color w:val="000000"/>
                <w:kern w:val="0"/>
                <w:lang w:val="en-US" w:eastAsia="en-US" w:bidi="ar-SA"/>
              </w:rPr>
            </w:r>
          </w:p>
        </w:tc>
      </w:tr>
      <w:tr>
        <w:trPr>
          <w:trHeight w:val="2573" w:hRule="atLeast"/>
        </w:trPr>
        <w:tc>
          <w:tcPr>
            <w:tcW w:w="11252" w:type="dxa"/>
            <w:gridSpan w:val="14"/>
            <w:tcBorders>
              <w:top w:val="single" w:sz="4" w:space="0" w:color="FFFFFF"/>
            </w:tcBorders>
          </w:tcPr>
          <w:p>
            <w:pPr>
              <w:pStyle w:val="Heading2"/>
              <w:widowControl w:val="false"/>
              <w:spacing w:lineRule="auto" w:line="276" w:before="40" w:after="0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color w:val="000000"/>
                <w:kern w:val="0"/>
                <w:sz w:val="22"/>
                <w:lang w:val="en-US" w:eastAsia="en-US" w:bidi="ar-SA"/>
              </w:rPr>
              <w:t xml:space="preserve">VINCE: </w:t>
            </w:r>
            <w:r>
              <w:rPr>
                <w:rStyle w:val="Hyperlink"/>
                <w:rFonts w:eastAsia="ＭＳ 明朝" w:ascii="Palatino Linotype" w:hAnsi="Palatino Linotype"/>
                <w:kern w:val="0"/>
                <w:sz w:val="22"/>
                <w:lang w:val="en-US" w:eastAsia="en-US" w:bidi="ar-SA"/>
              </w:rPr>
              <w:t>https://github.com/danielgordon10/vince</w:t>
            </w:r>
          </w:p>
          <w:p>
            <w:pPr>
              <w:pStyle w:val="Normal"/>
              <w:widowControl w:val="false"/>
              <w:spacing w:lineRule="auto" w:line="276"/>
              <w:jc w:val="start"/>
              <w:rPr/>
            </w:pPr>
            <w:r>
              <w:rPr>
                <w:b/>
                <w:bCs/>
              </w:rPr>
              <w:t>YouTube8M Data:</w:t>
            </w:r>
            <w:r>
              <w:rPr/>
              <w:t xml:space="preserve"> </w:t>
            </w:r>
            <w:hyperlink r:id="rId6">
              <w:r>
                <w:rPr>
                  <w:rStyle w:val="Hyperlink"/>
                </w:rPr>
                <w:t>https://github.com/danielgordon10/youtube8m-data</w:t>
              </w:r>
            </w:hyperlink>
            <w:r>
              <w:rPr/>
              <w:t xml:space="preserve"> </w:t>
            </w:r>
          </w:p>
          <w:p>
            <w:pPr>
              <w:pStyle w:val="Heading2"/>
              <w:widowControl w:val="false"/>
              <w:spacing w:lineRule="auto" w:line="276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bCs/>
                <w:color w:val="000000"/>
                <w:kern w:val="0"/>
                <w:sz w:val="22"/>
                <w:szCs w:val="48"/>
                <w:lang w:val="en-US" w:eastAsia="en-US" w:bidi="ar-SA"/>
              </w:rPr>
              <w:t>Deep Learning Class Numpy Library:</w:t>
            </w:r>
            <w:r>
              <w:rPr>
                <w:rFonts w:ascii="Palatino Linotype" w:hAnsi="Palatino Linotype"/>
                <w:color w:val="000000"/>
                <w:kern w:val="0"/>
                <w:sz w:val="22"/>
                <w:szCs w:val="48"/>
                <w:lang w:val="en-US" w:eastAsia="en-US" w:bidi="ar-SA"/>
              </w:rPr>
              <w:t xml:space="preserve"> </w:t>
            </w:r>
            <w:hyperlink r:id="rId7">
              <w:r>
                <w:rPr>
                  <w:rStyle w:val="Hyperlink"/>
                  <w:rFonts w:ascii="Palatino Linotype" w:hAnsi="Palatino Linotype"/>
                  <w:kern w:val="0"/>
                  <w:sz w:val="22"/>
                  <w:szCs w:val="48"/>
                  <w:lang w:val="en-US" w:eastAsia="en-US" w:bidi="ar-SA"/>
                </w:rPr>
                <w:t>https://gitlab.com/danielgordon10/dl-class-2019a</w:t>
              </w:r>
            </w:hyperlink>
          </w:p>
          <w:p>
            <w:pPr>
              <w:pStyle w:val="Heading2"/>
              <w:widowControl w:val="false"/>
              <w:spacing w:lineRule="auto" w:line="276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bCs/>
                <w:color w:val="000000"/>
                <w:kern w:val="0"/>
                <w:sz w:val="22"/>
                <w:szCs w:val="48"/>
                <w:lang w:val="en-US" w:eastAsia="en-US" w:bidi="ar-SA"/>
              </w:rPr>
              <w:t>SplitNet:</w:t>
            </w:r>
            <w:r>
              <w:rPr>
                <w:rFonts w:ascii="Palatino Linotype" w:hAnsi="Palatino Linotype"/>
                <w:color w:val="000000"/>
                <w:kern w:val="0"/>
                <w:sz w:val="22"/>
                <w:szCs w:val="48"/>
                <w:lang w:val="en-US" w:eastAsia="en-US" w:bidi="ar-SA"/>
              </w:rPr>
              <w:t xml:space="preserve"> </w:t>
            </w:r>
            <w:hyperlink r:id="rId8">
              <w:r>
                <w:rPr>
                  <w:rStyle w:val="Hyperlink"/>
                  <w:rFonts w:ascii="Palatino Linotype" w:hAnsi="Palatino Linotype"/>
                  <w:kern w:val="0"/>
                  <w:sz w:val="22"/>
                  <w:szCs w:val="48"/>
                  <w:lang w:val="en-US" w:eastAsia="en-US" w:bidi="ar-SA"/>
                </w:rPr>
                <w:t>https://github.com/facebookresearch/splitnet</w:t>
              </w:r>
            </w:hyperlink>
          </w:p>
          <w:p>
            <w:pPr>
              <w:pStyle w:val="Heading2"/>
              <w:widowControl w:val="false"/>
              <w:spacing w:lineRule="auto" w:line="276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bCs/>
                <w:color w:val="000000"/>
                <w:kern w:val="0"/>
                <w:sz w:val="22"/>
                <w:szCs w:val="48"/>
                <w:lang w:val="en-US" w:eastAsia="en-US" w:bidi="ar-SA"/>
              </w:rPr>
              <w:t xml:space="preserve">AI-Habitat: </w:t>
            </w:r>
            <w:hyperlink r:id="rId9">
              <w:r>
                <w:rPr>
                  <w:rStyle w:val="Hyperlink"/>
                  <w:rFonts w:ascii="Palatino Linotype" w:hAnsi="Palatino Linotype"/>
                  <w:kern w:val="0"/>
                  <w:sz w:val="22"/>
                  <w:szCs w:val="48"/>
                  <w:lang w:val="en-US" w:eastAsia="en-US" w:bidi="ar-SA"/>
                </w:rPr>
                <w:t>https://github.com/facebookresearch/habitat-api</w:t>
              </w:r>
            </w:hyperlink>
          </w:p>
          <w:p>
            <w:pPr>
              <w:pStyle w:val="Heading2"/>
              <w:widowControl w:val="false"/>
              <w:spacing w:lineRule="auto" w:line="276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bCs/>
                <w:color w:val="000000"/>
                <w:kern w:val="0"/>
                <w:sz w:val="22"/>
                <w:szCs w:val="48"/>
                <w:lang w:val="en-US" w:eastAsia="en-US" w:bidi="ar-SA"/>
              </w:rPr>
              <w:t xml:space="preserve">AI2-THOR: </w:t>
            </w:r>
            <w:hyperlink r:id="rId10">
              <w:r>
                <w:rPr>
                  <w:rStyle w:val="Hyperlink"/>
                  <w:rFonts w:ascii="Palatino Linotype" w:hAnsi="Palatino Linotype"/>
                  <w:kern w:val="0"/>
                  <w:sz w:val="22"/>
                  <w:szCs w:val="48"/>
                  <w:lang w:val="en-US" w:eastAsia="en-US" w:bidi="ar-SA"/>
                </w:rPr>
                <w:t>https://github.com/allenai/ai2thor</w:t>
              </w:r>
            </w:hyperlink>
          </w:p>
          <w:p>
            <w:pPr>
              <w:pStyle w:val="Heading2"/>
              <w:widowControl w:val="false"/>
              <w:spacing w:lineRule="auto" w:line="276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bCs/>
                <w:color w:val="000000"/>
                <w:kern w:val="0"/>
                <w:sz w:val="22"/>
                <w:szCs w:val="48"/>
                <w:lang w:val="en-US" w:eastAsia="en-US" w:bidi="ar-SA"/>
              </w:rPr>
              <w:t xml:space="preserve">Re3-Tensorflow: </w:t>
            </w:r>
            <w:hyperlink r:id="rId11">
              <w:r>
                <w:rPr>
                  <w:rStyle w:val="Hyperlink"/>
                  <w:rFonts w:ascii="Palatino Linotype" w:hAnsi="Palatino Linotype"/>
                  <w:kern w:val="0"/>
                  <w:sz w:val="22"/>
                  <w:szCs w:val="48"/>
                  <w:lang w:val="en-US" w:eastAsia="en-US" w:bidi="ar-SA"/>
                </w:rPr>
                <w:t>https://github.com/danielgordon10/re3-tensorflow</w:t>
              </w:r>
            </w:hyperlink>
          </w:p>
          <w:p>
            <w:pPr>
              <w:pStyle w:val="Heading2"/>
              <w:widowControl w:val="false"/>
              <w:spacing w:lineRule="auto" w:line="276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bCs/>
                <w:color w:val="000000"/>
                <w:kern w:val="0"/>
                <w:sz w:val="22"/>
                <w:szCs w:val="48"/>
                <w:lang w:val="en-US" w:eastAsia="en-US" w:bidi="ar-SA"/>
              </w:rPr>
              <w:t>Re3-Pytorch</w:t>
            </w:r>
            <w:r>
              <w:rPr>
                <w:rFonts w:ascii="Palatino Linotype" w:hAnsi="Palatino Linotype"/>
                <w:color w:val="000000"/>
                <w:kern w:val="0"/>
                <w:sz w:val="22"/>
                <w:szCs w:val="48"/>
                <w:lang w:val="en-US" w:eastAsia="en-US" w:bidi="ar-SA"/>
              </w:rPr>
              <w:t xml:space="preserve">: </w:t>
            </w:r>
            <w:hyperlink r:id="rId12">
              <w:r>
                <w:rPr>
                  <w:rStyle w:val="Hyperlink"/>
                  <w:rFonts w:ascii="Palatino Linotype" w:hAnsi="Palatino Linotype"/>
                  <w:kern w:val="0"/>
                  <w:sz w:val="22"/>
                  <w:szCs w:val="48"/>
                  <w:lang w:val="en-US" w:eastAsia="en-US" w:bidi="ar-SA"/>
                </w:rPr>
                <w:t>https://github.com/danielgordon10/re3-pytorch</w:t>
              </w:r>
            </w:hyperlink>
          </w:p>
          <w:p>
            <w:pPr>
              <w:pStyle w:val="Heading2"/>
              <w:widowControl w:val="false"/>
              <w:spacing w:lineRule="auto" w:line="276"/>
              <w:ind w:hanging="0" w:start="0"/>
              <w:jc w:val="start"/>
              <w:rPr/>
            </w:pPr>
            <w:r>
              <w:rPr>
                <w:rFonts w:ascii="Palatino Linotype" w:hAnsi="Palatino Linotype"/>
                <w:b/>
                <w:bCs/>
                <w:color w:val="000000"/>
                <w:kern w:val="0"/>
                <w:sz w:val="22"/>
                <w:szCs w:val="48"/>
                <w:lang w:val="en-US" w:eastAsia="en-US" w:bidi="ar-SA"/>
              </w:rPr>
              <w:t xml:space="preserve">IQA: </w:t>
            </w:r>
            <w:hyperlink r:id="rId13">
              <w:r>
                <w:rPr>
                  <w:rStyle w:val="Hyperlink"/>
                  <w:rFonts w:ascii="Palatino Linotype" w:hAnsi="Palatino Linotype"/>
                  <w:kern w:val="0"/>
                  <w:sz w:val="22"/>
                  <w:szCs w:val="48"/>
                  <w:lang w:val="en-US" w:eastAsia="en-US" w:bidi="ar-SA"/>
                </w:rPr>
                <w:t>https://github.com/danielgordon10/thor-iqa-cvpr-2018</w:t>
              </w:r>
            </w:hyperlink>
          </w:p>
          <w:p>
            <w:pPr>
              <w:pStyle w:val="Heading2"/>
              <w:widowControl w:val="false"/>
              <w:spacing w:lineRule="auto" w:line="276" w:before="0" w:after="0"/>
              <w:ind w:hanging="0" w:start="0"/>
              <w:jc w:val="start"/>
              <w:rPr>
                <w:rFonts w:ascii="Palatino Linotype" w:hAnsi="Palatino Linotype"/>
                <w:kern w:val="0"/>
                <w:sz w:val="22"/>
                <w:szCs w:val="48"/>
                <w:lang w:val="en-US" w:eastAsia="en-US" w:bidi="ar-SA"/>
              </w:rPr>
            </w:pPr>
            <w:r>
              <w:rPr>
                <w:rFonts w:ascii="Palatino Linotype" w:hAnsi="Palatino Linotype"/>
                <w:kern w:val="0"/>
                <w:sz w:val="22"/>
                <w:szCs w:val="48"/>
                <w:lang w:val="en-US" w:eastAsia="en-US" w:bidi="ar-SA"/>
              </w:rPr>
            </w:r>
          </w:p>
        </w:tc>
      </w:tr>
    </w:tbl>
    <w:p>
      <w:pPr>
        <w:pStyle w:val="NormalWeb"/>
        <w:spacing w:lineRule="auto" w:line="240"/>
        <w:rPr>
          <w:rFonts w:ascii="Palatino Linotype" w:hAnsi="Palatino Linotype"/>
          <w:sz w:val="22"/>
        </w:rPr>
      </w:pPr>
      <w:r>
        <w:rPr>
          <w:sz w:val="22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Palatino Linotype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hd w:val="clear" w:fill="FFFFFF"/>
      <w:tabs>
        <w:tab w:val="clear" w:pos="720"/>
        <w:tab w:val="left" w:pos="180" w:leader="none"/>
        <w:tab w:val="left" w:pos="360" w:leader="none"/>
      </w:tabs>
      <w:suppressAutoHyphens w:val="true"/>
      <w:overflowPunct w:val="false"/>
      <w:bidi w:val="0"/>
      <w:spacing w:lineRule="auto" w:line="276" w:before="0" w:after="0"/>
      <w:jc w:val="start"/>
    </w:pPr>
    <w:rPr>
      <w:rFonts w:ascii="Palatino Linotype" w:hAnsi="Palatino Linotype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qFormat/>
    <w:pPr>
      <w:numPr>
        <w:ilvl w:val="0"/>
        <w:numId w:val="0"/>
      </w:numPr>
      <w:spacing w:before="240" w:after="280"/>
      <w:outlineLvl w:val="0"/>
    </w:pPr>
    <w:rPr>
      <w:rFonts w:ascii="Calibri" w:hAnsi="Calibri" w:eastAsia="Times New Roman"/>
      <w:bCs/>
      <w:kern w:val="2"/>
      <w:sz w:val="32"/>
      <w:szCs w:val="48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mbria" w:hAnsi="Cambria" w:eastAsia="ＭＳ ゴシック" w:cs="Times New Roman"/>
      <w:color w:val="365F91"/>
      <w:sz w:val="26"/>
      <w:szCs w:val="26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apple-tab-span">
    <w:name w:val="apple-tab-span"/>
    <w:qFormat/>
    <w:rPr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eading1Char">
    <w:name w:val="Heading 1 Char"/>
    <w:basedOn w:val="DefaultParagraphFont"/>
    <w:link w:val="Heading1"/>
    <w:qFormat/>
    <w:rPr>
      <w:rFonts w:eastAsia="Times New Roman" w:cs="Times New Roman"/>
      <w:bCs/>
      <w:kern w:val="2"/>
      <w:sz w:val="32"/>
      <w:szCs w:val="48"/>
      <w:u w:val="single"/>
    </w:rPr>
  </w:style>
  <w:style w:type="character" w:styleId="BalloonTextChar">
    <w:name w:val="Balloon Text Char"/>
    <w:basedOn w:val="DefaultParagraphFont"/>
    <w:link w:val="BalloonText"/>
    <w:qFormat/>
    <w:rPr>
      <w:rFonts w:ascii="Segoe UI" w:hAnsi="Segoe UI" w:eastAsia="Calibri" w:cs="Segoe UI"/>
      <w:color w:val="00000A"/>
      <w:sz w:val="18"/>
      <w:szCs w:val="18"/>
    </w:rPr>
  </w:style>
  <w:style w:type="character" w:styleId="TitleChar">
    <w:name w:val="Title Char"/>
    <w:basedOn w:val="DefaultParagraphFont"/>
    <w:link w:val="Title"/>
    <w:qFormat/>
    <w:rPr>
      <w:rFonts w:eastAsia="Times New Roman" w:cs="Calibri"/>
      <w:bCs/>
      <w:color w:val="000000"/>
      <w:sz w:val="40"/>
      <w:szCs w:val="52"/>
      <w:shd w:fill="FFFFFF" w:val="clear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eading2Char">
    <w:name w:val="Heading 2 Char"/>
    <w:basedOn w:val="DefaultParagraphFont"/>
    <w:link w:val="Heading2"/>
    <w:qFormat/>
    <w:rPr>
      <w:rFonts w:ascii="Cambria" w:hAnsi="Cambria" w:eastAsia="ＭＳ ゴシック" w:cs="Times New Roman"/>
      <w:color w:val="365F9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uppressAutoHyphens w:val="true"/>
      <w:spacing w:lineRule="auto" w:line="276" w:before="240" w:after="120"/>
    </w:pPr>
    <w:rPr>
      <w:rFonts w:ascii="Arial" w:hAnsi="Arial" w:eastAsia="Microsoft YaHei" w:cs="Mangal"/>
      <w:color w:val="00000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uppressAutoHyphens w:val="true"/>
      <w:spacing w:lineRule="auto" w:line="276" w:before="120" w:after="120"/>
    </w:pPr>
    <w:rPr>
      <w:rFonts w:ascii="Calibri" w:hAnsi="Calibri" w:eastAsia="Calibri" w:cs="Mangal"/>
      <w:i/>
      <w:iCs/>
      <w:color w:val="00000A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76" w:before="0" w:after="200"/>
    </w:pPr>
    <w:rPr>
      <w:rFonts w:ascii="Calibri" w:hAnsi="Calibri" w:eastAsia="Calibri" w:cs="Mangal"/>
      <w:color w:val="00000A"/>
      <w:sz w:val="22"/>
      <w:szCs w:val="22"/>
    </w:rPr>
  </w:style>
  <w:style w:type="paragraph" w:styleId="Textbody">
    <w:name w:val="Text body"/>
    <w:basedOn w:val="Normal"/>
    <w:qFormat/>
    <w:pPr>
      <w:suppressAutoHyphens w:val="true"/>
      <w:spacing w:lineRule="auto" w:line="276" w:before="0" w:after="120"/>
    </w:pPr>
    <w:rPr>
      <w:rFonts w:ascii="Calibri" w:hAnsi="Calibri" w:eastAsia="Calibri"/>
      <w:color w:val="00000A"/>
      <w:sz w:val="22"/>
      <w:szCs w:val="22"/>
    </w:rPr>
  </w:style>
  <w:style w:type="paragraph" w:styleId="ListParagraph">
    <w:name w:val="List Paragraph"/>
    <w:basedOn w:val="Normal"/>
    <w:qFormat/>
    <w:pPr>
      <w:suppressAutoHyphens w:val="true"/>
      <w:spacing w:lineRule="atLeast" w:line="100" w:before="0" w:after="0"/>
      <w:ind w:hanging="0" w:start="720" w:end="0"/>
      <w:contextualSpacing/>
    </w:pPr>
    <w:rPr>
      <w:rFonts w:eastAsia="Calibri"/>
      <w:color w:val="00000A"/>
      <w:szCs w:val="22"/>
    </w:rPr>
  </w:style>
  <w:style w:type="paragraph" w:styleId="NormalWeb">
    <w:name w:val="Normal (Web)"/>
    <w:basedOn w:val="Normal"/>
    <w:qFormat/>
    <w:pPr>
      <w:shd w:val="clear" w:fill="FFFFFF"/>
      <w:suppressAutoHyphens w:val="true"/>
      <w:spacing w:lineRule="atLeast" w:line="100"/>
    </w:pPr>
    <w:rPr>
      <w:rFonts w:eastAsia="Times New Roman"/>
      <w:color w:val="00000A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76" w:before="0" w:after="200"/>
    </w:pPr>
    <w:rPr>
      <w:rFonts w:ascii="Calibri" w:hAnsi="Calibri" w:eastAsia="Calibri"/>
      <w:color w:val="00000A"/>
      <w:sz w:val="22"/>
      <w:szCs w:val="22"/>
    </w:rPr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qFormat/>
    <w:pPr>
      <w:suppressAutoHyphens w:val="true"/>
    </w:pPr>
    <w:rPr>
      <w:rFonts w:ascii="Segoe UI" w:hAnsi="Segoe UI" w:eastAsia="Calibri" w:cs="Segoe UI"/>
      <w:color w:val="00000A"/>
      <w:sz w:val="18"/>
      <w:szCs w:val="18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start"/>
    </w:pPr>
    <w:rPr>
      <w:rFonts w:ascii="Calibri" w:hAnsi="Calibri" w:eastAsia="Calibri" w:cs="Times New Roman"/>
      <w:color w:val="00000A"/>
      <w:kern w:val="0"/>
      <w:sz w:val="22"/>
      <w:szCs w:val="22"/>
      <w:lang w:val="en-US" w:eastAsia="en-US" w:bidi="ar-SA"/>
    </w:rPr>
  </w:style>
  <w:style w:type="paragraph" w:styleId="Title">
    <w:name w:val="Title"/>
    <w:basedOn w:val="NormalWeb"/>
    <w:next w:val="Normal"/>
    <w:link w:val="TitleChar"/>
    <w:qFormat/>
    <w:pPr>
      <w:spacing w:before="120" w:after="120"/>
      <w:jc w:val="center"/>
    </w:pPr>
    <w:rPr>
      <w:rFonts w:ascii="Calibri" w:hAnsi="Calibri" w:cs="Calibri"/>
      <w:bCs/>
      <w:color w:val="000000"/>
      <w:sz w:val="40"/>
      <w:szCs w:val="52"/>
    </w:rPr>
  </w:style>
  <w:style w:type="paragraph" w:styleId="HeaderandFooter">
    <w:name w:val="Header and Footer"/>
    <w:basedOn w:val="Normal"/>
    <w:pPr>
      <w:suppressLineNumbers/>
      <w:tabs>
        <w:tab w:val="clear" w:pos="180"/>
        <w:tab w:val="clear" w:pos="360"/>
        <w:tab w:val="center" w:pos="5400" w:leader="none"/>
        <w:tab w:val="right" w:pos="1080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anielgordon@cs.washington.edu" TargetMode="External"/><Relationship Id="rId3" Type="http://schemas.openxmlformats.org/officeDocument/2006/relationships/hyperlink" Target="https://danielgordon10.github.io/" TargetMode="External"/><Relationship Id="rId4" Type="http://schemas.openxmlformats.org/officeDocument/2006/relationships/hyperlink" Target="http://vuchallenge.org/" TargetMode="External"/><Relationship Id="rId5" Type="http://schemas.openxmlformats.org/officeDocument/2006/relationships/hyperlink" Target="https://sites.google.com/cs.washington.edu/deeplearninginpractice/" TargetMode="External"/><Relationship Id="rId6" Type="http://schemas.openxmlformats.org/officeDocument/2006/relationships/hyperlink" Target="https://github.com/danielgordon10/youtube8m-data" TargetMode="External"/><Relationship Id="rId7" Type="http://schemas.openxmlformats.org/officeDocument/2006/relationships/hyperlink" Target="https://gitlab.com/danielgordon10/dl-class-2019a" TargetMode="External"/><Relationship Id="rId8" Type="http://schemas.openxmlformats.org/officeDocument/2006/relationships/hyperlink" Target="https://github.com/facebookresearch/splitnet" TargetMode="External"/><Relationship Id="rId9" Type="http://schemas.openxmlformats.org/officeDocument/2006/relationships/hyperlink" Target="https://github.com/facebookresearch/habitat-api" TargetMode="External"/><Relationship Id="rId10" Type="http://schemas.openxmlformats.org/officeDocument/2006/relationships/hyperlink" Target="https://github.com/allenai/ai2thor" TargetMode="External"/><Relationship Id="rId11" Type="http://schemas.openxmlformats.org/officeDocument/2006/relationships/hyperlink" Target="https://github.com/danielgordon10/re3-tensorflow" TargetMode="External"/><Relationship Id="rId12" Type="http://schemas.openxmlformats.org/officeDocument/2006/relationships/hyperlink" Target="https://github.com/danielgordon10/re3-pytorch" TargetMode="External"/><Relationship Id="rId13" Type="http://schemas.openxmlformats.org/officeDocument/2006/relationships/hyperlink" Target="https://github.com/danielgordon10/thor-iqa-cvpr-2018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LibreOffice/26.8.0.3$MacOSX_X86_64 LibreOffice_project/bce0998afefdbc355585ca324285661a2170ba77</Application>
  <AppVersion>15.0000</AppVersion>
  <Pages>4</Pages>
  <Words>953</Words>
  <Characters>6216</Characters>
  <CharactersWithSpaces>7029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2023-10-17T00:49:00Z</dcterms:created>
  <dc:creator>Daniel Caleb Gordon</dc:creator>
  <dc:description/>
  <dc:language>en-US</dc:language>
  <cp:lastModifiedBy/>
  <cp:lastPrinted>2026-09-27T12:00:16Z</cp:lastPrinted>
  <dcterms:modified xsi:type="dcterms:W3CDTF">2026-09-27T13:04:46Z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