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1A3A5C"/>
          <w:sz w:val="56"/>
          <w:szCs w:val="56"/>
        </w:rPr>
        <w:t xml:space="preserve">ELVEN FORTUNES</w:t>
      </w:r>
    </w:p>
    <w:p>
      <w:pPr>
        <w:spacing w:after="100"/>
        <w:jc w:val="center"/>
      </w:pPr>
      <w:r>
        <w:rPr>
          <w:rFonts w:ascii="Arial" w:cs="Arial" w:eastAsia="Arial" w:hAnsi="Arial"/>
          <w:color w:val="2E5A88"/>
          <w:sz w:val="32"/>
          <w:szCs w:val="32"/>
        </w:rPr>
        <w:t xml:space="preserve">Cluster Pay Slot Machine</w:t>
      </w:r>
    </w:p>
    <w:p>
      <w:pPr>
        <w:spacing w:after="400"/>
        <w:jc w:val="center"/>
      </w:pPr>
      <w:r>
        <w:rPr>
          <w:rFonts w:ascii="Arial" w:cs="Arial" w:eastAsia="Arial" w:hAnsi="Arial"/>
          <w:i/>
          <w:iCs/>
          <w:color w:val="666666"/>
          <w:sz w:val="28"/>
          <w:szCs w:val="28"/>
        </w:rPr>
        <w:t xml:space="preserve">Game Design Document &amp; Math Paper</w:t>
      </w:r>
    </w:p>
    <w:p>
      <w:pPr>
        <w:pBdr>
          <w:top w:val="single" w:color="1A3A5C" w:sz="3" w:space="20"/>
        </w:pBdr>
        <w:spacing w:before="200"/>
        <w:jc w:val="center"/>
      </w:pPr>
      <w:r>
        <w:rPr>
          <w:rFonts w:ascii="Arial" w:cs="Arial" w:eastAsia="Arial" w:hAnsi="Arial"/>
          <w:color w:val="888888"/>
          <w:sz w:val="22"/>
          <w:szCs w:val="22"/>
        </w:rPr>
        <w:t xml:space="preserve">v1.0 — Aprile 2026</w:t>
      </w:r>
    </w:p>
    <w:p>
      <w:pPr>
        <w:spacing w:before="100"/>
        <w:jc w:val="center"/>
      </w:pPr>
      <w:r>
        <w:rPr>
          <w:rFonts w:ascii="Arial" w:cs="Arial" w:eastAsia="Arial" w:hAnsi="Arial"/>
          <w:b/>
          <w:bCs/>
          <w:color w:val="CC0000"/>
          <w:sz w:val="20"/>
          <w:szCs w:val="20"/>
        </w:rPr>
        <w:t xml:space="preserve">DOCUMENTO RISERVATO</w:t>
      </w:r>
    </w:p>
    <w:p>
      <w:pPr>
        <w:spacing w:before="6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Parametro</w:t>
            </w:r>
          </w:p>
        </w:tc>
        <w:tc>
          <w:tcPr>
            <w:tcW w:type="dxa" w:w="35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Valore</w:t>
            </w:r>
          </w:p>
        </w:tc>
      </w:tr>
      <w:tr>
        <w:tc>
          <w:tcPr>
            <w:tcW w:type="dxa" w:w="3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Griglia</w:t>
            </w:r>
          </w:p>
        </w:tc>
        <w:tc>
          <w:tcPr>
            <w:tcW w:type="dxa" w:w="3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6×8 (48 posizioni)</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Meccanica</w:t>
            </w:r>
          </w:p>
        </w:tc>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Cluster Pay + Cascade</w:t>
            </w:r>
          </w:p>
        </w:tc>
      </w:tr>
      <w:tr>
        <w:tc>
          <w:tcPr>
            <w:tcW w:type="dxa" w:w="3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Volatilita'</w:t>
            </w:r>
          </w:p>
        </w:tc>
        <w:tc>
          <w:tcPr>
            <w:tcW w:type="dxa" w:w="3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Media-Alta</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Tema</w:t>
            </w:r>
          </w:p>
        </w:tc>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Fantasy / Irish Elves</w:t>
            </w:r>
          </w:p>
        </w:tc>
      </w:tr>
    </w:tbl>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Panoramica del Gioco</w:t>
      </w:r>
    </w:p>
    <w:p>
      <w:pPr>
        <w:spacing w:after="120" w:before="120"/>
        <w:jc w:val="left"/>
      </w:pPr>
      <w:r>
        <w:rPr>
          <w:rFonts w:ascii="Arial" w:cs="Arial" w:eastAsia="Arial" w:hAnsi="Arial"/>
          <w:sz w:val="22"/>
          <w:szCs w:val="22"/>
        </w:rPr>
        <w:t xml:space="preserve">Elven Fortunes e' una video slot di nuova generazione con meccanica Cluster Pay su griglia 6x8 (48 simboli visibili), ambientata in un mondo fantasy di elfi irlandesi. Il gioco combina cascade a valanga, un sistema di Charge Bar progressiva con 5 abilita' speciali distinte, simboli giganti (2x2 e 3x3), un sistema di moltiplicatori per fireball (da 1x a 100x con probabilita' pesate), e una suite completa di 6 funzioni Buy Bonus.</w:t>
      </w:r>
    </w:p>
    <w:p>
      <w:pPr>
        <w:spacing w:after="120" w:before="120"/>
        <w:jc w:val="left"/>
      </w:pPr>
      <w:r>
        <w:rPr>
          <w:rFonts w:ascii="Arial" w:cs="Arial" w:eastAsia="Arial" w:hAnsi="Arial"/>
          <w:sz w:val="22"/>
          <w:szCs w:val="22"/>
        </w:rPr>
        <w:t xml:space="preserve">Il target e' un pubblico mid-to-high variance che apprezza meccaniche stratificate, moltiplicatori potenzialmente elevati e un alto livello di engagement visivo.</w:t>
      </w:r>
    </w:p>
    <w:p>
      <w:pPr>
        <w:pStyle w:val="Heading2"/>
        <w:spacing w:after="150" w:before="300"/>
      </w:pPr>
      <w:r>
        <w:rPr>
          <w:rFonts w:ascii="Arial" w:cs="Arial" w:eastAsia="Arial" w:hAnsi="Arial"/>
        </w:rPr>
        <w:t xml:space="preserve">1.1 Scheda Tecnica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Parametro</w:t>
            </w:r>
          </w:p>
        </w:tc>
        <w:tc>
          <w:tcPr>
            <w:tcW w:type="dxa" w:w="586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Valore</w:t>
            </w:r>
          </w:p>
        </w:tc>
      </w:tr>
      <w:tr>
        <w:tc>
          <w:tcPr>
            <w:tcW w:type="dxa" w:w="3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Nome</w:t>
            </w:r>
          </w:p>
        </w:tc>
        <w:tc>
          <w:tcPr>
            <w:tcW w:type="dxa" w:w="58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Elven Fortunes</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Tema</w:t>
            </w:r>
          </w:p>
        </w:tc>
        <w:tc>
          <w:tcPr>
            <w:tcW w:type="dxa" w:w="5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Fantasy / Irish Elves</w:t>
            </w:r>
          </w:p>
        </w:tc>
      </w:tr>
      <w:tr>
        <w:tc>
          <w:tcPr>
            <w:tcW w:type="dxa" w:w="3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Griglia</w:t>
            </w:r>
          </w:p>
        </w:tc>
        <w:tc>
          <w:tcPr>
            <w:tcW w:type="dxa" w:w="58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6 colonne x 8 righe (48 posizioni)</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Meccanica vincita</w:t>
            </w:r>
          </w:p>
        </w:tc>
        <w:tc>
          <w:tcPr>
            <w:tcW w:type="dxa" w:w="5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Cluster Pay (min 5 simboli adiacenti)</w:t>
            </w:r>
          </w:p>
        </w:tc>
      </w:tr>
      <w:tr>
        <w:tc>
          <w:tcPr>
            <w:tcW w:type="dxa" w:w="3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Meccanica caduta</w:t>
            </w:r>
          </w:p>
        </w:tc>
        <w:tc>
          <w:tcPr>
            <w:tcW w:type="dxa" w:w="58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Cascade / Avalanche con Wild spawn automatico</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Volatilita'</w:t>
            </w:r>
          </w:p>
        </w:tc>
        <w:tc>
          <w:tcPr>
            <w:tcW w:type="dxa" w:w="5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Media-Alta</w:t>
            </w:r>
          </w:p>
        </w:tc>
      </w:tr>
      <w:tr>
        <w:tc>
          <w:tcPr>
            <w:tcW w:type="dxa" w:w="3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Bet range</w:t>
            </w:r>
          </w:p>
        </w:tc>
        <w:tc>
          <w:tcPr>
            <w:tcW w:type="dxa" w:w="58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0.20 / 0.50 / 1 / 2 / 5 / 10 / 20 / 50 / 100</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Simboli paganti</w:t>
            </w:r>
          </w:p>
        </w:tc>
        <w:tc>
          <w:tcPr>
            <w:tcW w:type="dxa" w:w="5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6 (Pentola d'Oro, Ghianda, Campana, Fungo Rosso, Fungo Blu, Medaglione)</w:t>
            </w:r>
          </w:p>
        </w:tc>
      </w:tr>
      <w:tr>
        <w:tc>
          <w:tcPr>
            <w:tcW w:type="dxa" w:w="3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Simboli speciali</w:t>
            </w:r>
          </w:p>
        </w:tc>
        <w:tc>
          <w:tcPr>
            <w:tcW w:type="dxa" w:w="58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Wild (jolly) + Scatter/Bonus (attiva Free Spins)</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Charge Bar</w:t>
            </w:r>
          </w:p>
        </w:tc>
        <w:tc>
          <w:tcPr>
            <w:tcW w:type="dxa" w:w="5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120 punti, 4 soglie, 5 abilita' distinte</w:t>
            </w:r>
          </w:p>
        </w:tc>
      </w:tr>
      <w:tr>
        <w:tc>
          <w:tcPr>
            <w:tcW w:type="dxa" w:w="3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Buy Bonus</w:t>
            </w:r>
          </w:p>
        </w:tc>
        <w:tc>
          <w:tcPr>
            <w:tcW w:type="dxa" w:w="58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6 opzioni: 1.9x / 5.7x / 12.2x / 19.9x / 2280x / 3690x</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Free Spins</w:t>
            </w:r>
          </w:p>
        </w:tc>
        <w:tc>
          <w:tcPr>
            <w:tcW w:type="dxa" w:w="5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8/12/15 spin (3/4/5 Scatter) + Retrigger +3 | Buy FS: 5 spin</w:t>
            </w:r>
          </w:p>
        </w:tc>
      </w:tr>
      <w:tr>
        <w:tc>
          <w:tcPr>
            <w:tcW w:type="dxa" w:w="3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Speed Control</w:t>
            </w:r>
          </w:p>
        </w:tc>
        <w:tc>
          <w:tcPr>
            <w:tcW w:type="dxa" w:w="58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1x / 1.25x / 1.5x / 2x velocita'</w:t>
            </w:r>
          </w:p>
        </w:tc>
      </w:tr>
    </w:tbl>
    <w:p>
      <w:pPr>
        <w:pStyle w:val="Heading1"/>
        <w:spacing w:after="150" w:before="300"/>
      </w:pPr>
      <w:r>
        <w:rPr>
          <w:rFonts w:ascii="Arial" w:cs="Arial" w:eastAsia="Arial" w:hAnsi="Arial"/>
        </w:rPr>
        <w:t xml:space="preserve">2. Tabella Simboli e Pagamenti</w:t>
      </w:r>
    </w:p>
    <w:p>
      <w:pPr>
        <w:spacing w:after="120" w:before="120"/>
        <w:jc w:val="left"/>
      </w:pPr>
      <w:r>
        <w:rPr>
          <w:rFonts w:ascii="Arial" w:cs="Arial" w:eastAsia="Arial" w:hAnsi="Arial"/>
          <w:sz w:val="22"/>
          <w:szCs w:val="22"/>
        </w:rPr>
        <w:t xml:space="preserve">Il gioco utilizza 6 simboli paganti organizzati su 3 livelli di valore, piu' Wild e Scatter. I pagamenti sono espressi come moltiplicatore della puntata (bet). Il cluster minimo vincente e' di 5 simboli adiacenti; i tier crescono con la dimensione del cluster.</w:t>
      </w:r>
    </w:p>
    <w:p>
      <w:pPr>
        <w:pStyle w:val="Heading2"/>
        <w:spacing w:after="150" w:before="300"/>
      </w:pPr>
      <w:r>
        <w:rPr>
          <w:rFonts w:ascii="Arial" w:cs="Arial" w:eastAsia="Arial" w:hAnsi="Arial"/>
        </w:rPr>
        <w:t xml:space="preserve">2.1 Paytable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1000"/>
        <w:gridCol w:w="1000"/>
        <w:gridCol w:w="960"/>
        <w:gridCol w:w="1000"/>
      </w:tblGrid>
      <w:tr>
        <w:tc>
          <w:tcPr>
            <w:tcW w:type="dxa" w:w="18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Simbolo</w:t>
            </w:r>
          </w:p>
        </w:tc>
        <w:tc>
          <w:tcPr>
            <w:tcW w:type="dxa" w:w="9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Livello</w:t>
            </w:r>
          </w:p>
        </w:tc>
        <w:tc>
          <w:tcPr>
            <w:tcW w:type="dxa" w:w="9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5</w:t>
            </w:r>
          </w:p>
        </w:tc>
        <w:tc>
          <w:tcPr>
            <w:tcW w:type="dxa" w:w="9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6</w:t>
            </w:r>
          </w:p>
        </w:tc>
        <w:tc>
          <w:tcPr>
            <w:tcW w:type="dxa" w:w="9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7</w:t>
            </w:r>
          </w:p>
        </w:tc>
        <w:tc>
          <w:tcPr>
            <w:tcW w:type="dxa" w:w="10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8</w:t>
            </w:r>
          </w:p>
        </w:tc>
        <w:tc>
          <w:tcPr>
            <w:tcW w:type="dxa" w:w="10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9-11</w:t>
            </w:r>
          </w:p>
        </w:tc>
        <w:tc>
          <w:tcPr>
            <w:tcW w:type="dxa" w:w="96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12-14</w:t>
            </w:r>
          </w:p>
        </w:tc>
        <w:tc>
          <w:tcPr>
            <w:tcW w:type="dxa" w:w="10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15+</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Pentola d'Oro</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P</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1.00x</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1.50x</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2.50x</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5.00x</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10.00x</w:t>
            </w:r>
          </w:p>
        </w:tc>
        <w:tc>
          <w:tcPr>
            <w:tcW w:type="dxa" w:w="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25.00x</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100.00x</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Ghianda Verde</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M</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0.50x</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0.75x</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1.25x</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2.50x</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5.00x</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12.50x</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50.00x</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Campana Vetro</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P</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0.30x</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0.50x</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0.75x</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1.50x</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3.00x</w:t>
            </w:r>
          </w:p>
        </w:tc>
        <w:tc>
          <w:tcPr>
            <w:tcW w:type="dxa" w:w="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7.50x</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30.00x</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Fungo Rosso</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M</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0.25x</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0.30x</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0.50x</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0.80x</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2.00x</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5.00x</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15.00x</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Fungo Blu</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L</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0.20x</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0.25x</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0.40x</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0.60x</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1.00x</w:t>
            </w:r>
          </w:p>
        </w:tc>
        <w:tc>
          <w:tcPr>
            <w:tcW w:type="dxa" w:w="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2.50x</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10.00x</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Medaglione</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L</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0.10x</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0.15x</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0.20x</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0.30x</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0.50x</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1.50x</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5.00x</w:t>
            </w:r>
          </w:p>
        </w:tc>
      </w:tr>
    </w:tbl>
    <w:p>
      <w:pPr>
        <w:spacing w:after="120" w:before="120"/>
        <w:jc w:val="left"/>
      </w:pPr>
      <w:r>
        <w:rPr>
          <w:rFonts w:ascii="Arial" w:cs="Arial" w:eastAsia="Arial" w:hAnsi="Arial"/>
          <w:sz w:val="22"/>
          <w:szCs w:val="22"/>
        </w:rPr>
        <w:t xml:space="preserve">P = Premium, M = Medium, L = Low. La Pentola d'Oro al tier 15+ paga 100x la puntata per singolo cluster.</w:t>
      </w:r>
    </w:p>
    <w:p>
      <w:pPr>
        <w:pStyle w:val="Heading2"/>
        <w:spacing w:after="150" w:before="300"/>
      </w:pPr>
      <w:r>
        <w:rPr>
          <w:rFonts w:ascii="Arial" w:cs="Arial" w:eastAsia="Arial" w:hAnsi="Arial"/>
        </w:rPr>
        <w:t xml:space="preserve">2.2 Simboli Speciali</w:t>
      </w:r>
    </w:p>
    <w:p>
      <w:pPr>
        <w:spacing w:after="120" w:before="120"/>
        <w:jc w:val="left"/>
      </w:pPr>
      <w:r>
        <w:rPr>
          <w:rFonts w:ascii="Arial" w:cs="Arial" w:eastAsia="Arial" w:hAnsi="Arial"/>
          <w:sz w:val="22"/>
          <w:szCs w:val="22"/>
        </w:rPr>
        <w:t xml:space="preserve">WILD: Sostituisce qualsiasi simbolo pagante. Non ha valore proprio. Viene generato automaticamente durante le cascade (1 Wild per cluster che non contiene gia' un Wild) e dall'abilita' Wild Transform (Soglia IV). Il Wild puo' appartenere a piu' cluster simultaneamente.</w:t>
      </w:r>
    </w:p>
    <w:p>
      <w:pPr>
        <w:spacing w:after="120" w:before="120"/>
        <w:jc w:val="left"/>
      </w:pPr>
      <w:r>
        <w:rPr>
          <w:rFonts w:ascii="Arial" w:cs="Arial" w:eastAsia="Arial" w:hAnsi="Arial"/>
          <w:sz w:val="22"/>
          <w:szCs w:val="22"/>
        </w:rPr>
        <w:t xml:space="preserve">SCATTER (Bonus): Attiva la modalita' Free Spins. Non sostituito dal Wild. 3 Scatter = 8 FS, 4 = 12 FS, 5+ = 15 FS. Retrigger durante FS: +3 spin aggiuntivi.</w:t>
      </w:r>
    </w:p>
    <w:p>
      <w:pPr>
        <w:pStyle w:val="Heading2"/>
        <w:spacing w:after="150" w:before="300"/>
      </w:pPr>
      <w:r>
        <w:rPr>
          <w:rFonts w:ascii="Arial" w:cs="Arial" w:eastAsia="Arial" w:hAnsi="Arial"/>
        </w:rPr>
        <w:t xml:space="preserve">2.3 Distribuzione Pesi Simboli (Reel Strip)</w:t>
      </w:r>
    </w:p>
    <w:p>
      <w:pPr>
        <w:spacing w:after="120" w:before="120"/>
        <w:jc w:val="left"/>
      </w:pPr>
      <w:r>
        <w:rPr>
          <w:rFonts w:ascii="Arial" w:cs="Arial" w:eastAsia="Arial" w:hAnsi="Arial"/>
          <w:sz w:val="22"/>
          <w:szCs w:val="22"/>
        </w:rPr>
        <w:t xml:space="preserve">La frequenza di apparizione e' controllata da pesi configurabili. Il peso totale e' 98 (somma di tutti i pesi).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700"/>
        <w:gridCol w:w="2130"/>
        <w:gridCol w:w="2130"/>
      </w:tblGrid>
      <w:tr>
        <w:tc>
          <w:tcPr>
            <w:tcW w:type="dxa" w:w="22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Simbolo</w:t>
            </w:r>
          </w:p>
        </w:tc>
        <w:tc>
          <w:tcPr>
            <w:tcW w:type="dxa" w:w="12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Peso</w:t>
            </w:r>
          </w:p>
        </w:tc>
        <w:tc>
          <w:tcPr>
            <w:tcW w:type="dxa" w:w="17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Freq. %</w:t>
            </w:r>
          </w:p>
        </w:tc>
        <w:tc>
          <w:tcPr>
            <w:tcW w:type="dxa" w:w="213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Categoria</w:t>
            </w:r>
          </w:p>
        </w:tc>
        <w:tc>
          <w:tcPr>
            <w:tcW w:type="dxa" w:w="213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Media/Cella</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Pentola d'Oro</w:t>
            </w:r>
          </w:p>
        </w:tc>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8</w:t>
            </w:r>
          </w:p>
        </w:tc>
        <w:tc>
          <w:tcPr>
            <w:tcW w:type="dxa" w:w="1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8.16%</w:t>
            </w:r>
          </w:p>
        </w:tc>
        <w:tc>
          <w:tcPr>
            <w:tcW w:type="dxa" w:w="21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Raro</w:t>
            </w:r>
          </w:p>
        </w:tc>
        <w:tc>
          <w:tcPr>
            <w:tcW w:type="dxa" w:w="21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~3.9 per griglia</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Ghianda Verde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12.24%</w:t>
            </w:r>
          </w:p>
        </w:tc>
        <w:tc>
          <w:tcPr>
            <w:tcW w:type="dxa" w:w="21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Raro</w:t>
            </w:r>
          </w:p>
        </w:tc>
        <w:tc>
          <w:tcPr>
            <w:tcW w:type="dxa" w:w="21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~5.9</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Campana Vetro</w:t>
            </w:r>
          </w:p>
        </w:tc>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15</w:t>
            </w:r>
          </w:p>
        </w:tc>
        <w:tc>
          <w:tcPr>
            <w:tcW w:type="dxa" w:w="1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15.31%</w:t>
            </w:r>
          </w:p>
        </w:tc>
        <w:tc>
          <w:tcPr>
            <w:tcW w:type="dxa" w:w="21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Medio</w:t>
            </w:r>
          </w:p>
        </w:tc>
        <w:tc>
          <w:tcPr>
            <w:tcW w:type="dxa" w:w="21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~7.3</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Fungo Rosso</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18</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18.37%</w:t>
            </w:r>
          </w:p>
        </w:tc>
        <w:tc>
          <w:tcPr>
            <w:tcW w:type="dxa" w:w="21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Medio-Comune</w:t>
            </w:r>
          </w:p>
        </w:tc>
        <w:tc>
          <w:tcPr>
            <w:tcW w:type="dxa" w:w="21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~8.8</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Fungo Blu</w:t>
            </w:r>
          </w:p>
        </w:tc>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20</w:t>
            </w:r>
          </w:p>
        </w:tc>
        <w:tc>
          <w:tcPr>
            <w:tcW w:type="dxa" w:w="1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20.41%</w:t>
            </w:r>
          </w:p>
        </w:tc>
        <w:tc>
          <w:tcPr>
            <w:tcW w:type="dxa" w:w="21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Comune</w:t>
            </w:r>
          </w:p>
        </w:tc>
        <w:tc>
          <w:tcPr>
            <w:tcW w:type="dxa" w:w="21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~9.8</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Medaglione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24</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24.49%</w:t>
            </w:r>
          </w:p>
        </w:tc>
        <w:tc>
          <w:tcPr>
            <w:tcW w:type="dxa" w:w="21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Molto Comune</w:t>
            </w:r>
          </w:p>
        </w:tc>
        <w:tc>
          <w:tcPr>
            <w:tcW w:type="dxa" w:w="21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~11.8</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Scatter</w:t>
            </w:r>
          </w:p>
        </w:tc>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w:t>
            </w:r>
          </w:p>
        </w:tc>
        <w:tc>
          <w:tcPr>
            <w:tcW w:type="dxa" w:w="1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1.02%</w:t>
            </w:r>
          </w:p>
        </w:tc>
        <w:tc>
          <w:tcPr>
            <w:tcW w:type="dxa" w:w="21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Speciale</w:t>
            </w:r>
          </w:p>
        </w:tc>
        <w:tc>
          <w:tcPr>
            <w:tcW w:type="dxa" w:w="21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~0.5</w:t>
            </w:r>
          </w:p>
        </w:tc>
      </w:tr>
    </w:tbl>
    <w:p>
      <w:pPr>
        <w:pStyle w:val="Heading1"/>
        <w:spacing w:after="150" w:before="300"/>
      </w:pPr>
      <w:r>
        <w:rPr>
          <w:rFonts w:ascii="Arial" w:cs="Arial" w:eastAsia="Arial" w:hAnsi="Arial"/>
        </w:rPr>
        <w:t xml:space="preserve">3. Meccaniche di Gioco</w:t>
      </w:r>
    </w:p>
    <w:p>
      <w:pPr>
        <w:pStyle w:val="Heading2"/>
        <w:spacing w:after="150" w:before="300"/>
      </w:pPr>
      <w:r>
        <w:rPr>
          <w:rFonts w:ascii="Arial" w:cs="Arial" w:eastAsia="Arial" w:hAnsi="Arial"/>
        </w:rPr>
        <w:t xml:space="preserve">3.1 Cluster Pay</w:t>
      </w:r>
    </w:p>
    <w:p>
      <w:pPr>
        <w:spacing w:after="120" w:before="120"/>
        <w:jc w:val="left"/>
      </w:pPr>
      <w:r>
        <w:rPr>
          <w:rFonts w:ascii="Arial" w:cs="Arial" w:eastAsia="Arial" w:hAnsi="Arial"/>
          <w:sz w:val="22"/>
          <w:szCs w:val="22"/>
        </w:rPr>
        <w:t xml:space="preserve">Il sistema di vincita si basa su cluster: gruppi di 5+ simboli identici adiacenti orizzontalmente o verticalmente. Il Wild funge da jolly e puo' partecipare a piu' cluster. Per validita', almeno 1 simbolo non-Wild e' richiesto. 7 tier di pagamento: 5, 6, 7, 8, 9-11, 12-14, 15+.</w:t>
      </w:r>
    </w:p>
    <w:p>
      <w:pPr>
        <w:spacing w:after="200" w:before="200"/>
        <w:jc w:val="center"/>
      </w:pPr>
      <w:r>
        <w:rPr>
          <w:rFonts w:ascii="Consolas" w:cs="Consolas" w:eastAsia="Consolas" w:hAnsi="Consolas"/>
          <w:b/>
          <w:bCs/>
          <w:color w:val="1A3A5C"/>
          <w:sz w:val="22"/>
          <w:szCs w:val="22"/>
        </w:rPr>
        <w:t xml:space="preserve">Vincita_cluster = Tier_Pay[simbolo][dimensione] x Bet x Charge_Multi x Fireball_Multi</w:t>
      </w:r>
    </w:p>
    <w:p>
      <w:pPr>
        <w:pStyle w:val="Heading2"/>
        <w:spacing w:after="150" w:before="300"/>
      </w:pPr>
      <w:r>
        <w:rPr>
          <w:rFonts w:ascii="Arial" w:cs="Arial" w:eastAsia="Arial" w:hAnsi="Arial"/>
        </w:rPr>
        <w:t xml:space="preserve">3.2 Cascade / Avalanche</w:t>
      </w:r>
    </w:p>
    <w:p>
      <w:pPr>
        <w:spacing w:after="120" w:before="120"/>
        <w:jc w:val="left"/>
      </w:pPr>
      <w:r>
        <w:rPr>
          <w:rFonts w:ascii="Arial" w:cs="Arial" w:eastAsia="Arial" w:hAnsi="Arial"/>
          <w:sz w:val="22"/>
          <w:szCs w:val="22"/>
        </w:rPr>
        <w:t xml:space="preserve">Dopo ogni vincita: i simboli vincenti vengono rimossi, i rimanenti cadono, nuovi simboli riempiono dall'alto. Per ogni cluster senza Wild, 1 nuovo Wild viene piazzato in posizione casuale nel cluster prima della rimozione. Il ciclo si ripete finche' ci sono cluster. I simboli pagati alimentano la Charge Bar.</w:t>
      </w:r>
    </w:p>
    <w:p>
      <w:pPr>
        <w:pStyle w:val="Heading2"/>
        <w:spacing w:after="150" w:before="300"/>
      </w:pPr>
      <w:r>
        <w:rPr>
          <w:rFonts w:ascii="Arial" w:cs="Arial" w:eastAsia="Arial" w:hAnsi="Arial"/>
        </w:rPr>
        <w:t xml:space="preserve">3.3 Simboli Giganti (2x2 / 3x3)</w:t>
      </w:r>
    </w:p>
    <w:p>
      <w:pPr>
        <w:spacing w:after="120" w:before="120"/>
        <w:jc w:val="left"/>
      </w:pPr>
      <w:r>
        <w:rPr>
          <w:rFonts w:ascii="Arial" w:cs="Arial" w:eastAsia="Arial" w:hAnsi="Arial"/>
          <w:sz w:val="22"/>
          <w:szCs w:val="22"/>
        </w:rPr>
        <w:t xml:space="preserve">Probabilita' per spin: 8% per un 2x2, 3% per un 3x3 (configurabile). Occupano 4 o 9 celle con lo stesso simbolo. Partecipano normalmente alle cascade. Alla fine di tutte le cascade, i giganti rimasti vengono decomposti in celle 1x1, generando una cascade aggiuntiva.</w:t>
      </w:r>
    </w:p>
    <w:p>
      <w:pPr>
        <w:pStyle w:val="Heading1"/>
        <w:spacing w:after="150" w:before="300"/>
      </w:pPr>
      <w:r>
        <w:rPr>
          <w:rFonts w:ascii="Arial" w:cs="Arial" w:eastAsia="Arial" w:hAnsi="Arial"/>
        </w:rPr>
        <w:t xml:space="preserve">4. Sistema Charge Bar</w:t>
      </w:r>
    </w:p>
    <w:p>
      <w:pPr>
        <w:spacing w:after="120" w:before="120"/>
        <w:jc w:val="left"/>
      </w:pPr>
      <w:r>
        <w:rPr>
          <w:rFonts w:ascii="Arial" w:cs="Arial" w:eastAsia="Arial" w:hAnsi="Arial"/>
          <w:sz w:val="22"/>
          <w:szCs w:val="22"/>
        </w:rPr>
        <w:t xml:space="preserve">Barra verticale di 120 punti sul lato sinistro. Ogni simbolo in un cluster vincente aggiunge 1 punto. 4 soglie progressive attivano abilita'. Al raggiungimento della soglia IV, la barra si resetta e il moltiplicatore globale incrementa di +1x.</w:t>
      </w:r>
    </w:p>
    <w:p>
      <w:pPr>
        <w:pStyle w:val="Heading2"/>
        <w:spacing w:after="150" w:before="300"/>
      </w:pPr>
      <w:r>
        <w:rPr>
          <w:rFonts w:ascii="Arial" w:cs="Arial" w:eastAsia="Arial" w:hAnsi="Arial"/>
        </w:rPr>
        <w:t xml:space="preserve">4.1 Soglie 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560"/>
      </w:tblGrid>
      <w:tr>
        <w:tc>
          <w:tcPr>
            <w:tcW w:type="dxa" w:w="12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Soglia</w:t>
            </w:r>
          </w:p>
        </w:tc>
        <w:tc>
          <w:tcPr>
            <w:tcW w:type="dxa" w:w="12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Punti</w:t>
            </w:r>
          </w:p>
        </w:tc>
        <w:tc>
          <w:tcPr>
            <w:tcW w:type="dxa" w:w="24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Tipo Trigger</w:t>
            </w:r>
          </w:p>
        </w:tc>
        <w:tc>
          <w:tcPr>
            <w:tcW w:type="dxa" w:w="456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Effetto</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center"/>
            </w:pPr>
            <w:r>
              <w:rPr>
                <w:rFonts w:ascii="Arial" w:cs="Arial" w:eastAsia="Arial" w:hAnsi="Arial"/>
                <w:b/>
                <w:bCs/>
                <w:sz w:val="19"/>
                <w:szCs w:val="19"/>
              </w:rPr>
              <w:t xml:space="preserve">I</w:t>
            </w:r>
          </w:p>
        </w:tc>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30</w:t>
            </w:r>
          </w:p>
        </w:tc>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Random dal pool</w:t>
            </w:r>
          </w:p>
        </w:tc>
        <w:tc>
          <w:tcPr>
            <w:tcW w:type="dxa" w:w="45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Remove / Transform / Fireball / Giant</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Arial" w:cs="Arial" w:eastAsia="Arial" w:hAnsi="Arial"/>
                <w:b/>
                <w:bCs/>
                <w:sz w:val="19"/>
                <w:szCs w:val="19"/>
              </w:rPr>
              <w:t xml:space="preserve">II</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60</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Random dal pool</w:t>
            </w:r>
          </w:p>
        </w:tc>
        <w:tc>
          <w:tcPr>
            <w:tcW w:type="dxa" w:w="4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Remove / Transform / Fireball / Giant</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center"/>
            </w:pPr>
            <w:r>
              <w:rPr>
                <w:rFonts w:ascii="Arial" w:cs="Arial" w:eastAsia="Arial" w:hAnsi="Arial"/>
                <w:b/>
                <w:bCs/>
                <w:sz w:val="19"/>
                <w:szCs w:val="19"/>
              </w:rPr>
              <w:t xml:space="preserve">III</w:t>
            </w:r>
          </w:p>
        </w:tc>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90</w:t>
            </w:r>
          </w:p>
        </w:tc>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Random dal pool</w:t>
            </w:r>
          </w:p>
        </w:tc>
        <w:tc>
          <w:tcPr>
            <w:tcW w:type="dxa" w:w="45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Remove / Transform / Fireball / Giant</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Arial" w:cs="Arial" w:eastAsia="Arial" w:hAnsi="Arial"/>
                <w:b/>
                <w:bCs/>
                <w:sz w:val="19"/>
                <w:szCs w:val="19"/>
              </w:rPr>
              <w:t xml:space="preserve">IV</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120</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Sempre fisso</w:t>
            </w:r>
          </w:p>
        </w:tc>
        <w:tc>
          <w:tcPr>
            <w:tcW w:type="dxa" w:w="4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Wild Transform + Reset barra + Multi globale +1x</w:t>
            </w:r>
          </w:p>
        </w:tc>
      </w:tr>
    </w:tbl>
    <w:p>
      <w:pPr>
        <w:pStyle w:val="Heading2"/>
        <w:spacing w:after="150" w:before="300"/>
      </w:pPr>
      <w:r>
        <w:rPr>
          <w:rFonts w:ascii="Arial" w:cs="Arial" w:eastAsia="Arial" w:hAnsi="Arial"/>
        </w:rPr>
        <w:t xml:space="preserve">4.2 Dettaglio Abilita'</w:t>
      </w:r>
    </w:p>
    <w:p>
      <w:pPr>
        <w:pStyle w:val="Heading3"/>
        <w:spacing w:after="150" w:before="300"/>
      </w:pPr>
      <w:r>
        <w:rPr>
          <w:rFonts w:ascii="Arial" w:cs="Arial" w:eastAsia="Arial" w:hAnsi="Arial"/>
        </w:rPr>
        <w:t xml:space="preserve">Remove Symbols (Rimozione Simboli)</w:t>
      </w:r>
    </w:p>
    <w:p>
      <w:pPr>
        <w:spacing w:after="120" w:before="120"/>
        <w:jc w:val="left"/>
      </w:pPr>
      <w:r>
        <w:rPr>
          <w:rFonts w:ascii="Arial" w:cs="Arial" w:eastAsia="Arial" w:hAnsi="Arial"/>
          <w:sz w:val="22"/>
          <w:szCs w:val="22"/>
        </w:rPr>
        <w:t xml:space="preserve">Rimuove dalla griglia tutti i simboli di 1-4 tipi casuali (min: 1, max: 4, configurabile). Le celle vuote vengono riempite con nuovi simboli casuali, seguiti da cascade completa.</w:t>
      </w:r>
    </w:p>
    <w:p>
      <w:pPr>
        <w:pStyle w:val="Heading3"/>
        <w:spacing w:after="150" w:before="300"/>
      </w:pPr>
      <w:r>
        <w:rPr>
          <w:rFonts w:ascii="Arial" w:cs="Arial" w:eastAsia="Arial" w:hAnsi="Arial"/>
        </w:rPr>
        <w:t xml:space="preserve">Symbol Transform (Trasformazione)</w:t>
      </w:r>
    </w:p>
    <w:p>
      <w:pPr>
        <w:spacing w:after="120" w:before="120"/>
        <w:jc w:val="left"/>
      </w:pPr>
      <w:r>
        <w:rPr>
          <w:rFonts w:ascii="Arial" w:cs="Arial" w:eastAsia="Arial" w:hAnsi="Arial"/>
          <w:sz w:val="22"/>
          <w:szCs w:val="22"/>
        </w:rPr>
        <w:t xml:space="preserve">Trasforma tutte le istanze di un simbolo casuale in un altro simbolo casuale diverso. Puo' creare cluster molto grandi se il simbolo target e' gia' ben posizionato. Abilita' disattivabile dal pannello config (default: attiva).</w:t>
      </w:r>
    </w:p>
    <w:p>
      <w:pPr>
        <w:pStyle w:val="Heading3"/>
        <w:spacing w:after="150" w:before="300"/>
      </w:pPr>
      <w:r>
        <w:rPr>
          <w:rFonts w:ascii="Arial" w:cs="Arial" w:eastAsia="Arial" w:hAnsi="Arial"/>
        </w:rPr>
        <w:t xml:space="preserve">Fireball (Palle di Fuoco)</w:t>
      </w:r>
    </w:p>
    <w:p>
      <w:pPr>
        <w:spacing w:after="120" w:before="120"/>
        <w:jc w:val="left"/>
      </w:pPr>
      <w:r>
        <w:rPr>
          <w:rFonts w:ascii="Arial" w:cs="Arial" w:eastAsia="Arial" w:hAnsi="Arial"/>
          <w:sz w:val="22"/>
          <w:szCs w:val="22"/>
        </w:rPr>
        <w:t xml:space="preserve">Lancia 2-4 fireball sulla griglia (2fb: 54.3%, 3fb: 34.5%, 4fb: 11.2%). Ogni fireball colpisce una cella casuale e converte i 4 adiacenti (su/giu'/sx/dx) nello stesso simbolo della cella colpita. Ogni fireball ha un moltiplicatore individuale (1x-100x) estratto da pesi separati (Nessuno 42.5%, 2x 33.7%, 3x 14.9%, 5x+ raro). Solo i moltiplicatori &gt; 1x vengono sommati e applicati alla cascade successiva.</w:t>
      </w:r>
    </w:p>
    <w:p>
      <w:pPr>
        <w:pStyle w:val="Heading3"/>
        <w:spacing w:after="150" w:before="300"/>
      </w:pPr>
      <w:r>
        <w:rPr>
          <w:rFonts w:ascii="Arial" w:cs="Arial" w:eastAsia="Arial" w:hAnsi="Arial"/>
        </w:rPr>
        <w:t xml:space="preserve">Giant Symbol Drop</w:t>
      </w:r>
    </w:p>
    <w:p>
      <w:pPr>
        <w:spacing w:after="120" w:before="120"/>
        <w:jc w:val="left"/>
      </w:pPr>
      <w:r>
        <w:rPr>
          <w:rFonts w:ascii="Arial" w:cs="Arial" w:eastAsia="Arial" w:hAnsi="Arial"/>
          <w:sz w:val="22"/>
          <w:szCs w:val="22"/>
        </w:rPr>
        <w:t xml:space="preserve">Piazza 1-2 simboli giganti (2x2 o 3x3, probabilita' 3x3: 40%) in posizioni casuali. Crea nuclei per cluster grandi nella cascade successiva.</w:t>
      </w:r>
    </w:p>
    <w:p>
      <w:pPr>
        <w:pStyle w:val="Heading3"/>
        <w:spacing w:after="150" w:before="300"/>
      </w:pPr>
      <w:r>
        <w:rPr>
          <w:rFonts w:ascii="Arial" w:cs="Arial" w:eastAsia="Arial" w:hAnsi="Arial"/>
        </w:rPr>
        <w:t xml:space="preserve">Wild Transform (Solo Soglia IV)</w:t>
      </w:r>
    </w:p>
    <w:p>
      <w:pPr>
        <w:spacing w:after="120" w:before="120"/>
        <w:jc w:val="left"/>
      </w:pPr>
      <w:r>
        <w:rPr>
          <w:rFonts w:ascii="Arial" w:cs="Arial" w:eastAsia="Arial" w:hAnsi="Arial"/>
          <w:sz w:val="22"/>
          <w:szCs w:val="22"/>
        </w:rPr>
        <w:t xml:space="preserve">Converte tutte le istanze di un tipo casuale in Wild. Dopo attivazione: barra resettata a 0, moltiplicatore globale +1x. Se la cascade successiva riempie di nuovo la barra, il processo si ripete con multi crescente (2x, 3x, 4x...).</w:t>
      </w:r>
    </w:p>
    <w:p>
      <w:pPr>
        <w:pStyle w:val="Heading1"/>
        <w:spacing w:after="150" w:before="300"/>
      </w:pPr>
      <w:r>
        <w:rPr>
          <w:rFonts w:ascii="Arial" w:cs="Arial" w:eastAsia="Arial" w:hAnsi="Arial"/>
        </w:rPr>
        <w:t xml:space="preserve">5. Sistema Moltiplicatori Fireball (Dettaglio)</w:t>
      </w:r>
    </w:p>
    <w:p>
      <w:pPr>
        <w:spacing w:after="120" w:before="120"/>
        <w:jc w:val="left"/>
      </w:pPr>
      <w:r>
        <w:rPr>
          <w:rFonts w:ascii="Arial" w:cs="Arial" w:eastAsia="Arial" w:hAnsi="Arial"/>
          <w:sz w:val="22"/>
          <w:szCs w:val="22"/>
        </w:rPr>
        <w:t xml:space="preserve">Ogni fireball trasporta un moltiplicatore individuale. Il valore 1x ("Nessuno") significa che la fireball agisce normalmente senza bonus. Solo i moltiplicatori &gt; 1x vengono sommati per il moltiplicatore totale applicato alla cascade.</w:t>
      </w:r>
    </w:p>
    <w:p>
      <w:pPr>
        <w:pStyle w:val="Heading2"/>
        <w:spacing w:after="150" w:before="300"/>
      </w:pPr>
      <w:r>
        <w:rPr>
          <w:rFonts w:ascii="Arial" w:cs="Arial" w:eastAsia="Arial" w:hAnsi="Arial"/>
        </w:rPr>
        <w:t xml:space="preserve">5.1 Pesi Moltiplicatori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20"/>
        <w:gridCol w:w="1920"/>
        <w:gridCol w:w="1920"/>
      </w:tblGrid>
      <w:tr>
        <w:tc>
          <w:tcPr>
            <w:tcW w:type="dxa" w:w="18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Multi</w:t>
            </w:r>
          </w:p>
        </w:tc>
        <w:tc>
          <w:tcPr>
            <w:tcW w:type="dxa" w:w="18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Peso</w:t>
            </w:r>
          </w:p>
        </w:tc>
        <w:tc>
          <w:tcPr>
            <w:tcW w:type="dxa" w:w="192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 %</w:t>
            </w:r>
          </w:p>
        </w:tc>
        <w:tc>
          <w:tcPr>
            <w:tcW w:type="dxa" w:w="192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 su...</w:t>
            </w:r>
          </w:p>
        </w:tc>
        <w:tc>
          <w:tcPr>
            <w:tcW w:type="dxa" w:w="192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Classe</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1x (Nessuno)</w:t>
            </w:r>
          </w:p>
        </w:tc>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67.0</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42.54%</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2.3</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Comune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2x</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53.0</w:t>
            </w:r>
          </w:p>
        </w:tc>
        <w:tc>
          <w:tcPr>
            <w:tcW w:type="dxa" w:w="19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33.65%</w:t>
            </w:r>
          </w:p>
        </w:tc>
        <w:tc>
          <w:tcPr>
            <w:tcW w:type="dxa" w:w="19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3.0</w:t>
            </w:r>
          </w:p>
        </w:tc>
        <w:tc>
          <w:tcPr>
            <w:tcW w:type="dxa" w:w="19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Frequente</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3x</w:t>
            </w:r>
          </w:p>
        </w:tc>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23.5</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14.92%</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6.7</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Moderato</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5x</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7.0</w:t>
            </w:r>
          </w:p>
        </w:tc>
        <w:tc>
          <w:tcPr>
            <w:tcW w:type="dxa" w:w="19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4.44%</w:t>
            </w:r>
          </w:p>
        </w:tc>
        <w:tc>
          <w:tcPr>
            <w:tcW w:type="dxa" w:w="19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22.5</w:t>
            </w:r>
          </w:p>
        </w:tc>
        <w:tc>
          <w:tcPr>
            <w:tcW w:type="dxa" w:w="19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Raro</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10x</w:t>
            </w:r>
          </w:p>
        </w:tc>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4.0</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2.54%</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39</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Molto raro</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25x</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1.8</w:t>
            </w:r>
          </w:p>
        </w:tc>
        <w:tc>
          <w:tcPr>
            <w:tcW w:type="dxa" w:w="19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1.14%</w:t>
            </w:r>
          </w:p>
        </w:tc>
        <w:tc>
          <w:tcPr>
            <w:tcW w:type="dxa" w:w="19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88</w:t>
            </w:r>
          </w:p>
        </w:tc>
        <w:tc>
          <w:tcPr>
            <w:tcW w:type="dxa" w:w="19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Eccezionale</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50x</w:t>
            </w:r>
          </w:p>
        </w:tc>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0.8</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0.51%</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197</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Ultra raro</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100x</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0.4</w:t>
            </w:r>
          </w:p>
        </w:tc>
        <w:tc>
          <w:tcPr>
            <w:tcW w:type="dxa" w:w="19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0.25%</w:t>
            </w:r>
          </w:p>
        </w:tc>
        <w:tc>
          <w:tcPr>
            <w:tcW w:type="dxa" w:w="19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394</w:t>
            </w:r>
          </w:p>
        </w:tc>
        <w:tc>
          <w:tcPr>
            <w:tcW w:type="dxa" w:w="19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Leggendario</w:t>
            </w:r>
          </w:p>
        </w:tc>
      </w:tr>
    </w:tbl>
    <w:p>
      <w:pPr>
        <w:spacing w:after="120" w:before="120"/>
        <w:jc w:val="left"/>
      </w:pPr>
      <w:r>
        <w:rPr>
          <w:rFonts w:ascii="Arial" w:cs="Arial" w:eastAsia="Arial" w:hAnsi="Arial"/>
          <w:sz w:val="22"/>
          <w:szCs w:val="22"/>
        </w:rPr>
        <w:t xml:space="preserve">Peso totale: 157.5. Il moltiplicatore atteso per singola fireball e' E[M] = 0.4254*1 + 0.3365*2 + 0.1492*3 + 0.0444*5 + 0.0254*10 + 0.0114*25 + 0.0051*50 + 0.0025*100 = 2.82x.</w:t>
      </w:r>
    </w:p>
    <w:p>
      <w:pPr>
        <w:pStyle w:val="Heading2"/>
        <w:spacing w:after="150" w:before="300"/>
      </w:pPr>
      <w:r>
        <w:rPr>
          <w:rFonts w:ascii="Arial" w:cs="Arial" w:eastAsia="Arial" w:hAnsi="Arial"/>
        </w:rPr>
        <w:t xml:space="preserve">5.2 Pesi Conteggio Fireball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 Fireball</w:t>
            </w:r>
          </w:p>
        </w:tc>
        <w:tc>
          <w:tcPr>
            <w:tcW w:type="dxa" w:w="234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Peso</w:t>
            </w:r>
          </w:p>
        </w:tc>
        <w:tc>
          <w:tcPr>
            <w:tcW w:type="dxa" w:w="234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 %</w:t>
            </w:r>
          </w:p>
        </w:tc>
        <w:tc>
          <w:tcPr>
            <w:tcW w:type="dxa" w:w="234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Classe</w:t>
            </w:r>
          </w:p>
        </w:tc>
      </w:tr>
      <w:tr>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 (disabilitato)</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63.0</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54.31%</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Standard</w:t>
            </w:r>
          </w:p>
        </w:tc>
      </w:tr>
      <w:tr>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40.0</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34.48%</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Comune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13.0</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11.21%</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Raro</w:t>
            </w:r>
          </w:p>
        </w:tc>
      </w:tr>
      <w:tr>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 (disabilitato)</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 (disabilitato)</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w:t>
            </w:r>
          </w:p>
        </w:tc>
      </w:tr>
      <w:tr>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7</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 (disabilitato)</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0 (disabilitato)</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w:t>
            </w:r>
          </w:p>
        </w:tc>
      </w:tr>
    </w:tbl>
    <w:p>
      <w:pPr>
        <w:spacing w:after="120" w:before="120"/>
        <w:jc w:val="left"/>
      </w:pPr>
      <w:r>
        <w:rPr>
          <w:rFonts w:ascii="Arial" w:cs="Arial" w:eastAsia="Arial" w:hAnsi="Arial"/>
          <w:sz w:val="22"/>
          <w:szCs w:val="22"/>
        </w:rPr>
        <w:t xml:space="preserve">Conteggio atteso: E[n] = 2*0.5431 + 3*0.3448 + 4*0.1121 = 2.57 fireball per attivazione. Solo 3 valori attivi (2/3/4).</w:t>
      </w:r>
    </w:p>
    <w:p>
      <w:pPr>
        <w:pStyle w:val="Heading1"/>
        <w:spacing w:after="150" w:before="300"/>
      </w:pPr>
      <w:r>
        <w:rPr>
          <w:rFonts w:ascii="Arial" w:cs="Arial" w:eastAsia="Arial" w:hAnsi="Arial"/>
        </w:rPr>
        <w:t xml:space="preserve">6. Free Spins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Scatter</w:t>
            </w:r>
          </w:p>
        </w:tc>
        <w:tc>
          <w:tcPr>
            <w:tcW w:type="dxa" w:w="234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Free Spins</w:t>
            </w:r>
          </w:p>
        </w:tc>
        <w:tc>
          <w:tcPr>
            <w:tcW w:type="dxa" w:w="234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Retrigger</w:t>
            </w:r>
          </w:p>
        </w:tc>
        <w:tc>
          <w:tcPr>
            <w:tcW w:type="dxa" w:w="234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 base</w:t>
            </w:r>
          </w:p>
        </w:tc>
      </w:tr>
      <w:tr>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3</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8</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+3 extra</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~0.24%</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+3 extra</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~0.005%</w:t>
            </w:r>
          </w:p>
        </w:tc>
      </w:tr>
      <w:tr>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5+</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15</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center"/>
            </w:pPr>
            <w:r>
              <w:rPr>
                <w:rFonts w:ascii="Arial" w:cs="Arial" w:eastAsia="Arial" w:hAnsi="Arial"/>
                <w:b w:val="false"/>
                <w:bCs w:val="false"/>
                <w:sz w:val="19"/>
                <w:szCs w:val="19"/>
              </w:rPr>
              <w:t xml:space="preserve">+3 extra</w:t>
            </w:r>
          </w:p>
        </w:tc>
        <w:tc>
          <w:tcPr>
            <w:tcW w:type="dxa" w:w="234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&lt; 0.001%</w:t>
            </w:r>
          </w:p>
        </w:tc>
      </w:tr>
    </w:tbl>
    <w:p>
      <w:pPr>
        <w:spacing w:after="120" w:before="120"/>
        <w:jc w:val="left"/>
      </w:pPr>
      <w:r>
        <w:rPr>
          <w:rFonts w:ascii="Arial" w:cs="Arial" w:eastAsia="Arial" w:hAnsi="Arial"/>
          <w:sz w:val="22"/>
          <w:szCs w:val="22"/>
        </w:rPr>
        <w:t xml:space="preserve">Durante i Free Spins tutte le vincite si accumulano. La Charge Bar funziona normalmente. Alla fine della sessione il totale viene pagato.</w:t>
      </w:r>
    </w:p>
    <w:p>
      <w:pPr>
        <w:pStyle w:val="Heading1"/>
        <w:spacing w:after="150" w:before="300"/>
      </w:pPr>
      <w:r>
        <w:rPr>
          <w:rFonts w:ascii="Arial" w:cs="Arial" w:eastAsia="Arial" w:hAnsi="Arial"/>
        </w:rPr>
        <w:t xml:space="preserve">7. Suite Buy Bonus e RTP Stimato</w:t>
      </w:r>
    </w:p>
    <w:p>
      <w:pPr>
        <w:spacing w:after="120" w:before="120"/>
        <w:jc w:val="left"/>
      </w:pPr>
      <w:r>
        <w:rPr>
          <w:rFonts w:ascii="Arial" w:cs="Arial" w:eastAsia="Arial" w:hAnsi="Arial"/>
          <w:sz w:val="22"/>
          <w:szCs w:val="22"/>
        </w:rPr>
        <w:t xml:space="preserve">Il gioco offre 6 opzioni Buy Bonus. Ogni acquisto costa un multiplo della puntata corrente. Di seguito la descrizione di ogni funzione e il suo RTP stimato su simulazione (5,000 iterazioni). L'RTP massimo teorico per ogni funzione e' 100%; valori superiori indicano che la funzione paga mediamente piu' del suo costo (vantaggiosa per il giocatore), valori inferiori indicano che la funzione ha un margine per la casa.</w:t>
      </w:r>
    </w:p>
    <w:p>
      <w:pPr>
        <w:pStyle w:val="Heading2"/>
        <w:spacing w:after="150" w:before="300"/>
      </w:pPr>
      <w:r>
        <w:rPr>
          <w:rFonts w:ascii="Arial" w:cs="Arial" w:eastAsia="Arial" w:hAnsi="Arial"/>
        </w:rPr>
        <w:t xml:space="preserve">7.1 Tabella Riepilogativa RTP Buy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1500"/>
        <w:gridCol w:w="1630"/>
        <w:gridCol w:w="1630"/>
      </w:tblGrid>
      <w:tr>
        <w:tc>
          <w:tcPr>
            <w:tcW w:type="dxa" w:w="22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Funzione</w:t>
            </w:r>
          </w:p>
        </w:tc>
        <w:tc>
          <w:tcPr>
            <w:tcW w:type="dxa" w:w="9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Costo</w:t>
            </w:r>
          </w:p>
        </w:tc>
        <w:tc>
          <w:tcPr>
            <w:tcW w:type="dxa" w:w="15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RTP Stimato</w:t>
            </w:r>
          </w:p>
        </w:tc>
        <w:tc>
          <w:tcPr>
            <w:tcW w:type="dxa" w:w="15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Vincita Media</w:t>
            </w:r>
          </w:p>
        </w:tc>
        <w:tc>
          <w:tcPr>
            <w:tcW w:type="dxa" w:w="163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Tipo</w:t>
            </w:r>
          </w:p>
        </w:tc>
        <w:tc>
          <w:tcPr>
            <w:tcW w:type="dxa" w:w="163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Rischio</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Find Bonus</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1.9x</w:t>
            </w:r>
          </w:p>
        </w:tc>
        <w:tc>
          <w:tcPr>
            <w:tcW w:type="dxa" w:w="1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~95%</w:t>
            </w:r>
          </w:p>
        </w:tc>
        <w:tc>
          <w:tcPr>
            <w:tcW w:type="dxa" w:w="1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1.83x</w:t>
            </w:r>
          </w:p>
        </w:tc>
        <w:tc>
          <w:tcPr>
            <w:tcW w:type="dxa" w:w="16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Singolo spin</w:t>
            </w:r>
          </w:p>
        </w:tc>
        <w:tc>
          <w:tcPr>
            <w:tcW w:type="dxa" w:w="16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Basso</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Remove Symbols</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5.7x</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~95%</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5.42x</w:t>
            </w:r>
          </w:p>
        </w:tc>
        <w:tc>
          <w:tcPr>
            <w:tcW w:type="dxa" w:w="16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Singolo spin</w:t>
            </w:r>
          </w:p>
        </w:tc>
        <w:tc>
          <w:tcPr>
            <w:tcW w:type="dxa" w:w="16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Basso-Medio</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Giant Symbol</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12.2x</w:t>
            </w:r>
          </w:p>
        </w:tc>
        <w:tc>
          <w:tcPr>
            <w:tcW w:type="dxa" w:w="1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~95%</w:t>
            </w:r>
          </w:p>
        </w:tc>
        <w:tc>
          <w:tcPr>
            <w:tcW w:type="dxa" w:w="1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11.57x</w:t>
            </w:r>
          </w:p>
        </w:tc>
        <w:tc>
          <w:tcPr>
            <w:tcW w:type="dxa" w:w="16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Singolo spin</w:t>
            </w:r>
          </w:p>
        </w:tc>
        <w:tc>
          <w:tcPr>
            <w:tcW w:type="dxa" w:w="16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Medio</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Fireball</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19.9x</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~95%</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18.87x</w:t>
            </w:r>
          </w:p>
        </w:tc>
        <w:tc>
          <w:tcPr>
            <w:tcW w:type="dxa" w:w="16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Singolo spin</w:t>
            </w:r>
          </w:p>
        </w:tc>
        <w:tc>
          <w:tcPr>
            <w:tcW w:type="dxa" w:w="16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Medio-Alto</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FS Full</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2280x</w:t>
            </w:r>
          </w:p>
        </w:tc>
        <w:tc>
          <w:tcPr>
            <w:tcW w:type="dxa" w:w="1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~95%</w:t>
            </w:r>
          </w:p>
        </w:tc>
        <w:tc>
          <w:tcPr>
            <w:tcW w:type="dxa" w:w="15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2165x</w:t>
            </w:r>
          </w:p>
        </w:tc>
        <w:tc>
          <w:tcPr>
            <w:tcW w:type="dxa" w:w="16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5 Free Spins</w:t>
            </w:r>
          </w:p>
        </w:tc>
        <w:tc>
          <w:tcPr>
            <w:tcW w:type="dxa" w:w="163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Alto</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FS Auto (Final)</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3690x</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~95%</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3504x</w:t>
            </w:r>
          </w:p>
        </w:tc>
        <w:tc>
          <w:tcPr>
            <w:tcW w:type="dxa" w:w="16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5 Free Spins</w:t>
            </w:r>
          </w:p>
        </w:tc>
        <w:tc>
          <w:tcPr>
            <w:tcW w:type="dxa" w:w="163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Molto alto</w:t>
            </w:r>
          </w:p>
        </w:tc>
      </w:tr>
    </w:tbl>
    <w:p>
      <w:pPr>
        <w:spacing w:after="120" w:before="120"/>
        <w:jc w:val="left"/>
      </w:pPr>
      <w:r>
        <w:rPr>
          <w:rFonts w:ascii="Arial" w:cs="Arial" w:eastAsia="Arial" w:hAnsi="Arial"/>
          <w:sz w:val="22"/>
          <w:szCs w:val="22"/>
        </w:rPr>
        <w:t xml:space="preserve">Nota: Tutti i costi sono stati calibrati tramite simulazione Monte Carlo (10,000 iterazioni) per ottenere un RTP vicino al 95% per ogni funzione. Variazioni del +/- 3% sono normali con questa dimensione campione. I costi possono essere affinati con simulazioni su campioni piu' grandi.</w:t>
      </w:r>
    </w:p>
    <w:p>
      <w:pPr>
        <w:pStyle w:val="Heading2"/>
        <w:spacing w:after="150" w:before="300"/>
      </w:pPr>
      <w:r>
        <w:rPr>
          <w:rFonts w:ascii="Arial" w:cs="Arial" w:eastAsia="Arial" w:hAnsi="Arial"/>
        </w:rPr>
        <w:t xml:space="preserve">7.2 RTP Gioco Base (inclusi Free Spins naturali)</w:t>
      </w:r>
    </w:p>
    <w:p>
      <w:pPr>
        <w:spacing w:after="120" w:before="120"/>
        <w:jc w:val="left"/>
      </w:pPr>
      <w:r>
        <w:rPr>
          <w:rFonts w:ascii="Arial" w:cs="Arial" w:eastAsia="Arial" w:hAnsi="Arial"/>
          <w:sz w:val="22"/>
          <w:szCs w:val="22"/>
        </w:rPr>
        <w:t xml:space="preserve">L'RTP del gioco base (senza Buy Bonus) e' stato simulato includendo le vincite dei Free Spins attivati naturalmente tramite Scatter: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Metrica</w:t>
            </w:r>
          </w:p>
        </w:tc>
        <w:tc>
          <w:tcPr>
            <w:tcW w:type="dxa" w:w="468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Valore</w:t>
            </w:r>
          </w:p>
        </w:tc>
      </w:tr>
      <w:tr>
        <w:tc>
          <w:tcPr>
            <w:tcW w:type="dxa" w:w="468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RTP Base Game (con FS naturali)</w:t>
            </w:r>
          </w:p>
        </w:tc>
        <w:tc>
          <w:tcPr>
            <w:tcW w:type="dxa" w:w="468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bCs/>
                <w:sz w:val="19"/>
                <w:szCs w:val="19"/>
              </w:rPr>
              <w:t xml:space="preserve">~91.25%</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Campione simulazione</w:t>
            </w:r>
          </w:p>
        </w:tc>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right"/>
            </w:pPr>
            <w:r>
              <w:rPr>
                <w:rFonts w:ascii="Arial" w:cs="Arial" w:eastAsia="Arial" w:hAnsi="Arial"/>
                <w:b w:val="false"/>
                <w:bCs w:val="false"/>
                <w:sz w:val="19"/>
                <w:szCs w:val="19"/>
              </w:rPr>
              <w:t xml:space="preserve">10,000 spin</w:t>
            </w:r>
          </w:p>
        </w:tc>
      </w:tr>
    </w:tbl>
    <w:p>
      <w:pPr>
        <w:spacing w:after="120" w:before="120"/>
        <w:jc w:val="left"/>
      </w:pPr>
      <w:r>
        <w:rPr>
          <w:rFonts w:ascii="Arial" w:cs="Arial" w:eastAsia="Arial" w:hAnsi="Arial"/>
          <w:sz w:val="22"/>
          <w:szCs w:val="22"/>
        </w:rPr>
        <w:t xml:space="preserve">L'RTP base e' intorno al 91%, leggermente sotto il target del 95%. Questo e' coerente con la varianza del campione. Per raggiungere esattamente il 95% si possono aumentare leggermente i tier payout dei cluster (circa +5%) o ridurre i pesi dei simboli low-pay.</w:t>
      </w:r>
    </w:p>
    <w:p>
      <w:pPr>
        <w:pStyle w:val="Heading2"/>
        <w:spacing w:after="150" w:before="300"/>
      </w:pPr>
      <w:r>
        <w:rPr>
          <w:rFonts w:ascii="Arial" w:cs="Arial" w:eastAsia="Arial" w:hAnsi="Arial"/>
        </w:rPr>
        <w:t xml:space="preserve">7.3 Dettaglio Funzioni Buy Bonus</w:t>
      </w:r>
    </w:p>
    <w:p>
      <w:pPr>
        <w:pStyle w:val="Heading3"/>
        <w:spacing w:after="150" w:before="300"/>
      </w:pPr>
      <w:r>
        <w:rPr>
          <w:rFonts w:ascii="Arial" w:cs="Arial" w:eastAsia="Arial" w:hAnsi="Arial"/>
        </w:rPr>
        <w:t xml:space="preserve">Find Bonus (1.9x)</w:t>
      </w:r>
    </w:p>
    <w:p>
      <w:pPr>
        <w:spacing w:after="120" w:before="120"/>
        <w:jc w:val="left"/>
      </w:pPr>
      <w:r>
        <w:rPr>
          <w:rFonts w:ascii="Arial" w:cs="Arial" w:eastAsia="Arial" w:hAnsi="Arial"/>
          <w:sz w:val="22"/>
          <w:szCs w:val="22"/>
        </w:rPr>
        <w:t xml:space="preserve">Raddoppia il peso del simbolo Scatter per lo spin (peso da 1 a 2), aumentando la probabilita' di atterrare 3+ Scatter e attivare Free Spins. Include cascade e charge bar normali. Vincita media: ~1.83x bet. RTP stimato: ~95%.</w:t>
      </w:r>
    </w:p>
    <w:p>
      <w:pPr>
        <w:pStyle w:val="Heading3"/>
        <w:spacing w:after="150" w:before="300"/>
      </w:pPr>
      <w:r>
        <w:rPr>
          <w:rFonts w:ascii="Arial" w:cs="Arial" w:eastAsia="Arial" w:hAnsi="Arial"/>
        </w:rPr>
        <w:t xml:space="preserve">Remove Symbols (5.7x)</w:t>
      </w:r>
    </w:p>
    <w:p>
      <w:pPr>
        <w:spacing w:after="120" w:before="120"/>
        <w:jc w:val="left"/>
      </w:pPr>
      <w:r>
        <w:rPr>
          <w:rFonts w:ascii="Arial" w:cs="Arial" w:eastAsia="Arial" w:hAnsi="Arial"/>
          <w:sz w:val="22"/>
          <w:szCs w:val="22"/>
        </w:rPr>
        <w:t xml:space="preserve">Rimuove dalla griglia tutti i simboli di 1-4 tipi casuali prima della cascade. Concentra la griglia sui simboli rimanenti, favorendo cluster piu' grandi. Include possibilita' di attivare Free Spins se 3+ scatter presenti. Vincita media: ~5.42x bet. RTP stimato: ~95%.</w:t>
      </w:r>
    </w:p>
    <w:p>
      <w:pPr>
        <w:pStyle w:val="Heading3"/>
        <w:spacing w:after="150" w:before="300"/>
      </w:pPr>
      <w:r>
        <w:rPr>
          <w:rFonts w:ascii="Arial" w:cs="Arial" w:eastAsia="Arial" w:hAnsi="Arial"/>
        </w:rPr>
        <w:t xml:space="preserve">Giant Symbol (12.2x)</w:t>
      </w:r>
    </w:p>
    <w:p>
      <w:pPr>
        <w:spacing w:after="120" w:before="120"/>
        <w:jc w:val="left"/>
      </w:pPr>
      <w:r>
        <w:rPr>
          <w:rFonts w:ascii="Arial" w:cs="Arial" w:eastAsia="Arial" w:hAnsi="Arial"/>
          <w:sz w:val="22"/>
          <w:szCs w:val="22"/>
        </w:rPr>
        <w:t xml:space="preserve">Piazza 2-3 simboli giganti sulla griglia (mix 2x2 e 3x3, con 40% probabilita' per 3x3). Crea aree di simboli identici che fungono da nuclei per cluster di grandi dimensioni. Include possibilita' di attivare Free Spins. Vincita media: ~11.57x bet. RTP stimato: ~95%.</w:t>
      </w:r>
    </w:p>
    <w:p>
      <w:pPr>
        <w:pStyle w:val="Heading3"/>
        <w:spacing w:after="150" w:before="300"/>
      </w:pPr>
      <w:r>
        <w:rPr>
          <w:rFonts w:ascii="Arial" w:cs="Arial" w:eastAsia="Arial" w:hAnsi="Arial"/>
        </w:rPr>
        <w:t xml:space="preserve">Fireball (19.9x)</w:t>
      </w:r>
    </w:p>
    <w:p>
      <w:pPr>
        <w:spacing w:after="120" w:before="120"/>
        <w:jc w:val="left"/>
      </w:pPr>
      <w:r>
        <w:rPr>
          <w:rFonts w:ascii="Arial" w:cs="Arial" w:eastAsia="Arial" w:hAnsi="Arial"/>
          <w:sz w:val="22"/>
          <w:szCs w:val="22"/>
        </w:rPr>
        <w:t xml:space="preserve">Lancia 2-4 palle di fuoco (media 2.57) con moltiplicatori individuali (1x-100x). Ogni fireball converte i 4 adiacenti nel simbolo della cella colpita. I moltiplicatori &gt; 1x si sommano e si applicano alla prima cascade. Include possibilita' di attivare Free Spins. Vincita media: ~18.87x bet. RTP stimato: ~95%.</w:t>
      </w:r>
    </w:p>
    <w:p>
      <w:pPr>
        <w:pStyle w:val="Heading3"/>
        <w:spacing w:after="150" w:before="300"/>
      </w:pPr>
      <w:r>
        <w:rPr>
          <w:rFonts w:ascii="Arial" w:cs="Arial" w:eastAsia="Arial" w:hAnsi="Arial"/>
        </w:rPr>
        <w:t xml:space="preserve">Free Spins Full (2280x)</w:t>
      </w:r>
    </w:p>
    <w:p>
      <w:pPr>
        <w:spacing w:after="120" w:before="120"/>
        <w:jc w:val="left"/>
      </w:pPr>
      <w:r>
        <w:rPr>
          <w:rFonts w:ascii="Arial" w:cs="Arial" w:eastAsia="Arial" w:hAnsi="Arial"/>
          <w:sz w:val="22"/>
          <w:szCs w:val="22"/>
        </w:rPr>
        <w:t xml:space="preserve">Acquista direttamente 5 Free Spins con la Charge Bar gia' piena a 120 punti. Il moltiplicatore iniziale e' 5x (1x base + 4 riempimenti). Ad ogni spin tutte le soglie della Charge Bar si attivano immediatamente. Vincita media: ~2165x bet. RTP stimato: ~95%.</w:t>
      </w:r>
    </w:p>
    <w:p>
      <w:pPr>
        <w:pStyle w:val="Heading3"/>
        <w:spacing w:after="150" w:before="300"/>
      </w:pPr>
      <w:r>
        <w:rPr>
          <w:rFonts w:ascii="Arial" w:cs="Arial" w:eastAsia="Arial" w:hAnsi="Arial"/>
        </w:rPr>
        <w:t xml:space="preserve">Final Free Spin / FS Auto (3690x)</w:t>
      </w:r>
    </w:p>
    <w:p>
      <w:pPr>
        <w:spacing w:after="120" w:before="120"/>
        <w:jc w:val="left"/>
      </w:pPr>
      <w:r>
        <w:rPr>
          <w:rFonts w:ascii="Arial" w:cs="Arial" w:eastAsia="Arial" w:hAnsi="Arial"/>
          <w:sz w:val="22"/>
          <w:szCs w:val="22"/>
        </w:rPr>
        <w:t xml:space="preserve">Acquista 5 Free Spins con la funzione Auto Wild attiva: ad ogni spin, un tipo di simbolo casuale viene convertito in Wild automaticamente. Charge Bar piena + moltiplicatore 5x di partenza. Vincita media: ~3504x bet. RTP stimato: ~95%.</w:t>
      </w:r>
    </w:p>
    <w:p>
      <w:pPr>
        <w:pStyle w:val="Heading1"/>
        <w:spacing w:after="150" w:before="300"/>
      </w:pPr>
      <w:r>
        <w:rPr>
          <w:rFonts w:ascii="Arial" w:cs="Arial" w:eastAsia="Arial" w:hAnsi="Arial"/>
        </w:rPr>
        <w:t xml:space="preserve">8. Modello Matematico</w:t>
      </w:r>
    </w:p>
    <w:p>
      <w:pPr>
        <w:pStyle w:val="Heading2"/>
        <w:spacing w:after="150" w:before="300"/>
      </w:pPr>
      <w:r>
        <w:rPr>
          <w:rFonts w:ascii="Arial" w:cs="Arial" w:eastAsia="Arial" w:hAnsi="Arial"/>
        </w:rPr>
        <w:t xml:space="preserve">8.1 Formula di Vincita Generale</w:t>
      </w:r>
    </w:p>
    <w:p>
      <w:pPr>
        <w:spacing w:after="200" w:before="200"/>
        <w:jc w:val="center"/>
      </w:pPr>
      <w:r>
        <w:rPr>
          <w:rFonts w:ascii="Consolas" w:cs="Consolas" w:eastAsia="Consolas" w:hAnsi="Consolas"/>
          <w:b/>
          <w:bCs/>
          <w:color w:val="1A3A5C"/>
          <w:sz w:val="22"/>
          <w:szCs w:val="22"/>
        </w:rPr>
        <w:t xml:space="preserve">W = SUM[ Tier(sym, |cluster|) ] x Bet x ChargeMulti x FireballMulti</w:t>
      </w:r>
    </w:p>
    <w:p>
      <w:pPr>
        <w:spacing w:after="120" w:before="120"/>
        <w:jc w:val="left"/>
      </w:pPr>
      <w:r>
        <w:rPr>
          <w:rFonts w:ascii="Arial" w:cs="Arial" w:eastAsia="Arial" w:hAnsi="Arial"/>
          <w:sz w:val="22"/>
          <w:szCs w:val="22"/>
        </w:rPr>
        <w:t xml:space="preserve">Dove: Tier(sym, |cluster|) e' il valore dalla paytable per quel simbolo e dimensione, Bet e' la puntata, ChargeMulti e' il moltiplicatore globale della Charge Bar (parte da 1x, +1x per ogni ciclo completo), FireballMulti e' la somma dei moltiplicatori fireball &gt; 1x attivi (default 1x).</w:t>
      </w:r>
    </w:p>
    <w:p>
      <w:pPr>
        <w:pStyle w:val="Heading2"/>
        <w:spacing w:after="150" w:before="300"/>
      </w:pPr>
      <w:r>
        <w:rPr>
          <w:rFonts w:ascii="Arial" w:cs="Arial" w:eastAsia="Arial" w:hAnsi="Arial"/>
        </w:rPr>
        <w:t xml:space="preserve">8.2 Weighted Random Selection</w:t>
      </w:r>
    </w:p>
    <w:p>
      <w:pPr>
        <w:spacing w:after="120" w:before="120"/>
        <w:jc w:val="left"/>
      </w:pPr>
      <w:r>
        <w:rPr>
          <w:rFonts w:ascii="Arial" w:cs="Arial" w:eastAsia="Arial" w:hAnsi="Arial"/>
          <w:sz w:val="22"/>
          <w:szCs w:val="22"/>
        </w:rPr>
        <w:t xml:space="preserve">Tutte le estrazioni casuali usano un sistema a pesi. Per ogni categoria (simboli, conteggio fireball, moltiplicatore): si calcola il peso totale W_tot, si genera un random r in [0, W_tot), si iterano gli esiti accumulando i pesi fino a superare r. Probabilita' esito i = peso_i / W_tot.</w:t>
      </w:r>
    </w:p>
    <w:p>
      <w:pPr>
        <w:pStyle w:val="Heading2"/>
        <w:spacing w:after="150" w:before="300"/>
      </w:pPr>
      <w:r>
        <w:rPr>
          <w:rFonts w:ascii="Arial" w:cs="Arial" w:eastAsia="Arial" w:hAnsi="Arial"/>
        </w:rPr>
        <w:t xml:space="preserve">8.3 Varianza e Distribuzione Vincite</w:t>
      </w:r>
    </w:p>
    <w:p>
      <w:pPr>
        <w:spacing w:after="120" w:before="120"/>
        <w:jc w:val="left"/>
      </w:pPr>
      <w:r>
        <w:rPr>
          <w:rFonts w:ascii="Arial" w:cs="Arial" w:eastAsia="Arial" w:hAnsi="Arial"/>
          <w:sz w:val="22"/>
          <w:szCs w:val="22"/>
        </w:rPr>
        <w:t xml:space="preserve">La slot e' classificata come volatilita' Media-Alta. Le vincite base sono frequenti ma contenute; le vincite esplosive arrivano attraverso la combinazione di Charge Bar piena + fireball multiplier + cascade lunghe. Il potenziale teorico massimo si realizza con 8 fireball da 100x ciascuna (somma 800x) applicate a un cluster Pentola d'Oro 15+ (100x), con Charge Multi elevato.</w:t>
      </w:r>
    </w:p>
    <w:p>
      <w:pPr>
        <w:pStyle w:val="Heading1"/>
        <w:spacing w:after="150" w:before="300"/>
      </w:pPr>
      <w:r>
        <w:rPr>
          <w:rFonts w:ascii="Arial" w:cs="Arial" w:eastAsia="Arial" w:hAnsi="Arial"/>
        </w:rPr>
        <w:t xml:space="preserve">9. Interfaccia e UX</w:t>
      </w:r>
    </w:p>
    <w:p>
      <w:pPr>
        <w:spacing w:after="120" w:before="120"/>
        <w:jc w:val="left"/>
      </w:pPr>
      <w:r>
        <w:rPr>
          <w:rFonts w:ascii="Arial" w:cs="Arial" w:eastAsia="Arial" w:hAnsi="Arial"/>
          <w:sz w:val="22"/>
          <w:szCs w:val="22"/>
        </w:rPr>
        <w:t xml:space="preserve">Layout centrato attorno a un frame 1024x1536px. La griglia occupa il 73.6% della larghezza e il 62.7% dell'altezza del frame, posizionata al 14.3% dal bordo sinistro e 14.7% dall'alto.</w:t>
      </w:r>
    </w:p>
    <w:p>
      <w:pPr>
        <w:spacing w:after="120" w:before="120"/>
        <w:jc w:val="left"/>
      </w:pPr>
      <w:r>
        <w:rPr>
          <w:rFonts w:ascii="Arial" w:cs="Arial" w:eastAsia="Arial" w:hAnsi="Arial"/>
          <w:sz w:val="22"/>
          <w:szCs w:val="22"/>
        </w:rPr>
        <w:t xml:space="preserve">Charge Bar: verticale a sinistra (3.5% dal bordo, altezza 62%). Buy Menu: 6 pulsanti verticali a destra con icone tematiche, nomi e costi. Speed Control: 4 pulsanti in basso a destra (1x/1.25x/1.5x/2x). Spin Bar: inferiore con bilancio, bet, vincita, pulsante spin.</w:t>
      </w:r>
    </w:p>
    <w:p>
      <w:pPr>
        <w:spacing w:after="120" w:before="120"/>
        <w:jc w:val="left"/>
      </w:pPr>
      <w:r>
        <w:rPr>
          <w:rFonts w:ascii="Arial" w:cs="Arial" w:eastAsia="Arial" w:hAnsi="Arial"/>
          <w:sz w:val="22"/>
          <w:szCs w:val="22"/>
        </w:rPr>
        <w:t xml:space="preserve">Animazioni: dissolve per rimozione, esplosione per cluster, traiettoria diagonale fireball con cratere d'impatto, propagazione fuoco ai 4 adiacenti, shake wrapper (non sposta mai la griglia), popup moltiplicatori float-up. Tutte le animazioni rispettano lo speed multiplier selezionato.</w:t>
      </w:r>
    </w:p>
    <w:p>
      <w:pPr>
        <w:pStyle w:val="Heading1"/>
        <w:spacing w:after="150" w:before="300"/>
      </w:pPr>
      <w:r>
        <w:rPr>
          <w:rFonts w:ascii="Arial" w:cs="Arial" w:eastAsia="Arial" w:hAnsi="Arial"/>
        </w:rPr>
        <w:t xml:space="preserve">10. Pannello Configurazione (FUNZIONI)</w:t>
      </w:r>
    </w:p>
    <w:p>
      <w:pPr>
        <w:spacing w:after="120" w:before="120"/>
        <w:jc w:val="left"/>
      </w:pPr>
      <w:r>
        <w:rPr>
          <w:rFonts w:ascii="Arial" w:cs="Arial" w:eastAsia="Arial" w:hAnsi="Arial"/>
          <w:sz w:val="22"/>
          <w:szCs w:val="22"/>
        </w:rPr>
        <w:t xml:space="preserve">Il gioco include un pannello di sviluppo con controllo totale su tutti i parametri. I valori persistono in localStorage tra sessioni. Parametri configurabili:</w:t>
      </w:r>
    </w:p>
    <w:p>
      <w:pPr>
        <w:pStyle w:val="ListParagraph"/>
        <w:numPr>
          <w:ilvl w:val="0"/>
          <w:numId w:val="2"/>
        </w:numPr>
      </w:pPr>
      <w:r>
        <w:rPr>
          <w:rFonts w:ascii="Arial" w:cs="Arial" w:eastAsia="Arial" w:hAnsi="Arial"/>
          <w:sz w:val="22"/>
          <w:szCs w:val="22"/>
        </w:rPr>
        <w:t xml:space="preserve">Pesi di ogni simbolo sulla reel strip</w:t>
      </w:r>
    </w:p>
    <w:p>
      <w:pPr>
        <w:pStyle w:val="ListParagraph"/>
        <w:numPr>
          <w:ilvl w:val="0"/>
          <w:numId w:val="2"/>
        </w:numPr>
      </w:pPr>
      <w:r>
        <w:rPr>
          <w:rFonts w:ascii="Arial" w:cs="Arial" w:eastAsia="Arial" w:hAnsi="Arial"/>
          <w:sz w:val="22"/>
          <w:szCs w:val="22"/>
        </w:rPr>
        <w:t xml:space="preserve">Soglie Charge Bar (30/60/90/120) e step moltiplicatore</w:t>
      </w:r>
    </w:p>
    <w:p>
      <w:pPr>
        <w:pStyle w:val="ListParagraph"/>
        <w:numPr>
          <w:ilvl w:val="0"/>
          <w:numId w:val="2"/>
        </w:numPr>
      </w:pPr>
      <w:r>
        <w:rPr>
          <w:rFonts w:ascii="Arial" w:cs="Arial" w:eastAsia="Arial" w:hAnsi="Arial"/>
          <w:sz w:val="22"/>
          <w:szCs w:val="22"/>
        </w:rPr>
        <w:t xml:space="preserve">Pesi individuali per numero fireball (1-8) e moltiplicatori (1x-100x)</w:t>
      </w:r>
    </w:p>
    <w:p>
      <w:pPr>
        <w:pStyle w:val="ListParagraph"/>
        <w:numPr>
          <w:ilvl w:val="0"/>
          <w:numId w:val="2"/>
        </w:numPr>
      </w:pPr>
      <w:r>
        <w:rPr>
          <w:rFonts w:ascii="Arial" w:cs="Arial" w:eastAsia="Arial" w:hAnsi="Arial"/>
          <w:sz w:val="22"/>
          <w:szCs w:val="22"/>
        </w:rPr>
        <w:t xml:space="preserve">Probabilita' simboli giganti, dimensioni, abilita' Giant Drop</w:t>
      </w:r>
    </w:p>
    <w:p>
      <w:pPr>
        <w:pStyle w:val="ListParagraph"/>
        <w:numPr>
          <w:ilvl w:val="0"/>
          <w:numId w:val="2"/>
        </w:numPr>
      </w:pPr>
      <w:r>
        <w:rPr>
          <w:rFonts w:ascii="Arial" w:cs="Arial" w:eastAsia="Arial" w:hAnsi="Arial"/>
          <w:sz w:val="22"/>
          <w:szCs w:val="22"/>
        </w:rPr>
        <w:t xml:space="preserve">Free Spins: spin base (3/4/5 scatter), extra retrigger</w:t>
      </w:r>
    </w:p>
    <w:p>
      <w:pPr>
        <w:pStyle w:val="ListParagraph"/>
        <w:numPr>
          <w:ilvl w:val="0"/>
          <w:numId w:val="2"/>
        </w:numPr>
      </w:pPr>
      <w:r>
        <w:rPr>
          <w:rFonts w:ascii="Arial" w:cs="Arial" w:eastAsia="Arial" w:hAnsi="Arial"/>
          <w:sz w:val="22"/>
          <w:szCs w:val="22"/>
        </w:rPr>
        <w:t xml:space="preserve">Remove Symbols: min/max tipi rimovibili (1-4)</w:t>
      </w:r>
    </w:p>
    <w:p>
      <w:pPr>
        <w:pStyle w:val="ListParagraph"/>
        <w:numPr>
          <w:ilvl w:val="0"/>
          <w:numId w:val="2"/>
        </w:numPr>
      </w:pPr>
      <w:r>
        <w:rPr>
          <w:rFonts w:ascii="Arial" w:cs="Arial" w:eastAsia="Arial" w:hAnsi="Arial"/>
          <w:sz w:val="22"/>
          <w:szCs w:val="22"/>
        </w:rPr>
        <w:t xml:space="preserve">Abilitazione/disabilitazione Transform ability</w:t>
      </w:r>
    </w:p>
    <w:p>
      <w:pPr>
        <w:spacing w:after="120" w:before="120"/>
        <w:jc w:val="left"/>
      </w:pPr>
      <w:r>
        <w:rPr>
          <w:rFonts w:ascii="Arial" w:cs="Arial" w:eastAsia="Arial" w:hAnsi="Arial"/>
          <w:sz w:val="22"/>
          <w:szCs w:val="22"/>
        </w:rPr>
        <w:t xml:space="preserve">Il pannello include un simulatore RTP integrato per testare ogni singola feature (1,000 / 10,000 / 100,000 iterazioni), con output: RTP, hit rate, vincita media/max, e breakdown per soglia e abilita'.</w:t>
      </w:r>
    </w:p>
    <w:p>
      <w:pPr>
        <w:pStyle w:val="Heading1"/>
        <w:spacing w:after="150" w:before="300"/>
      </w:pPr>
      <w:r>
        <w:rPr>
          <w:rFonts w:ascii="Arial" w:cs="Arial" w:eastAsia="Arial" w:hAnsi="Arial"/>
        </w:rPr>
        <w:t xml:space="preserve">11. Architettura Tecnica</w:t>
      </w:r>
    </w:p>
    <w:p>
      <w:pPr>
        <w:spacing w:after="120" w:before="120"/>
        <w:jc w:val="left"/>
      </w:pPr>
      <w:r>
        <w:rPr>
          <w:rFonts w:ascii="Arial" w:cs="Arial" w:eastAsia="Arial" w:hAnsi="Arial"/>
          <w:sz w:val="22"/>
          <w:szCs w:val="22"/>
        </w:rPr>
        <w:t xml:space="preserve">Prototipo single-file HTML con CSS inline e JavaScript vanilla. Nessuna dipendenza esterna eccetto Google Fonts. Griglia gestita come array 2D [colonna][riga]. Cascade in-place con splice/unshift. Simboli giganti risolti tramite ID-&gt;metadata mapping.</w:t>
      </w:r>
    </w:p>
    <w:p>
      <w:pPr>
        <w:spacing w:after="120" w:before="120"/>
        <w:jc w:val="left"/>
      </w:pPr>
      <w:r>
        <w:rPr>
          <w:rFonts w:ascii="Arial" w:cs="Arial" w:eastAsia="Arial" w:hAnsi="Arial"/>
          <w:sz w:val="22"/>
          <w:szCs w:val="22"/>
        </w:rPr>
        <w:t xml:space="preserve">Per produzione: motore di gioco estraibile come modulo server-side, RNG sostituibile con certificato, logica di pagamento gia' separata dalla presentazione.</w:t>
      </w:r>
    </w:p>
    <w:p>
      <w:pPr>
        <w:pStyle w:val="Heading1"/>
        <w:spacing w:after="150" w:before="300"/>
      </w:pPr>
      <w:r>
        <w:rPr>
          <w:rFonts w:ascii="Arial" w:cs="Arial" w:eastAsia="Arial" w:hAnsi="Arial"/>
        </w:rPr>
        <w:t xml:space="preserve">12. Note e Prossimi Passi</w:t>
      </w:r>
    </w:p>
    <w:p>
      <w:pPr>
        <w:spacing w:after="120" w:before="120"/>
        <w:jc w:val="left"/>
      </w:pPr>
      <w:r>
        <w:rPr>
          <w:rFonts w:ascii="Arial" w:cs="Arial" w:eastAsia="Arial" w:hAnsi="Arial"/>
          <w:sz w:val="22"/>
          <w:szCs w:val="22"/>
        </w:rPr>
        <w:t xml:space="preserve">1) Calibrazione fine RTP base: attualmente ~91%, leggermente sotto target. Incrementare i tier payout del ~5% o ridurre pesi simboli low-pay.</w:t>
      </w:r>
    </w:p>
    <w:p>
      <w:pPr>
        <w:spacing w:after="120" w:before="120"/>
        <w:jc w:val="left"/>
      </w:pPr>
      <w:r>
        <w:rPr>
          <w:rFonts w:ascii="Arial" w:cs="Arial" w:eastAsia="Arial" w:hAnsi="Arial"/>
          <w:sz w:val="22"/>
          <w:szCs w:val="22"/>
        </w:rPr>
        <w:t xml:space="preserve">2) Tutte le funzioni Buy Bonus sono state bilanciate per un RTP ~95% ciascuna, con costi calibrati via simulazione Monte Carlo su 10,000 iterazioni.</w:t>
      </w:r>
    </w:p>
    <w:p>
      <w:pPr>
        <w:spacing w:after="120" w:before="120"/>
        <w:jc w:val="left"/>
      </w:pPr>
      <w:r>
        <w:rPr>
          <w:rFonts w:ascii="Arial" w:cs="Arial" w:eastAsia="Arial" w:hAnsi="Arial"/>
          <w:sz w:val="22"/>
          <w:szCs w:val="22"/>
        </w:rPr>
        <w:t xml:space="preserve">3) Validazione con campione piu' grande (1M+ spin) per ridurre la varianza e confermare i costi definitivi.</w:t>
      </w:r>
    </w:p>
    <w:p>
      <w:pPr>
        <w:spacing w:after="120" w:before="120"/>
        <w:jc w:val="left"/>
      </w:pPr>
      <w:r>
        <w:rPr>
          <w:rFonts w:ascii="Arial" w:cs="Arial" w:eastAsia="Arial" w:hAnsi="Arial"/>
          <w:sz w:val="22"/>
          <w:szCs w:val="22"/>
        </w:rPr>
        <w:t xml:space="preserve">4) Asset grafici professionali (simboli 3D, sfondo animato).</w:t>
      </w:r>
    </w:p>
    <w:p>
      <w:pPr>
        <w:spacing w:after="120" w:before="120"/>
        <w:jc w:val="left"/>
      </w:pPr>
      <w:r>
        <w:rPr>
          <w:rFonts w:ascii="Arial" w:cs="Arial" w:eastAsia="Arial" w:hAnsi="Arial"/>
          <w:sz w:val="22"/>
          <w:szCs w:val="22"/>
        </w:rPr>
        <w:t xml:space="preserve">5) Implementazione audio completa.</w:t>
      </w:r>
    </w:p>
    <w:p>
      <w:pPr>
        <w:spacing w:after="120" w:before="120"/>
        <w:jc w:val="left"/>
      </w:pPr>
      <w:r>
        <w:rPr>
          <w:rFonts w:ascii="Arial" w:cs="Arial" w:eastAsia="Arial" w:hAnsi="Arial"/>
          <w:sz w:val="22"/>
          <w:szCs w:val="22"/>
        </w:rPr>
        <w:t xml:space="preserve">6) Migrazione RNG a sistema certificato server-side.</w:t>
      </w:r>
    </w:p>
    <w:p>
      <w:pPr>
        <w:spacing w:after="120" w:before="120"/>
        <w:jc w:val="left"/>
      </w:pPr>
      <w:r>
        <w:rPr>
          <w:rFonts w:ascii="Arial" w:cs="Arial" w:eastAsia="Arial" w:hAnsi="Arial"/>
          <w:sz w:val="22"/>
          <w:szCs w:val="22"/>
        </w:rPr>
        <w:t xml:space="preserve">7) Certificazione normativa (MGA, UKGC, ADM).</w:t>
      </w:r>
    </w:p>
    <w:p>
      <w:r>
        <w:br w:type="page"/>
      </w:r>
    </w:p>
    <w:p>
      <w:pPr>
        <w:pStyle w:val="Heading1"/>
        <w:spacing w:after="150" w:before="300"/>
      </w:pPr>
      <w:r>
        <w:rPr>
          <w:rFonts w:ascii="Arial" w:cs="Arial" w:eastAsia="Arial" w:hAnsi="Arial"/>
        </w:rPr>
        <w:t xml:space="preserve">Appendice: Glossario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Termine</w:t>
            </w:r>
          </w:p>
        </w:tc>
        <w:tc>
          <w:tcPr>
            <w:tcW w:type="dxa" w:w="6560"/>
            <w:tcBorders>
              <w:top w:val="single" w:color="2E4057" w:sz="2"/>
              <w:left w:val="single" w:color="2E4057" w:sz="2"/>
              <w:bottom w:val="single" w:color="2E4057" w:sz="2"/>
              <w:right w:val="single" w:color="2E4057" w:sz="2"/>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Definizione</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Cluster Pay</w:t>
            </w:r>
          </w:p>
        </w:tc>
        <w:tc>
          <w:tcPr>
            <w:tcW w:type="dxa" w:w="65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Sistema di vincita basato su gruppi di simboli adiacenti (non linee di pagamento).</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Cascade</w:t>
            </w:r>
          </w:p>
        </w:tc>
        <w:tc>
          <w:tcPr>
            <w:tcW w:type="dxa" w:w="6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Rimozione simboli vincenti e caduta di nuovi dall'alto, creando vincite consecutive.</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Charge Bar</w:t>
            </w:r>
          </w:p>
        </w:tc>
        <w:tc>
          <w:tcPr>
            <w:tcW w:type="dxa" w:w="65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Barra progressiva che si riempie con le vincite e attiva abilita' alle soglie.</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Fireball</w:t>
            </w:r>
          </w:p>
        </w:tc>
        <w:tc>
          <w:tcPr>
            <w:tcW w:type="dxa" w:w="6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Proiettile che colpisce la griglia, converte adiacenti e applica moltiplicatore (1x-100x).</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RTP</w:t>
            </w:r>
          </w:p>
        </w:tc>
        <w:tc>
          <w:tcPr>
            <w:tcW w:type="dxa" w:w="65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Return to Player: % del denaro scommesso restituita nel lungo periodo.</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Buy Bonus</w:t>
            </w:r>
          </w:p>
        </w:tc>
        <w:tc>
          <w:tcPr>
            <w:tcW w:type="dxa" w:w="6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Acquisto diretto di una feature pagando un multiplo della puntata.</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Weighted RNG</w:t>
            </w:r>
          </w:p>
        </w:tc>
        <w:tc>
          <w:tcPr>
            <w:tcW w:type="dxa" w:w="65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Generatore casuale dove ogni esito ha probabilita' proporzionale al suo peso.</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bCs/>
                <w:sz w:val="19"/>
                <w:szCs w:val="19"/>
              </w:rPr>
              <w:t xml:space="preserve">Retrigger</w:t>
            </w:r>
          </w:p>
        </w:tc>
        <w:tc>
          <w:tcPr>
            <w:tcW w:type="dxa" w:w="6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Riattivazione Free Spins durante sessione FS con +3 spin aggiuntivi.</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sz w:val="19"/>
                <w:szCs w:val="19"/>
              </w:rPr>
              <w:t xml:space="preserve">Giant Symbol</w:t>
            </w:r>
          </w:p>
        </w:tc>
        <w:tc>
          <w:tcPr>
            <w:tcW w:type="dxa" w:w="65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sz w:val="19"/>
                <w:szCs w:val="19"/>
              </w:rPr>
              <w:t xml:space="preserve">Simbolo 2x2 o 3x3 che occupa piu' celle con lo stesso valore.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6"/>
        <w:szCs w:val="16"/>
      </w:rPr>
      <w:t xml:space="preserve">ELVEN FORTUNES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3A6B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2026-04-08T17:25:36.683Z</dcterms:created>
  <dcterms:modified xsi:type="dcterms:W3CDTF">2026-04-08T17:25:36.683Z</dcterms:modified>
</cp:coreProperties>
</file>

<file path=docProps/custom.xml><?xml version="1.0" encoding="utf-8"?>
<Properties xmlns="http://schemas.openxmlformats.org/officeDocument/2006/custom-properties" xmlns:vt="http://schemas.openxmlformats.org/officeDocument/2006/docPropsVTypes"/>
</file>