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589B" w14:textId="112825DA" w:rsidR="00A914B5" w:rsidRPr="00FB2E96" w:rsidRDefault="00A914B5">
      <w:pPr>
        <w:rPr>
          <w:rFonts w:ascii="Times New Roman" w:hAnsi="Times New Roman" w:cs="Times New Roman"/>
          <w:b/>
          <w:bCs/>
          <w:lang w:val="en-US"/>
        </w:rPr>
      </w:pPr>
      <w:r w:rsidRPr="00FB2E96">
        <w:rPr>
          <w:rFonts w:ascii="Times New Roman" w:hAnsi="Times New Roman" w:cs="Times New Roman"/>
          <w:b/>
          <w:bCs/>
          <w:lang w:val="en-US"/>
        </w:rPr>
        <w:t xml:space="preserve">Introduction </w:t>
      </w:r>
    </w:p>
    <w:p w14:paraId="1621A1ED" w14:textId="7B04E1C1" w:rsidR="00143685" w:rsidRDefault="00A914B5" w:rsidP="00A914B5">
      <w:pPr>
        <w:jc w:val="both"/>
        <w:rPr>
          <w:rFonts w:ascii="Times New Roman" w:hAnsi="Times New Roman" w:cs="Times New Roman"/>
          <w:lang w:val="en-US"/>
        </w:rPr>
      </w:pPr>
      <w:r w:rsidRPr="00FB2E96">
        <w:rPr>
          <w:rFonts w:ascii="Times New Roman" w:hAnsi="Times New Roman" w:cs="Times New Roman"/>
          <w:lang w:val="en-US"/>
        </w:rPr>
        <w:t>Historically, drug development has represented a profound integration of multidisciplinary technologies. The rise of advanced biotechnological tools and computational modeling has reconfigured traditional pharmaceutical development models, establishing new methodologies for compound discovery and validation.</w:t>
      </w:r>
      <w:r w:rsidRPr="00FB2E96">
        <w:rPr>
          <w:rFonts w:ascii="Times New Roman" w:hAnsi="Times New Roman" w:cs="Times New Roman"/>
          <w:lang w:val="en-US"/>
        </w:rPr>
        <w:t xml:space="preserve"> </w:t>
      </w:r>
      <w:r w:rsidRPr="00FB2E96">
        <w:rPr>
          <w:rFonts w:ascii="Times New Roman" w:hAnsi="Times New Roman" w:cs="Times New Roman"/>
          <w:lang w:val="en-US"/>
        </w:rPr>
        <w:fldChar w:fldCharType="begin"/>
      </w:r>
      <w:r w:rsidRPr="00FB2E96">
        <w:rPr>
          <w:rFonts w:ascii="Times New Roman" w:hAnsi="Times New Roman" w:cs="Times New Roman"/>
          <w:lang w:val="en-US"/>
        </w:rPr>
        <w:instrText xml:space="preserve"> ADDIN ZOTERO_ITEM CSL_CITATION {"citationID":"2uPhygxo","properties":{"formattedCitation":"(1)","plainCitation":"(1)","noteIndex":0},"citationItems":[{"id":304,"uris":["http://zotero.org/users/16516938/items/3J8MKEA9"],"itemData":{"id":304,"type":"article-journal","container-title":"Current Pharmaceutical Analysis","DOI":"10.1016/j.cpan.2025.09.001","ISSN":"1573-4129","issue":"8","journalAbbreviation":"Current Pharmaceutical Analysis","page":"402-405","source":"ScienceDirect","title":"Network pharmacology, molecular docking, and molecular dynamics simulation in drug development: A comprehensive perspective","title-short":"Network pharmacology, molecular docking, and molecular dynamics simulation in drug development","volume":"21","author":[{"family":"Liu","given":"Hongyan"},{"family":"He","given":"Yuhua"},{"family":"Sun","given":"Bo"},{"family":"Xu","given":"Ziyi"},{"family":"Fan","given":"Yitao"},{"family":"Sun","given":"Jiachun"}],"issued":{"date-parts":[["2025",9,1]]}}}],"schema":"https://github.com/citation-style-language/schema/raw/master/csl-citation.json"} </w:instrText>
      </w:r>
      <w:r w:rsidRPr="00FB2E96">
        <w:rPr>
          <w:rFonts w:ascii="Times New Roman" w:hAnsi="Times New Roman" w:cs="Times New Roman"/>
          <w:lang w:val="en-US"/>
        </w:rPr>
        <w:fldChar w:fldCharType="separate"/>
      </w:r>
      <w:r w:rsidR="003C1BA1" w:rsidRPr="003C1BA1">
        <w:rPr>
          <w:rFonts w:ascii="Times New Roman" w:hAnsi="Times New Roman" w:cs="Times New Roman"/>
          <w:lang w:val="en-US"/>
        </w:rPr>
        <w:t>(1)</w:t>
      </w:r>
      <w:r w:rsidRPr="00FB2E96">
        <w:rPr>
          <w:rFonts w:ascii="Times New Roman" w:hAnsi="Times New Roman" w:cs="Times New Roman"/>
          <w:lang w:val="en-US"/>
        </w:rPr>
        <w:fldChar w:fldCharType="end"/>
      </w:r>
      <w:r w:rsidRPr="00FB2E96">
        <w:rPr>
          <w:rFonts w:ascii="Times New Roman" w:hAnsi="Times New Roman" w:cs="Times New Roman"/>
          <w:lang w:val="en-US"/>
        </w:rPr>
        <w:t xml:space="preserve"> </w:t>
      </w:r>
      <w:r w:rsidR="006C5C45" w:rsidRPr="00FB2E96">
        <w:rPr>
          <w:rFonts w:ascii="Times New Roman" w:hAnsi="Times New Roman" w:cs="Times New Roman"/>
          <w:lang w:val="en-US"/>
        </w:rPr>
        <w:t xml:space="preserve"> </w:t>
      </w:r>
      <w:r w:rsidR="006C5C45" w:rsidRPr="00FB2E96">
        <w:rPr>
          <w:rFonts w:ascii="Times New Roman" w:hAnsi="Times New Roman" w:cs="Times New Roman"/>
          <w:lang w:val="en-US"/>
        </w:rPr>
        <w:t xml:space="preserve">Since the 1970s, molecular docking has established itself as an essential tool in drug development, evolving from the fundamental analysis of ligand-receptor interactions to complex and multidisciplinary applications. Currently, the technique transcends its original function, being widely used in virtual screenings of large compound libraries, drug repositioning, </w:t>
      </w:r>
      <w:proofErr w:type="spellStart"/>
      <w:r w:rsidR="006C5C45" w:rsidRPr="00FB2E96">
        <w:rPr>
          <w:rFonts w:ascii="Times New Roman" w:hAnsi="Times New Roman" w:cs="Times New Roman"/>
          <w:lang w:val="en-US"/>
        </w:rPr>
        <w:t>polypharmacology</w:t>
      </w:r>
      <w:proofErr w:type="spellEnd"/>
      <w:r w:rsidR="006C5C45" w:rsidRPr="00FB2E96">
        <w:rPr>
          <w:rFonts w:ascii="Times New Roman" w:hAnsi="Times New Roman" w:cs="Times New Roman"/>
          <w:lang w:val="en-US"/>
        </w:rPr>
        <w:t xml:space="preserve">, and </w:t>
      </w:r>
      <w:r w:rsidR="006C5C45" w:rsidRPr="00B87F68">
        <w:rPr>
          <w:rFonts w:ascii="Times New Roman" w:hAnsi="Times New Roman" w:cs="Times New Roman"/>
          <w:i/>
          <w:iCs/>
          <w:lang w:val="en-US"/>
        </w:rPr>
        <w:t>in silico</w:t>
      </w:r>
      <w:r w:rsidR="006C5C45" w:rsidRPr="00FB2E96">
        <w:rPr>
          <w:rFonts w:ascii="Times New Roman" w:hAnsi="Times New Roman" w:cs="Times New Roman"/>
          <w:lang w:val="en-US"/>
        </w:rPr>
        <w:t xml:space="preserve"> toxicological profile prediction</w:t>
      </w:r>
      <w:r w:rsidR="006C5C45" w:rsidRPr="00FB2E96">
        <w:rPr>
          <w:rFonts w:ascii="Times New Roman" w:hAnsi="Times New Roman" w:cs="Times New Roman"/>
          <w:lang w:val="en-US"/>
        </w:rPr>
        <w:t xml:space="preserve">. </w:t>
      </w:r>
      <w:r w:rsidR="003C3881" w:rsidRPr="00FB2E96">
        <w:rPr>
          <w:rFonts w:ascii="Times New Roman" w:hAnsi="Times New Roman" w:cs="Times New Roman"/>
          <w:lang w:val="en-US"/>
        </w:rPr>
        <w:fldChar w:fldCharType="begin"/>
      </w:r>
      <w:r w:rsidR="003C3881" w:rsidRPr="00FB2E96">
        <w:rPr>
          <w:rFonts w:ascii="Times New Roman" w:hAnsi="Times New Roman" w:cs="Times New Roman"/>
          <w:lang w:val="en-US"/>
        </w:rPr>
        <w:instrText xml:space="preserve"> ADDIN ZOTERO_ITEM CSL_CITATION {"citationID":"VxZ9BF4Z","properties":{"formattedCitation":"(2)","plainCitation":"(2)","noteIndex":0},"citationItems":[{"id":301,"uris":["http://zotero.org/users/16516938/items/BIA86GI6"],"itemData":{"id":301,"type":"article-journal","abstract":"Molecular docking is an established in silico structure-based method widely used in drug discovery. Docking enables the identification of novel compounds of therapeutic interest, predicting ligand-target interactions at a molecular level, or delineating structure-activity relationships (SAR), without knowing a priori the chemical structure of other target modulators. Although it was originally developed to help understanding the mechanisms of molecular recognition between small and large molecules, uses and applications of docking in drug discovery have heavily changed over the last years. In this review, we describe how molecular docking was firstly applied to assist in drug discovery tasks. Then, we illustrate newer and emergent uses and applications of docking, including prediction of adverse effects, polypharmacology, drug repurposing, and target fishing and profiling, discussing also future applications and further potential of this technique when combined with emergent techniques, such as artificial intelligence.","container-title":"International Journal of Molecular Sciences","DOI":"10.3390/ijms20184331","ISSN":"1422-0067","issue":"18","journalAbbreviation":"Int J Mol Sci","language":"eng","page":"4331","PMID":"31487867","PMCID":"PMC6769923","source":"PubMed","title":"Molecular Docking: Shifting Paradigms in Drug Discovery","title-short":"Molecular Docking","volume":"20","author":[{"family":"Pinzi","given":"Luca"},{"family":"Rastelli","given":"Giulio"}],"issued":{"date-parts":[["2019",9,4]]}}}],"schema":"https://github.com/citation-style-language/schema/raw/master/csl-citation.json"} </w:instrText>
      </w:r>
      <w:r w:rsidR="003C3881" w:rsidRPr="00FB2E96">
        <w:rPr>
          <w:rFonts w:ascii="Times New Roman" w:hAnsi="Times New Roman" w:cs="Times New Roman"/>
          <w:lang w:val="en-US"/>
        </w:rPr>
        <w:fldChar w:fldCharType="separate"/>
      </w:r>
      <w:r w:rsidR="003C1BA1" w:rsidRPr="003C1BA1">
        <w:rPr>
          <w:rFonts w:ascii="Times New Roman" w:hAnsi="Times New Roman" w:cs="Times New Roman"/>
        </w:rPr>
        <w:t>(2)</w:t>
      </w:r>
      <w:r w:rsidR="003C3881" w:rsidRPr="00FB2E96">
        <w:rPr>
          <w:rFonts w:ascii="Times New Roman" w:hAnsi="Times New Roman" w:cs="Times New Roman"/>
          <w:lang w:val="en-US"/>
        </w:rPr>
        <w:fldChar w:fldCharType="end"/>
      </w:r>
    </w:p>
    <w:p w14:paraId="2A4F2D44" w14:textId="59CF333A" w:rsidR="00FB2E96" w:rsidRDefault="00D454DD" w:rsidP="00A914B5">
      <w:pPr>
        <w:jc w:val="both"/>
        <w:rPr>
          <w:rFonts w:ascii="Times New Roman" w:hAnsi="Times New Roman" w:cs="Times New Roman"/>
          <w:lang w:val="en-US"/>
        </w:rPr>
      </w:pPr>
      <w:r w:rsidRPr="00D454DD">
        <w:rPr>
          <w:rFonts w:ascii="Times New Roman" w:hAnsi="Times New Roman" w:cs="Times New Roman"/>
          <w:lang w:val="en-US"/>
        </w:rPr>
        <w:t>The evolution of molecular docking has led to the development and implementation of over 50 software platforms.</w:t>
      </w:r>
      <w:r w:rsidR="00392EBC">
        <w:rPr>
          <w:rFonts w:ascii="Times New Roman" w:hAnsi="Times New Roman" w:cs="Times New Roman"/>
          <w:lang w:val="en-US"/>
        </w:rPr>
        <w:t xml:space="preserve"> </w:t>
      </w:r>
      <w:r w:rsidR="00392EBC" w:rsidRPr="00392EBC">
        <w:rPr>
          <w:rFonts w:ascii="Times New Roman" w:hAnsi="Times New Roman" w:cs="Times New Roman"/>
          <w:lang w:val="en-US"/>
        </w:rPr>
        <w:t>These programs have varied architectures and are subject to constant updates and improvements.</w:t>
      </w:r>
      <w:r w:rsidR="0094777F">
        <w:rPr>
          <w:rFonts w:ascii="Times New Roman" w:hAnsi="Times New Roman" w:cs="Times New Roman"/>
          <w:lang w:val="en-US"/>
        </w:rPr>
        <w:t xml:space="preserve"> </w:t>
      </w:r>
      <w:r w:rsidR="006439EC">
        <w:rPr>
          <w:rFonts w:ascii="Times New Roman" w:hAnsi="Times New Roman" w:cs="Times New Roman"/>
          <w:lang w:val="en-US"/>
        </w:rPr>
        <w:fldChar w:fldCharType="begin"/>
      </w:r>
      <w:r w:rsidR="006439EC">
        <w:rPr>
          <w:rFonts w:ascii="Times New Roman" w:hAnsi="Times New Roman" w:cs="Times New Roman"/>
          <w:lang w:val="en-US"/>
        </w:rPr>
        <w:instrText xml:space="preserve"> ADDIN ZOTERO_ITEM CSL_CITATION {"citationID":"7rWHk3TN","properties":{"formattedCitation":"(3)","plainCitation":"(3)","noteIndex":0},"citationItems":[{"id":288,"uris":["http://zotero.org/users/16516938/items/I3ZWGT89"],"itemData":{"id":288,"type":"article-journal","abstract":"Molecular docking, a relatively well-established research instrument, is extensively applied in protein research and drug development. Recently, the technique has also exerted a vital role in nanomedicine research, especially in nanotechnology-based drug design and delivery system research. However, so far no one has sorted out the current situation of this interdisciplinary field. In this review, firstly, the basic principles and methods of molecular docking were introduced; then several specific applications were highlighted in the context of nanomedicine re-search, including nanomaterial modification, screening of nanomedicine carriers, screening (validation) of potential ligands (targets) of nanomaterials, and assessment of the toxicity or biosafety of nanomaterials were summarized; finally, the current challenges of molecular docking in nanomedicine re-search were discussed, and an outlook on its development and optimization was also given. This work is expected to make it easier for researchers to comprehend molecular docking and its applications in nanomedicine.","container-title":"Journal of Computer-Aided Molecular Design","DOI":"10.1007/s10822-026-00779-5","ISSN":"1573-4951","issue":"1","journalAbbreviation":"J Comput Aided Mol Des","language":"en","page":"70","source":"Springer Link","title":"Advances in the application of molecular docking in nanomedicine","volume":"40","author":[{"family":"Li","given":"Xinlong"},{"family":"Li","given":"Zhifeng"}],"issued":{"date-parts":[["2026",3,3]]}}}],"schema":"https://github.com/citation-style-language/schema/raw/master/csl-citation.json"} </w:instrText>
      </w:r>
      <w:r w:rsidR="006439EC">
        <w:rPr>
          <w:rFonts w:ascii="Times New Roman" w:hAnsi="Times New Roman" w:cs="Times New Roman"/>
          <w:lang w:val="en-US"/>
        </w:rPr>
        <w:fldChar w:fldCharType="separate"/>
      </w:r>
      <w:r w:rsidR="003C1BA1" w:rsidRPr="003C1BA1">
        <w:rPr>
          <w:rFonts w:ascii="Times New Roman" w:hAnsi="Times New Roman" w:cs="Times New Roman"/>
          <w:lang w:val="en-US"/>
        </w:rPr>
        <w:t>(3)</w:t>
      </w:r>
      <w:r w:rsidR="006439EC">
        <w:rPr>
          <w:rFonts w:ascii="Times New Roman" w:hAnsi="Times New Roman" w:cs="Times New Roman"/>
          <w:lang w:val="en-US"/>
        </w:rPr>
        <w:fldChar w:fldCharType="end"/>
      </w:r>
      <w:r w:rsidR="00A75CB5">
        <w:rPr>
          <w:rFonts w:ascii="Times New Roman" w:hAnsi="Times New Roman" w:cs="Times New Roman"/>
          <w:lang w:val="en-US"/>
        </w:rPr>
        <w:t xml:space="preserve"> </w:t>
      </w:r>
      <w:r w:rsidR="00975BFC" w:rsidRPr="00975BFC">
        <w:rPr>
          <w:rFonts w:ascii="Times New Roman" w:hAnsi="Times New Roman" w:cs="Times New Roman"/>
          <w:lang w:val="en-US"/>
        </w:rPr>
        <w:t>A bibliometric study published by Bhatt et al. (2024) reports that the use of docking in published research has experienced an annual growth rate of 29.7% over the last decade. Furthermore, countries such as India, China, and Saudi Arabia lead in the total number of publications within this field</w:t>
      </w:r>
      <w:r w:rsidR="00975BFC">
        <w:rPr>
          <w:rFonts w:ascii="Times New Roman" w:hAnsi="Times New Roman" w:cs="Times New Roman"/>
          <w:lang w:val="en-US"/>
        </w:rPr>
        <w:t xml:space="preserve">. </w:t>
      </w:r>
      <w:r w:rsidR="008C7060">
        <w:rPr>
          <w:rFonts w:ascii="Times New Roman" w:hAnsi="Times New Roman" w:cs="Times New Roman"/>
          <w:lang w:val="en-US"/>
        </w:rPr>
        <w:fldChar w:fldCharType="begin"/>
      </w:r>
      <w:r w:rsidR="008C7060">
        <w:rPr>
          <w:rFonts w:ascii="Times New Roman" w:hAnsi="Times New Roman" w:cs="Times New Roman"/>
          <w:lang w:val="en-US"/>
        </w:rPr>
        <w:instrText xml:space="preserve"> ADDIN ZOTERO_ITEM CSL_CITATION {"citationID":"OXL8wHWs","properties":{"formattedCitation":"(4)","plainCitation":"(4)","noteIndex":0},"citationItems":[{"id":290,"uris":["http://zotero.org/users/16516938/items/4MAQHNV2"],"itemData":{"id":290,"type":"article-journal","abstract":"The paper examines the global scientific literature on Molecular Docking (MD). MD is a key approach used in bioinformatics to identify and develop novel compounds towards drug discovery. This study uses the bibliometric method to analyze scientific data covered in the Scopus database from 2013 to 2022 using MS Excel, R Studio, and VOS Viewer software. A total of 12173 documents on Molecular Docking were retrieved and considered for the study. The paper provides an in-depth evaluation of the research output of MD. The research found that Muthu S. was a most prolific author in MD scientific research, with 98 publications that received 1481 global citations. The most productive countries in this field are India (4020 publications), followed by China (2675 publications), Saudi Arabia (1362 publications) and Egypt (1071 publications). The hot keywords in MD research are molecular modelling, molecular docking simulation, unclassified drug and controlled study, but Molecular Docking is the burning author keyword. The finding also shows that the publications are increasing consistently from 2013 onwards. Most articles have been published in the 'Journal of Molecular Structure'. As it is an emerging and a trending topic, it has scope for further studies. This study will benefit future researchers and practitioners worldwide in understanding the research pattern on MD and identifying the other key areas related to the topic.","container-title":"Current Trends in Biotechnology and Pharmacy","DOI":"10.5530/ctbp.2024.2.21","ISSN":"2230-7303","issue":"2","language":"en","license":"Copyright (c) 2024","page":"1725-1735","source":"www.abap.co.in","title":"Mapping of Global Research Performance on Molecular Docking: A Bibliometric Study","title-short":"Mapping of Global Research Performance on Molecular Docking","volume":"18","author":[{"family":"Bhatt","given":"Atul"},{"family":"Panda","given":"S. K."},{"family":"Chaudhari","given":"S. P."},{"family":"Pathak","given":"Manohar"},{"family":"Satapathy","given":"Aparna"},{"family":"Prasanna","given":"N. K."}],"issued":{"date-parts":[["2024",4,24]]}}}],"schema":"https://github.com/citation-style-language/schema/raw/master/csl-citation.json"} </w:instrText>
      </w:r>
      <w:r w:rsidR="008C7060">
        <w:rPr>
          <w:rFonts w:ascii="Times New Roman" w:hAnsi="Times New Roman" w:cs="Times New Roman"/>
          <w:lang w:val="en-US"/>
        </w:rPr>
        <w:fldChar w:fldCharType="separate"/>
      </w:r>
      <w:r w:rsidR="003C1BA1" w:rsidRPr="003C1BA1">
        <w:rPr>
          <w:rFonts w:ascii="Times New Roman" w:hAnsi="Times New Roman" w:cs="Times New Roman"/>
          <w:lang w:val="en-US"/>
        </w:rPr>
        <w:t>(4)</w:t>
      </w:r>
      <w:r w:rsidR="008C7060">
        <w:rPr>
          <w:rFonts w:ascii="Times New Roman" w:hAnsi="Times New Roman" w:cs="Times New Roman"/>
          <w:lang w:val="en-US"/>
        </w:rPr>
        <w:fldChar w:fldCharType="end"/>
      </w:r>
    </w:p>
    <w:p w14:paraId="6CC4EE75" w14:textId="3AEEBEB4" w:rsidR="00A914B5" w:rsidRDefault="00920E52" w:rsidP="00A914B5">
      <w:pPr>
        <w:jc w:val="both"/>
        <w:rPr>
          <w:rFonts w:ascii="Times New Roman" w:hAnsi="Times New Roman" w:cs="Times New Roman"/>
          <w:lang w:val="en-US"/>
        </w:rPr>
      </w:pPr>
      <w:r w:rsidRPr="00920E52">
        <w:rPr>
          <w:rFonts w:ascii="Times New Roman" w:hAnsi="Times New Roman" w:cs="Times New Roman"/>
          <w:lang w:val="en-US"/>
        </w:rPr>
        <w:t xml:space="preserve">The integration of AI and machine learning, combined with improved scoring functions and hybrid computational approaches, has significantly increased the efficiency and precision of docking methodologies in recent </w:t>
      </w:r>
      <w:r>
        <w:rPr>
          <w:rFonts w:ascii="Times New Roman" w:hAnsi="Times New Roman" w:cs="Times New Roman"/>
          <w:lang w:val="en-US"/>
        </w:rPr>
        <w:t xml:space="preserve">years.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{"citationID":"n5WvVSTJ","properties":{"formattedCitation":"(5)","plainCitation":"(5)","noteIndex":0},"citationItems":[{"id":281,"uris":["http://zotero.org/users/16516938/items/7SD6N9KW"],"itemData":{"id":281,"type":"article-journal","abstract":"Molecular docking is an essential computational technique widely used in drug discovery to predict the interaction between small molecules and their protein targets. This review presents a detailed examination of molecular docking, including its historical development and current relevance in pharmaceutical research. It outlines the core principles of molecular docking, differentiating between rigid and flexible docking methods and discussing the critical components such as search algorithms and scoring functions. The review highlights the role of molecular docking in identifying and validating drug targets, supported by case studies demonstrating successful applications. Additionally, it covers the identification and optimization of lead compounds through virtual screening processes. Recent advancements in docking methodologies, such as the integration of machine learning and artificial intelligence, the development of improved scoring functions, and the combination with other computational techniques, are explored. The review also illustrates the application of molecular docking in various therapeutic areas, including oncology, infectious diseases, and neurological disorders, with relevant examples. The challenges faced in molecular docking, such as accuracy, computational demands, and the need for experimental validation, are discussed. Looking forward, the potential of molecular docking in personalized medicine, the impact of quantum computing, and its applications in environmental and agricultural sciences are considered, emphasizing its growing significance across diverse fields.","container-title":"Journal of Drug Discovery and Health Sciences","DOI":"10.21590/jddhs.01.03.02","ISSN":"3048-8842","issue":"03","language":"en","page":"129-137","source":"jddhs.com","title":"The Role of Molecular Docking in Modern Drug Discovery and Development: A Comprehensive Review","title-short":"The Role of Molecular Docking in Modern Drug Discovery and Development","volume":"1","author":[{"family":"Gautam","given":"Suman"},{"family":"Pathak","given":"Shailesh"},{"family":"Dubey","given":"Shwetank H."}],"issued":{"date-parts":[["2024",9,25]]}}}],"schema":"https://github.com/citation-style-language/schema/raw/master/csl-citation.json"} </w:instrText>
      </w:r>
      <w:r>
        <w:rPr>
          <w:rFonts w:ascii="Times New Roman" w:hAnsi="Times New Roman" w:cs="Times New Roman"/>
          <w:lang w:val="en-US"/>
        </w:rPr>
        <w:fldChar w:fldCharType="separate"/>
      </w:r>
      <w:r w:rsidR="003C1BA1" w:rsidRPr="003C1BA1">
        <w:rPr>
          <w:rFonts w:ascii="Times New Roman" w:hAnsi="Times New Roman" w:cs="Times New Roman"/>
          <w:lang w:val="en-US"/>
        </w:rPr>
        <w:t>(5)</w:t>
      </w:r>
      <w:r>
        <w:rPr>
          <w:rFonts w:ascii="Times New Roman" w:hAnsi="Times New Roman" w:cs="Times New Roman"/>
          <w:lang w:val="en-US"/>
        </w:rPr>
        <w:fldChar w:fldCharType="end"/>
      </w:r>
      <w:r w:rsidR="000C69C6">
        <w:rPr>
          <w:rFonts w:ascii="Times New Roman" w:hAnsi="Times New Roman" w:cs="Times New Roman"/>
          <w:lang w:val="en-US"/>
        </w:rPr>
        <w:t xml:space="preserve"> </w:t>
      </w:r>
      <w:r w:rsidR="000C69C6" w:rsidRPr="000C69C6">
        <w:rPr>
          <w:rFonts w:ascii="Times New Roman" w:hAnsi="Times New Roman" w:cs="Times New Roman"/>
          <w:lang w:val="en-US"/>
        </w:rPr>
        <w:t>However, conventional molecular docking approaches, despite their efficacy, frequently require substantial computational resources, and their scoring functions may lack the necessary precision to accurately rank thousands of compounds.</w:t>
      </w:r>
      <w:r w:rsidR="002A07F6">
        <w:rPr>
          <w:rFonts w:ascii="Times New Roman" w:hAnsi="Times New Roman" w:cs="Times New Roman"/>
          <w:lang w:val="en-US"/>
        </w:rPr>
        <w:t xml:space="preserve"> </w:t>
      </w:r>
      <w:r w:rsidR="00985B41">
        <w:rPr>
          <w:rFonts w:ascii="Times New Roman" w:hAnsi="Times New Roman" w:cs="Times New Roman"/>
          <w:lang w:val="en-US"/>
        </w:rPr>
        <w:fldChar w:fldCharType="begin"/>
      </w:r>
      <w:r w:rsidR="00985B41">
        <w:rPr>
          <w:rFonts w:ascii="Times New Roman" w:hAnsi="Times New Roman" w:cs="Times New Roman"/>
          <w:lang w:val="en-US"/>
        </w:rPr>
        <w:instrText xml:space="preserve"> ADDIN ZOTERO_ITEM CSL_CITATION {"citationID":"CJXqVM4u","properties":{"formattedCitation":"(6)","plainCitation":"(6)","noteIndex":0},"citationItems":[{"id":283,"uris":["http://zotero.org/users/16516938/items/34PEXBV4"],"itemData":{"id":283,"type":"article-journal","abstract":"The integration of artificial intelligence (AI) with reverse docking methodologies is reshaping drug discovery by streamlining the identification of drug targets and therapeutic interactions. This approach is pivotal in drug repurposing, safety profiling, and predicting off-target effects. Reverse docking uniquely identifies potential binding sites across diverse protein targets, providing insights into drug efficacy and adverse outcomes. AI technologies, such as machine learning, deep learning, and reinforcement learning, enhance this workflow by optimizing target selection, virtual screening, and conformational sampling. Despite challenges like data limitations and algorithmic complexities, AI-driven reverse docking has shown promise in drug repurposing and precision medicine, as illustrated by successful case studies. This review highlights its transformative potential and future prospects, including the incorporation of multi-omics data and real-time discovery pipelines for personalized medicine.","container-title":"Journal of Molecular Modeling","DOI":"10.1007/s00894-025-06480-y","ISSN":"0948-5023","issue":"9","journalAbbreviation":"J Mol Model","language":"en","page":"256","source":"Springer Link","title":"Harnessing AI-driven reverse docking in drug discovery: a comprehensive review of opportunities, challenges, and emerging trends","title-short":"Harnessing AI-driven reverse docking in drug discovery","volume":"31","author":[{"family":"Durojaye","given":"Olanrewaju Ayodeji"},{"family":"Bellah","given":"Sm Faysal"},{"family":"Uzoeto","given":"Henrietta Onyinye"},{"family":"Okoro","given":"Nkwachukwu Oziamara"},{"family":"Cosmas","given":"Samuel"},{"family":"Ajima","given":"Judith Nnedimkpa"},{"family":"Arazu","given":"Amarachukwu Vivian"},{"family":"Ezechukwu","given":"Somtochukwu Precious"},{"family":"Ezechukwu","given":"Chiemekam Samuel"},{"family":"Odiba","given":"Arome Solomon"}],"issued":{"date-parts":[["2025",8,25]]}}}],"schema":"https://github.com/citation-style-language/schema/raw/master/csl-citation.json"} </w:instrText>
      </w:r>
      <w:r w:rsidR="00985B41">
        <w:rPr>
          <w:rFonts w:ascii="Times New Roman" w:hAnsi="Times New Roman" w:cs="Times New Roman"/>
          <w:lang w:val="en-US"/>
        </w:rPr>
        <w:fldChar w:fldCharType="separate"/>
      </w:r>
      <w:r w:rsidR="003C1BA1" w:rsidRPr="003C1BA1">
        <w:rPr>
          <w:rFonts w:ascii="Times New Roman" w:hAnsi="Times New Roman" w:cs="Times New Roman"/>
          <w:lang w:val="en-US"/>
        </w:rPr>
        <w:t>(6)</w:t>
      </w:r>
      <w:r w:rsidR="00985B41">
        <w:rPr>
          <w:rFonts w:ascii="Times New Roman" w:hAnsi="Times New Roman" w:cs="Times New Roman"/>
          <w:lang w:val="en-US"/>
        </w:rPr>
        <w:fldChar w:fldCharType="end"/>
      </w:r>
    </w:p>
    <w:p w14:paraId="2681551C" w14:textId="00E42F9D" w:rsidR="00993845" w:rsidRDefault="008F4CD8" w:rsidP="00A914B5">
      <w:pPr>
        <w:jc w:val="both"/>
        <w:rPr>
          <w:rFonts w:ascii="Times New Roman" w:hAnsi="Times New Roman" w:cs="Times New Roman"/>
          <w:lang w:val="en-US"/>
        </w:rPr>
      </w:pPr>
      <w:r w:rsidRPr="008F4CD8">
        <w:rPr>
          <w:rFonts w:ascii="Times New Roman" w:hAnsi="Times New Roman" w:cs="Times New Roman"/>
          <w:lang w:val="en-US"/>
        </w:rPr>
        <w:t>In this context, the quality of both the input data and the methodologies employed is paramount to maintaining the efficacy of the computational predictions yielded by docking.</w:t>
      </w:r>
      <w:r w:rsidR="005A0865">
        <w:rPr>
          <w:rFonts w:ascii="Times New Roman" w:hAnsi="Times New Roman" w:cs="Times New Roman"/>
          <w:lang w:val="en-US"/>
        </w:rPr>
        <w:t xml:space="preserve"> </w:t>
      </w:r>
      <w:r w:rsidR="00360B16">
        <w:rPr>
          <w:rFonts w:ascii="Times New Roman" w:hAnsi="Times New Roman" w:cs="Times New Roman"/>
          <w:lang w:val="en-US"/>
        </w:rPr>
        <w:fldChar w:fldCharType="begin"/>
      </w:r>
      <w:r w:rsidR="00360B16">
        <w:rPr>
          <w:rFonts w:ascii="Times New Roman" w:hAnsi="Times New Roman" w:cs="Times New Roman"/>
          <w:lang w:val="en-US"/>
        </w:rPr>
        <w:instrText xml:space="preserve"> ADDIN ZOTERO_ITEM CSL_CITATION {"citationID":"Dhj0HpV4","properties":{"formattedCitation":"(7)","plainCitation":"(7)","noteIndex":0},"citationItems":[{"id":284,"uris":["http://zotero.org/users/16516938/items/KGHBHVAE"],"itemData":{"id":284,"type":"article-journal","abstract":"Recent progress in molecular biology and information technology has driven significant advancements in molecular simulations, benefiting systems biology, proteomics, bioinformatics, and materials science. Computational methods have long played a role in drug development; however, the past few years have seen a paradigm shift in their adoption. This transformation is fueled by the growing availability of ligand-binding data, high-resolution protein 3D structures, vast computational resources, and libraries of billions of virtual drug-like molecules. Artificial intelligence (AI), particularly machine learning (ML) and deep learning (DL), has further revolutionized computer-aided drug design (CADD), enabling the exploration of novel targets, including previously “undruggable” proteins.","container-title":"Discover Pharmaceutical Sciences","DOI":"10.1007/s44395-025-00008-2","ISSN":"3005-1835","issue":"1","journalAbbreviation":"Discov. Pharm. Sci.","language":"en","page":"8","source":"Springer Link","title":"Advancing drug discovery: the role of computer-aided design and development in modern pharmaceuticals","title-short":"Advancing drug discovery","volume":"1","author":[{"family":"Neelam","given":"Adhi kesava Naidu"}],"issued":{"date-parts":[["2025",6,5]]}}}],"schema":"https://github.com/citation-style-language/schema/raw/master/csl-citation.json"} </w:instrText>
      </w:r>
      <w:r w:rsidR="00360B16">
        <w:rPr>
          <w:rFonts w:ascii="Times New Roman" w:hAnsi="Times New Roman" w:cs="Times New Roman"/>
          <w:lang w:val="en-US"/>
        </w:rPr>
        <w:fldChar w:fldCharType="separate"/>
      </w:r>
      <w:r w:rsidR="003C1BA1" w:rsidRPr="009F7927">
        <w:rPr>
          <w:rFonts w:ascii="Times New Roman" w:hAnsi="Times New Roman" w:cs="Times New Roman"/>
          <w:lang w:val="en-US"/>
        </w:rPr>
        <w:t>(7)</w:t>
      </w:r>
      <w:r w:rsidR="00360B16">
        <w:rPr>
          <w:rFonts w:ascii="Times New Roman" w:hAnsi="Times New Roman" w:cs="Times New Roman"/>
          <w:lang w:val="en-US"/>
        </w:rPr>
        <w:fldChar w:fldCharType="end"/>
      </w:r>
      <w:r w:rsidR="00360B16">
        <w:rPr>
          <w:rFonts w:ascii="Times New Roman" w:hAnsi="Times New Roman" w:cs="Times New Roman"/>
          <w:lang w:val="en-US"/>
        </w:rPr>
        <w:t xml:space="preserve">. </w:t>
      </w:r>
      <w:r w:rsidR="009F7927" w:rsidRPr="009F7927">
        <w:rPr>
          <w:rFonts w:ascii="Times New Roman" w:hAnsi="Times New Roman" w:cs="Times New Roman"/>
          <w:lang w:val="en-US"/>
        </w:rPr>
        <w:t>Prior to protein preparation, the selected structure must be rigorously evaluated for its suitability as a docking target. Key considerations include experimental resolution, missing loops or side chains, alternative conformations, and crystal packing artifacts. Even a visually plausible binding pose may be chemically unsound if protonation states, tautomerism, water-mediated interactions, or receptor conformations are incorrectly assigned.</w:t>
      </w:r>
      <w:r w:rsidR="00B34ADC">
        <w:rPr>
          <w:rFonts w:ascii="Times New Roman" w:hAnsi="Times New Roman" w:cs="Times New Roman"/>
          <w:lang w:val="en-US"/>
        </w:rPr>
        <w:t xml:space="preserve"> </w:t>
      </w:r>
      <w:r w:rsidR="00B34ADC" w:rsidRPr="00B34ADC">
        <w:rPr>
          <w:rFonts w:ascii="Times New Roman" w:hAnsi="Times New Roman" w:cs="Times New Roman"/>
          <w:lang w:val="en-US"/>
        </w:rPr>
        <w:t>Given these considerations, usability must be regarded as a strategic priority</w:t>
      </w:r>
      <w:r w:rsidR="00A8106D">
        <w:rPr>
          <w:rFonts w:ascii="Times New Roman" w:hAnsi="Times New Roman" w:cs="Times New Roman"/>
          <w:lang w:val="en-US"/>
        </w:rPr>
        <w:t xml:space="preserve">. </w:t>
      </w:r>
      <w:r w:rsidR="009E445D" w:rsidRPr="009E445D">
        <w:rPr>
          <w:rFonts w:ascii="Times New Roman" w:hAnsi="Times New Roman" w:cs="Times New Roman"/>
          <w:lang w:val="en-US"/>
        </w:rPr>
        <w:t xml:space="preserve">Expanding the scientific reach of tools </w:t>
      </w:r>
      <w:r w:rsidR="00BD4FEE">
        <w:rPr>
          <w:rFonts w:ascii="Times New Roman" w:hAnsi="Times New Roman" w:cs="Times New Roman"/>
          <w:lang w:val="en-US"/>
        </w:rPr>
        <w:t xml:space="preserve">such </w:t>
      </w:r>
      <w:r w:rsidR="00E54CCF">
        <w:rPr>
          <w:rFonts w:ascii="Times New Roman" w:hAnsi="Times New Roman" w:cs="Times New Roman"/>
          <w:lang w:val="en-US"/>
        </w:rPr>
        <w:t>as molecular</w:t>
      </w:r>
      <w:r w:rsidR="009E445D" w:rsidRPr="009E445D">
        <w:rPr>
          <w:rFonts w:ascii="Times New Roman" w:hAnsi="Times New Roman" w:cs="Times New Roman"/>
          <w:lang w:val="en-US"/>
        </w:rPr>
        <w:t xml:space="preserve"> docking fundamentally depends on reducing operational barriers, allowing non-expert users to install, run, and, most importantly, audit the processes in an intuitive and rigorous manner.</w:t>
      </w:r>
      <w:r w:rsidR="005D6B75">
        <w:rPr>
          <w:rFonts w:ascii="Times New Roman" w:hAnsi="Times New Roman" w:cs="Times New Roman"/>
          <w:lang w:val="en-US"/>
        </w:rPr>
        <w:t xml:space="preserve"> </w:t>
      </w:r>
      <w:r w:rsidR="003B0CF1">
        <w:rPr>
          <w:rFonts w:ascii="Times New Roman" w:hAnsi="Times New Roman" w:cs="Times New Roman"/>
          <w:lang w:val="en-US"/>
        </w:rPr>
        <w:fldChar w:fldCharType="begin"/>
      </w:r>
      <w:r w:rsidR="003B0CF1">
        <w:rPr>
          <w:rFonts w:ascii="Times New Roman" w:hAnsi="Times New Roman" w:cs="Times New Roman"/>
          <w:lang w:val="en-US"/>
        </w:rPr>
        <w:instrText xml:space="preserve"> ADDIN ZOTERO_ITEM CSL_CITATION {"citationID":"QMxcr9hk","properties":{"formattedCitation":"(8)","plainCitation":"(8)","noteIndex":0},"citationItems":[{"id":292,"uris":["http://zotero.org/users/16516938/items/8L3JW2KN"],"itemData":{"id":292,"type":"article-journal","abstract":"Molecular docking is a foundational technique in computational drug discovery, widely used to generate binding hypotheses, prioritize compounds, and support target-selectivity studies. The continued growth of open-source docking resources, together with improvements in scoring functions, sampling strategies, and hardware acceleration, has substantially lowered barriers to teaching, early-stage hit identification, and reproducible research. Beyond standalone docking engines, the open-source ecosystem now encompasses browser-accessible tools, preparation and analysis utilities, integrative modeling platforms, and AI-augmented methods for pose prediction, rescoring, and virtual screening. These developments have made docking workflows more accessible, customizable, and transparent across diverse research settings. This review examines open-source docking from a workflow-centered perspective, spanning study design, structural-data acquisition, binding-site definition, receptor and ligand preparation, docking execution, and post-docking validation. It further evaluates how open AI methods are being incorporated into these stages to expand structural coverage, improve screening efficiency, and support contemporary structure-based drug design. Collectively, this review outlines a practical and evidence-based framework for the effective use of open-source docking and virtual-screening pipelines in modern drug discovery.","container-title":"International Journal of Molecular Sciences","DOI":"10.3390/ijms27073302","ISSN":"1422-0067","issue":"7","language":"en","license":"http://creativecommons.org/licenses/by/3.0/","page":"3302","publisher":"Multidisciplinary Digital Publishing Institute","source":"www.mdpi.com","title":"Open-Source Molecular Docking and AI-Augmented Structure-Based Drug Design: Current Workflows, Challenges, and Opportunities","title-short":"Open-Source Molecular Docking and AI-Augmented Structure-Based Drug Design","volume":"27","author":[{"family":"Azam","given":"Faizul"},{"family":"Almahmoud","given":"Suliman A."}],"issued":{"date-parts":[["2026",1]]}}}],"schema":"https://github.com/citation-style-language/schema/raw/master/csl-citation.json"} </w:instrText>
      </w:r>
      <w:r w:rsidR="003B0CF1">
        <w:rPr>
          <w:rFonts w:ascii="Times New Roman" w:hAnsi="Times New Roman" w:cs="Times New Roman"/>
          <w:lang w:val="en-US"/>
        </w:rPr>
        <w:fldChar w:fldCharType="separate"/>
      </w:r>
      <w:r w:rsidR="003B0CF1" w:rsidRPr="003B0CF1">
        <w:rPr>
          <w:rFonts w:ascii="Times New Roman" w:hAnsi="Times New Roman" w:cs="Times New Roman"/>
          <w:lang w:val="en-US"/>
        </w:rPr>
        <w:t>(8)</w:t>
      </w:r>
      <w:r w:rsidR="003B0CF1">
        <w:rPr>
          <w:rFonts w:ascii="Times New Roman" w:hAnsi="Times New Roman" w:cs="Times New Roman"/>
          <w:lang w:val="en-US"/>
        </w:rPr>
        <w:fldChar w:fldCharType="end"/>
      </w:r>
    </w:p>
    <w:p w14:paraId="31BB62B6" w14:textId="77777777" w:rsidR="00FA4E77" w:rsidRDefault="00FA4E77" w:rsidP="00A914B5">
      <w:pPr>
        <w:jc w:val="both"/>
        <w:rPr>
          <w:rFonts w:ascii="Times New Roman" w:hAnsi="Times New Roman" w:cs="Times New Roman"/>
          <w:lang w:val="en-US"/>
        </w:rPr>
      </w:pPr>
    </w:p>
    <w:p w14:paraId="0BC545E9" w14:textId="77777777" w:rsidR="00363B0E" w:rsidRDefault="00363B0E" w:rsidP="00A914B5">
      <w:pPr>
        <w:jc w:val="both"/>
        <w:rPr>
          <w:rFonts w:ascii="Times New Roman" w:hAnsi="Times New Roman" w:cs="Times New Roman"/>
          <w:lang w:val="en-US"/>
        </w:rPr>
      </w:pPr>
    </w:p>
    <w:p w14:paraId="676A03AB" w14:textId="77777777" w:rsidR="00363B0E" w:rsidRDefault="00363B0E" w:rsidP="00A914B5">
      <w:pPr>
        <w:jc w:val="both"/>
        <w:rPr>
          <w:rFonts w:ascii="Times New Roman" w:hAnsi="Times New Roman" w:cs="Times New Roman"/>
          <w:lang w:val="en-US"/>
        </w:rPr>
      </w:pPr>
    </w:p>
    <w:p w14:paraId="63AE86DA" w14:textId="77777777" w:rsidR="00363B0E" w:rsidRPr="009F7927" w:rsidRDefault="00363B0E" w:rsidP="00A914B5">
      <w:pPr>
        <w:jc w:val="both"/>
        <w:rPr>
          <w:rFonts w:ascii="Times New Roman" w:hAnsi="Times New Roman" w:cs="Times New Roman"/>
          <w:lang w:val="en-US"/>
        </w:rPr>
      </w:pPr>
    </w:p>
    <w:p w14:paraId="14EEBEC3" w14:textId="77777777" w:rsidR="00A914B5" w:rsidRPr="00FB2E96" w:rsidRDefault="00A914B5">
      <w:pPr>
        <w:rPr>
          <w:rFonts w:ascii="Times New Roman" w:hAnsi="Times New Roman" w:cs="Times New Roman"/>
          <w:lang w:val="en-US"/>
        </w:rPr>
      </w:pPr>
    </w:p>
    <w:p w14:paraId="28C3E031" w14:textId="24BABECB" w:rsidR="00A914B5" w:rsidRPr="00FB2E96" w:rsidRDefault="00A914B5">
      <w:pPr>
        <w:rPr>
          <w:rFonts w:ascii="Times New Roman" w:hAnsi="Times New Roman" w:cs="Times New Roman"/>
          <w:b/>
          <w:bCs/>
          <w:lang w:val="en-US"/>
        </w:rPr>
      </w:pPr>
      <w:r w:rsidRPr="00FB2E96">
        <w:rPr>
          <w:rFonts w:ascii="Times New Roman" w:hAnsi="Times New Roman" w:cs="Times New Roman"/>
          <w:b/>
          <w:bCs/>
          <w:lang w:val="en-US"/>
        </w:rPr>
        <w:t xml:space="preserve">References </w:t>
      </w:r>
    </w:p>
    <w:p w14:paraId="64EF1410" w14:textId="77777777" w:rsidR="003B0CF1" w:rsidRPr="003B0CF1" w:rsidRDefault="00A914B5" w:rsidP="003B0CF1">
      <w:pPr>
        <w:pStyle w:val="Bibliografia"/>
        <w:rPr>
          <w:rFonts w:ascii="Times New Roman" w:hAnsi="Times New Roman" w:cs="Times New Roman"/>
          <w:lang w:val="en-US"/>
        </w:rPr>
      </w:pPr>
      <w:r w:rsidRPr="00FB2E96">
        <w:rPr>
          <w:lang w:val="en-US"/>
        </w:rPr>
        <w:fldChar w:fldCharType="begin"/>
      </w:r>
      <w:r w:rsidR="003C1BA1">
        <w:rPr>
          <w:lang w:val="en-US"/>
        </w:rPr>
        <w:instrText xml:space="preserve"> ADDIN ZOTERO_BIBL {"uncited":[],"omitted":[],"custom":[]} CSL_BIBLIOGRAPHY </w:instrText>
      </w:r>
      <w:r w:rsidRPr="00FB2E96">
        <w:rPr>
          <w:lang w:val="en-US"/>
        </w:rPr>
        <w:fldChar w:fldCharType="separate"/>
      </w:r>
      <w:r w:rsidR="003B0CF1" w:rsidRPr="003B0CF1">
        <w:rPr>
          <w:rFonts w:ascii="Times New Roman" w:hAnsi="Times New Roman" w:cs="Times New Roman"/>
          <w:lang w:val="en-US"/>
        </w:rPr>
        <w:t>1.</w:t>
      </w:r>
      <w:r w:rsidR="003B0CF1" w:rsidRPr="003B0CF1">
        <w:rPr>
          <w:rFonts w:ascii="Times New Roman" w:hAnsi="Times New Roman" w:cs="Times New Roman"/>
          <w:lang w:val="en-US"/>
        </w:rPr>
        <w:tab/>
        <w:t xml:space="preserve">Liu H, He Y, Sun B, Xu Z, Fan Y, Sun J. Network pharmacology, molecular docking, and molecular dynamics simulation in drug development: A comprehensive perspective. Current Pharmaceutical Analysis. 2025 Sep 1;21(8):402–5. </w:t>
      </w:r>
      <w:proofErr w:type="gramStart"/>
      <w:r w:rsidR="003B0CF1" w:rsidRPr="003B0CF1">
        <w:rPr>
          <w:rFonts w:ascii="Times New Roman" w:hAnsi="Times New Roman" w:cs="Times New Roman"/>
          <w:lang w:val="en-US"/>
        </w:rPr>
        <w:t>doi:10.1016/j.cpan</w:t>
      </w:r>
      <w:proofErr w:type="gramEnd"/>
      <w:r w:rsidR="003B0CF1" w:rsidRPr="003B0CF1">
        <w:rPr>
          <w:rFonts w:ascii="Times New Roman" w:hAnsi="Times New Roman" w:cs="Times New Roman"/>
          <w:lang w:val="en-US"/>
        </w:rPr>
        <w:t>.2025.09.001</w:t>
      </w:r>
    </w:p>
    <w:p w14:paraId="42E19868" w14:textId="77777777" w:rsidR="003B0CF1" w:rsidRPr="003B0CF1" w:rsidRDefault="003B0CF1" w:rsidP="003B0CF1">
      <w:pPr>
        <w:pStyle w:val="Bibliografia"/>
        <w:rPr>
          <w:rFonts w:ascii="Times New Roman" w:hAnsi="Times New Roman" w:cs="Times New Roman"/>
          <w:lang w:val="en-US"/>
        </w:rPr>
      </w:pPr>
      <w:r w:rsidRPr="003B0CF1">
        <w:rPr>
          <w:rFonts w:ascii="Times New Roman" w:hAnsi="Times New Roman" w:cs="Times New Roman"/>
          <w:lang w:val="en-US"/>
        </w:rPr>
        <w:t>2.</w:t>
      </w:r>
      <w:r w:rsidRPr="003B0CF1">
        <w:rPr>
          <w:rFonts w:ascii="Times New Roman" w:hAnsi="Times New Roman" w:cs="Times New Roman"/>
          <w:lang w:val="en-US"/>
        </w:rPr>
        <w:tab/>
      </w:r>
      <w:proofErr w:type="spellStart"/>
      <w:r w:rsidRPr="003B0CF1">
        <w:rPr>
          <w:rFonts w:ascii="Times New Roman" w:hAnsi="Times New Roman" w:cs="Times New Roman"/>
          <w:lang w:val="en-US"/>
        </w:rPr>
        <w:t>Pinzi</w:t>
      </w:r>
      <w:proofErr w:type="spellEnd"/>
      <w:r w:rsidRPr="003B0CF1">
        <w:rPr>
          <w:rFonts w:ascii="Times New Roman" w:hAnsi="Times New Roman" w:cs="Times New Roman"/>
          <w:lang w:val="en-US"/>
        </w:rPr>
        <w:t xml:space="preserve"> L, Rastelli G. Molecular Docking: Shifting Paradigms in Drug Discovery. Int J Mol Sci. 2019 Sep 4;20(18):4331. doi:10.3390/ijms20184331 PubMed PMID: 31487867; PubMed Central PMCID: PMC6769923.</w:t>
      </w:r>
    </w:p>
    <w:p w14:paraId="63A0AB84" w14:textId="77777777" w:rsidR="003B0CF1" w:rsidRPr="003B0CF1" w:rsidRDefault="003B0CF1" w:rsidP="003B0CF1">
      <w:pPr>
        <w:pStyle w:val="Bibliografia"/>
        <w:rPr>
          <w:rFonts w:ascii="Times New Roman" w:hAnsi="Times New Roman" w:cs="Times New Roman"/>
          <w:lang w:val="en-US"/>
        </w:rPr>
      </w:pPr>
      <w:r w:rsidRPr="003B0CF1">
        <w:rPr>
          <w:rFonts w:ascii="Times New Roman" w:hAnsi="Times New Roman" w:cs="Times New Roman"/>
          <w:lang w:val="en-US"/>
        </w:rPr>
        <w:t>3.</w:t>
      </w:r>
      <w:r w:rsidRPr="003B0CF1">
        <w:rPr>
          <w:rFonts w:ascii="Times New Roman" w:hAnsi="Times New Roman" w:cs="Times New Roman"/>
          <w:lang w:val="en-US"/>
        </w:rPr>
        <w:tab/>
        <w:t xml:space="preserve">Li X, Li Z. Advances in the application of molecular docking in nanomedicine. J </w:t>
      </w:r>
      <w:proofErr w:type="spellStart"/>
      <w:r w:rsidRPr="003B0CF1">
        <w:rPr>
          <w:rFonts w:ascii="Times New Roman" w:hAnsi="Times New Roman" w:cs="Times New Roman"/>
          <w:lang w:val="en-US"/>
        </w:rPr>
        <w:t>Comput</w:t>
      </w:r>
      <w:proofErr w:type="spellEnd"/>
      <w:r w:rsidRPr="003B0CF1">
        <w:rPr>
          <w:rFonts w:ascii="Times New Roman" w:hAnsi="Times New Roman" w:cs="Times New Roman"/>
          <w:lang w:val="en-US"/>
        </w:rPr>
        <w:t xml:space="preserve"> Aided Mol Des. 2026 Mar 3;40(1):70. doi:10.1007/s10822-026-00779-5</w:t>
      </w:r>
    </w:p>
    <w:p w14:paraId="25E0C9B6" w14:textId="77777777" w:rsidR="003B0CF1" w:rsidRPr="003B0CF1" w:rsidRDefault="003B0CF1" w:rsidP="003B0CF1">
      <w:pPr>
        <w:pStyle w:val="Bibliografia"/>
        <w:rPr>
          <w:rFonts w:ascii="Times New Roman" w:hAnsi="Times New Roman" w:cs="Times New Roman"/>
          <w:lang w:val="en-US"/>
        </w:rPr>
      </w:pPr>
      <w:r w:rsidRPr="003B0CF1">
        <w:rPr>
          <w:rFonts w:ascii="Times New Roman" w:hAnsi="Times New Roman" w:cs="Times New Roman"/>
          <w:lang w:val="en-US"/>
        </w:rPr>
        <w:t>4.</w:t>
      </w:r>
      <w:r w:rsidRPr="003B0CF1">
        <w:rPr>
          <w:rFonts w:ascii="Times New Roman" w:hAnsi="Times New Roman" w:cs="Times New Roman"/>
          <w:lang w:val="en-US"/>
        </w:rPr>
        <w:tab/>
        <w:t>Bhatt A, Panda SK, Chaudhari SP, Pathak M, Satapathy A, Prasanna NK. Mapping of Global Research Performance on Molecular Docking: A Bibliometric Study. Current Trends in Biotechnology and Pharmacy. 2024 Apr 24;18(2):1725–35. doi:10.5530/ctbp.2024.2.21</w:t>
      </w:r>
    </w:p>
    <w:p w14:paraId="3BA70E07" w14:textId="77777777" w:rsidR="003B0CF1" w:rsidRPr="003B0CF1" w:rsidRDefault="003B0CF1" w:rsidP="003B0CF1">
      <w:pPr>
        <w:pStyle w:val="Bibliografia"/>
        <w:rPr>
          <w:rFonts w:ascii="Times New Roman" w:hAnsi="Times New Roman" w:cs="Times New Roman"/>
          <w:lang w:val="en-US"/>
        </w:rPr>
      </w:pPr>
      <w:r w:rsidRPr="003B0CF1">
        <w:rPr>
          <w:rFonts w:ascii="Times New Roman" w:hAnsi="Times New Roman" w:cs="Times New Roman"/>
          <w:lang w:val="en-US"/>
        </w:rPr>
        <w:t>5.</w:t>
      </w:r>
      <w:r w:rsidRPr="003B0CF1">
        <w:rPr>
          <w:rFonts w:ascii="Times New Roman" w:hAnsi="Times New Roman" w:cs="Times New Roman"/>
          <w:lang w:val="en-US"/>
        </w:rPr>
        <w:tab/>
        <w:t>Gautam S, Pathak S, Dubey SH. The Role of Molecular Docking in Modern Drug Discovery and Development: A Comprehensive Review. Journal of Drug Discovery and Health Sciences. 2024 Sep 25;1(03):129–37. doi:10.21590/jddhs.01.03.02</w:t>
      </w:r>
    </w:p>
    <w:p w14:paraId="12D20441" w14:textId="77777777" w:rsidR="003B0CF1" w:rsidRPr="003B0CF1" w:rsidRDefault="003B0CF1" w:rsidP="003B0CF1">
      <w:pPr>
        <w:pStyle w:val="Bibliografia"/>
        <w:rPr>
          <w:rFonts w:ascii="Times New Roman" w:hAnsi="Times New Roman" w:cs="Times New Roman"/>
          <w:lang w:val="en-US"/>
        </w:rPr>
      </w:pPr>
      <w:r w:rsidRPr="003B0CF1">
        <w:rPr>
          <w:rFonts w:ascii="Times New Roman" w:hAnsi="Times New Roman" w:cs="Times New Roman"/>
          <w:lang w:val="en-US"/>
        </w:rPr>
        <w:t>6.</w:t>
      </w:r>
      <w:r w:rsidRPr="003B0CF1">
        <w:rPr>
          <w:rFonts w:ascii="Times New Roman" w:hAnsi="Times New Roman" w:cs="Times New Roman"/>
          <w:lang w:val="en-US"/>
        </w:rPr>
        <w:tab/>
      </w:r>
      <w:proofErr w:type="spellStart"/>
      <w:r w:rsidRPr="003B0CF1">
        <w:rPr>
          <w:rFonts w:ascii="Times New Roman" w:hAnsi="Times New Roman" w:cs="Times New Roman"/>
          <w:lang w:val="en-US"/>
        </w:rPr>
        <w:t>Durojaye</w:t>
      </w:r>
      <w:proofErr w:type="spellEnd"/>
      <w:r w:rsidRPr="003B0CF1">
        <w:rPr>
          <w:rFonts w:ascii="Times New Roman" w:hAnsi="Times New Roman" w:cs="Times New Roman"/>
          <w:lang w:val="en-US"/>
        </w:rPr>
        <w:t xml:space="preserve"> OA, Bellah SF, </w:t>
      </w:r>
      <w:proofErr w:type="spellStart"/>
      <w:r w:rsidRPr="003B0CF1">
        <w:rPr>
          <w:rFonts w:ascii="Times New Roman" w:hAnsi="Times New Roman" w:cs="Times New Roman"/>
          <w:lang w:val="en-US"/>
        </w:rPr>
        <w:t>Uzoeto</w:t>
      </w:r>
      <w:proofErr w:type="spellEnd"/>
      <w:r w:rsidRPr="003B0CF1">
        <w:rPr>
          <w:rFonts w:ascii="Times New Roman" w:hAnsi="Times New Roman" w:cs="Times New Roman"/>
          <w:lang w:val="en-US"/>
        </w:rPr>
        <w:t xml:space="preserve"> HO, Okoro NO, Cosmas S, Ajima JN, et al. Harnessing AI-driven reverse docking in drug discovery: a comprehensive review of opportunities, challenges, and emerging trends. J Mol Model. 2025 Aug 25;31(9):256. doi:10.1007/s00894-025-06480-y</w:t>
      </w:r>
    </w:p>
    <w:p w14:paraId="1DF9DFB2" w14:textId="77777777" w:rsidR="003B0CF1" w:rsidRPr="003B0CF1" w:rsidRDefault="003B0CF1" w:rsidP="003B0CF1">
      <w:pPr>
        <w:pStyle w:val="Bibliografia"/>
        <w:rPr>
          <w:rFonts w:ascii="Times New Roman" w:hAnsi="Times New Roman" w:cs="Times New Roman"/>
          <w:lang w:val="en-US"/>
        </w:rPr>
      </w:pPr>
      <w:r w:rsidRPr="003B0CF1">
        <w:rPr>
          <w:rFonts w:ascii="Times New Roman" w:hAnsi="Times New Roman" w:cs="Times New Roman"/>
          <w:lang w:val="en-US"/>
        </w:rPr>
        <w:t>7.</w:t>
      </w:r>
      <w:r w:rsidRPr="003B0CF1">
        <w:rPr>
          <w:rFonts w:ascii="Times New Roman" w:hAnsi="Times New Roman" w:cs="Times New Roman"/>
          <w:lang w:val="en-US"/>
        </w:rPr>
        <w:tab/>
        <w:t xml:space="preserve">Neelam A </w:t>
      </w:r>
      <w:proofErr w:type="spellStart"/>
      <w:r w:rsidRPr="003B0CF1">
        <w:rPr>
          <w:rFonts w:ascii="Times New Roman" w:hAnsi="Times New Roman" w:cs="Times New Roman"/>
          <w:lang w:val="en-US"/>
        </w:rPr>
        <w:t>kesava</w:t>
      </w:r>
      <w:proofErr w:type="spellEnd"/>
      <w:r w:rsidRPr="003B0CF1">
        <w:rPr>
          <w:rFonts w:ascii="Times New Roman" w:hAnsi="Times New Roman" w:cs="Times New Roman"/>
          <w:lang w:val="en-US"/>
        </w:rPr>
        <w:t xml:space="preserve"> N. Advancing drug discovery: the role of computer-aided design and development in modern pharmaceuticals. </w:t>
      </w:r>
      <w:proofErr w:type="spellStart"/>
      <w:r w:rsidRPr="003B0CF1">
        <w:rPr>
          <w:rFonts w:ascii="Times New Roman" w:hAnsi="Times New Roman" w:cs="Times New Roman"/>
          <w:lang w:val="en-US"/>
        </w:rPr>
        <w:t>Discov</w:t>
      </w:r>
      <w:proofErr w:type="spellEnd"/>
      <w:r w:rsidRPr="003B0CF1">
        <w:rPr>
          <w:rFonts w:ascii="Times New Roman" w:hAnsi="Times New Roman" w:cs="Times New Roman"/>
          <w:lang w:val="en-US"/>
        </w:rPr>
        <w:t xml:space="preserve"> Pharm Sci. 2025 Jun 5;1(1):8. doi:10.1007/s44395-025-00008-2</w:t>
      </w:r>
    </w:p>
    <w:p w14:paraId="16077E57" w14:textId="77777777" w:rsidR="003B0CF1" w:rsidRPr="003B0CF1" w:rsidRDefault="003B0CF1" w:rsidP="003B0CF1">
      <w:pPr>
        <w:pStyle w:val="Bibliografia"/>
        <w:rPr>
          <w:rFonts w:ascii="Times New Roman" w:hAnsi="Times New Roman" w:cs="Times New Roman"/>
        </w:rPr>
      </w:pPr>
      <w:r w:rsidRPr="003B0CF1">
        <w:rPr>
          <w:rFonts w:ascii="Times New Roman" w:hAnsi="Times New Roman" w:cs="Times New Roman"/>
          <w:lang w:val="en-US"/>
        </w:rPr>
        <w:t>8.</w:t>
      </w:r>
      <w:r w:rsidRPr="003B0CF1">
        <w:rPr>
          <w:rFonts w:ascii="Times New Roman" w:hAnsi="Times New Roman" w:cs="Times New Roman"/>
          <w:lang w:val="en-US"/>
        </w:rPr>
        <w:tab/>
        <w:t xml:space="preserve">Azam F, </w:t>
      </w:r>
      <w:proofErr w:type="spellStart"/>
      <w:r w:rsidRPr="003B0CF1">
        <w:rPr>
          <w:rFonts w:ascii="Times New Roman" w:hAnsi="Times New Roman" w:cs="Times New Roman"/>
          <w:lang w:val="en-US"/>
        </w:rPr>
        <w:t>Almahmoud</w:t>
      </w:r>
      <w:proofErr w:type="spellEnd"/>
      <w:r w:rsidRPr="003B0CF1">
        <w:rPr>
          <w:rFonts w:ascii="Times New Roman" w:hAnsi="Times New Roman" w:cs="Times New Roman"/>
          <w:lang w:val="en-US"/>
        </w:rPr>
        <w:t xml:space="preserve"> SA. Open-Source Molecular Docking and AI-Augmented Structure-Based Drug Design: Current Workflows, Challenges, and Opportunities. </w:t>
      </w:r>
      <w:proofErr w:type="spellStart"/>
      <w:r w:rsidRPr="003B0CF1">
        <w:rPr>
          <w:rFonts w:ascii="Times New Roman" w:hAnsi="Times New Roman" w:cs="Times New Roman"/>
        </w:rPr>
        <w:t>International</w:t>
      </w:r>
      <w:proofErr w:type="spellEnd"/>
      <w:r w:rsidRPr="003B0CF1">
        <w:rPr>
          <w:rFonts w:ascii="Times New Roman" w:hAnsi="Times New Roman" w:cs="Times New Roman"/>
        </w:rPr>
        <w:t xml:space="preserve"> </w:t>
      </w:r>
      <w:proofErr w:type="spellStart"/>
      <w:r w:rsidRPr="003B0CF1">
        <w:rPr>
          <w:rFonts w:ascii="Times New Roman" w:hAnsi="Times New Roman" w:cs="Times New Roman"/>
        </w:rPr>
        <w:t>Journal</w:t>
      </w:r>
      <w:proofErr w:type="spellEnd"/>
      <w:r w:rsidRPr="003B0CF1">
        <w:rPr>
          <w:rFonts w:ascii="Times New Roman" w:hAnsi="Times New Roman" w:cs="Times New Roman"/>
        </w:rPr>
        <w:t xml:space="preserve"> </w:t>
      </w:r>
      <w:proofErr w:type="spellStart"/>
      <w:r w:rsidRPr="003B0CF1">
        <w:rPr>
          <w:rFonts w:ascii="Times New Roman" w:hAnsi="Times New Roman" w:cs="Times New Roman"/>
        </w:rPr>
        <w:t>of</w:t>
      </w:r>
      <w:proofErr w:type="spellEnd"/>
      <w:r w:rsidRPr="003B0CF1">
        <w:rPr>
          <w:rFonts w:ascii="Times New Roman" w:hAnsi="Times New Roman" w:cs="Times New Roman"/>
        </w:rPr>
        <w:t xml:space="preserve"> Molecular </w:t>
      </w:r>
      <w:proofErr w:type="spellStart"/>
      <w:r w:rsidRPr="003B0CF1">
        <w:rPr>
          <w:rFonts w:ascii="Times New Roman" w:hAnsi="Times New Roman" w:cs="Times New Roman"/>
        </w:rPr>
        <w:t>Sciences</w:t>
      </w:r>
      <w:proofErr w:type="spellEnd"/>
      <w:r w:rsidRPr="003B0CF1">
        <w:rPr>
          <w:rFonts w:ascii="Times New Roman" w:hAnsi="Times New Roman" w:cs="Times New Roman"/>
        </w:rPr>
        <w:t>. 2026 Jan;27(7):3302. doi:10.3390/ijms27073302</w:t>
      </w:r>
    </w:p>
    <w:p w14:paraId="5A5549D0" w14:textId="1DA804E9" w:rsidR="00A914B5" w:rsidRPr="00FB2E96" w:rsidRDefault="00A914B5">
      <w:pPr>
        <w:rPr>
          <w:rFonts w:ascii="Times New Roman" w:hAnsi="Times New Roman" w:cs="Times New Roman"/>
          <w:lang w:val="en-US"/>
        </w:rPr>
      </w:pPr>
      <w:r w:rsidRPr="00FB2E96">
        <w:rPr>
          <w:rFonts w:ascii="Times New Roman" w:hAnsi="Times New Roman" w:cs="Times New Roman"/>
          <w:lang w:val="en-US"/>
        </w:rPr>
        <w:fldChar w:fldCharType="end"/>
      </w:r>
    </w:p>
    <w:sectPr w:rsidR="00A914B5" w:rsidRPr="00FB2E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B5"/>
    <w:rsid w:val="000C69C6"/>
    <w:rsid w:val="00143685"/>
    <w:rsid w:val="002A07F6"/>
    <w:rsid w:val="0030683A"/>
    <w:rsid w:val="00360B16"/>
    <w:rsid w:val="00363B0E"/>
    <w:rsid w:val="00392EBC"/>
    <w:rsid w:val="003B0CF1"/>
    <w:rsid w:val="003C1BA1"/>
    <w:rsid w:val="003C3881"/>
    <w:rsid w:val="005A0865"/>
    <w:rsid w:val="005D6B75"/>
    <w:rsid w:val="006205CC"/>
    <w:rsid w:val="006439EC"/>
    <w:rsid w:val="006C5C45"/>
    <w:rsid w:val="008A305D"/>
    <w:rsid w:val="008C7060"/>
    <w:rsid w:val="008F4CD8"/>
    <w:rsid w:val="00920E52"/>
    <w:rsid w:val="0094777F"/>
    <w:rsid w:val="00975BFC"/>
    <w:rsid w:val="00985B41"/>
    <w:rsid w:val="00993845"/>
    <w:rsid w:val="009E445D"/>
    <w:rsid w:val="009F7927"/>
    <w:rsid w:val="00A75CB5"/>
    <w:rsid w:val="00A8106D"/>
    <w:rsid w:val="00A914B5"/>
    <w:rsid w:val="00B34ADC"/>
    <w:rsid w:val="00B87F68"/>
    <w:rsid w:val="00BD4FEE"/>
    <w:rsid w:val="00C04B98"/>
    <w:rsid w:val="00CE7908"/>
    <w:rsid w:val="00D454DD"/>
    <w:rsid w:val="00E54CCF"/>
    <w:rsid w:val="00FA4E77"/>
    <w:rsid w:val="00FB2E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91EC4"/>
  <w15:chartTrackingRefBased/>
  <w15:docId w15:val="{7C6B9D59-CBC5-4600-9AF4-D4BAD8C0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91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91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914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914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914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914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914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914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914B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914B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914B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914B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914B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914B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914B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914B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914B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914B5"/>
    <w:rPr>
      <w:rFonts w:eastAsiaTheme="majorEastAsia" w:cstheme="majorBidi"/>
      <w:color w:val="272727" w:themeColor="text1" w:themeTint="D8"/>
    </w:rPr>
  </w:style>
  <w:style w:type="paragraph" w:styleId="Ttulo">
    <w:name w:val="Title"/>
    <w:basedOn w:val="Normal"/>
    <w:next w:val="Normal"/>
    <w:link w:val="TtuloChar"/>
    <w:uiPriority w:val="10"/>
    <w:qFormat/>
    <w:rsid w:val="00A91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914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914B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914B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914B5"/>
    <w:pPr>
      <w:spacing w:before="160"/>
      <w:jc w:val="center"/>
    </w:pPr>
    <w:rPr>
      <w:i/>
      <w:iCs/>
      <w:color w:val="404040" w:themeColor="text1" w:themeTint="BF"/>
    </w:rPr>
  </w:style>
  <w:style w:type="character" w:customStyle="1" w:styleId="CitaoChar">
    <w:name w:val="Citação Char"/>
    <w:basedOn w:val="Fontepargpadro"/>
    <w:link w:val="Citao"/>
    <w:uiPriority w:val="29"/>
    <w:rsid w:val="00A914B5"/>
    <w:rPr>
      <w:i/>
      <w:iCs/>
      <w:color w:val="404040" w:themeColor="text1" w:themeTint="BF"/>
    </w:rPr>
  </w:style>
  <w:style w:type="paragraph" w:styleId="PargrafodaLista">
    <w:name w:val="List Paragraph"/>
    <w:basedOn w:val="Normal"/>
    <w:uiPriority w:val="34"/>
    <w:qFormat/>
    <w:rsid w:val="00A914B5"/>
    <w:pPr>
      <w:ind w:left="720"/>
      <w:contextualSpacing/>
    </w:pPr>
  </w:style>
  <w:style w:type="character" w:styleId="nfaseIntensa">
    <w:name w:val="Intense Emphasis"/>
    <w:basedOn w:val="Fontepargpadro"/>
    <w:uiPriority w:val="21"/>
    <w:qFormat/>
    <w:rsid w:val="00A914B5"/>
    <w:rPr>
      <w:i/>
      <w:iCs/>
      <w:color w:val="0F4761" w:themeColor="accent1" w:themeShade="BF"/>
    </w:rPr>
  </w:style>
  <w:style w:type="paragraph" w:styleId="CitaoIntensa">
    <w:name w:val="Intense Quote"/>
    <w:basedOn w:val="Normal"/>
    <w:next w:val="Normal"/>
    <w:link w:val="CitaoIntensaChar"/>
    <w:uiPriority w:val="30"/>
    <w:qFormat/>
    <w:rsid w:val="00A91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914B5"/>
    <w:rPr>
      <w:i/>
      <w:iCs/>
      <w:color w:val="0F4761" w:themeColor="accent1" w:themeShade="BF"/>
    </w:rPr>
  </w:style>
  <w:style w:type="character" w:styleId="RefernciaIntensa">
    <w:name w:val="Intense Reference"/>
    <w:basedOn w:val="Fontepargpadro"/>
    <w:uiPriority w:val="32"/>
    <w:qFormat/>
    <w:rsid w:val="00A914B5"/>
    <w:rPr>
      <w:b/>
      <w:bCs/>
      <w:smallCaps/>
      <w:color w:val="0F4761" w:themeColor="accent1" w:themeShade="BF"/>
      <w:spacing w:val="5"/>
    </w:rPr>
  </w:style>
  <w:style w:type="paragraph" w:styleId="Bibliografia">
    <w:name w:val="Bibliography"/>
    <w:basedOn w:val="Normal"/>
    <w:next w:val="Normal"/>
    <w:uiPriority w:val="37"/>
    <w:unhideWhenUsed/>
    <w:rsid w:val="00A914B5"/>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3278</Words>
  <Characters>17705</Characters>
  <Application>Microsoft Office Word</Application>
  <DocSecurity>0</DocSecurity>
  <Lines>147</Lines>
  <Paragraphs>41</Paragraphs>
  <ScaleCrop>false</ScaleCrop>
  <Company/>
  <LinksUpToDate>false</LinksUpToDate>
  <CharactersWithSpaces>20942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Flores</dc:creator>
  <cp:keywords/>
  <dc:description/>
  <cp:lastModifiedBy>Bruna Flores</cp:lastModifiedBy>
  <cp:revision>34</cp:revision>
  <dcterms:created xsi:type="dcterms:W3CDTF">2026-04-21T18:39:00Z</dcterms:created>
  <dcterms:modified xsi:type="dcterms:W3CDTF">2026-04-21T23:10:00Z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id="1GNFYlZa"/&gt;&lt;style id="http://www.zotero.org/styles/nlm-citation-sequence" locale="en-US" hasBibliography="1" bibliographyStyleHasBeenSet="1"/&gt;&lt;prefs&gt;&lt;pref name="fieldType" value="Field"/&gt;&lt;/prefs&gt;</vt:lpwstr>
  </property>
  <property fmtid="{D5CDD505-2E9C-101B-9397-08002B2CF9AE}" pid="3" name="ZOTERO_PREF_2">
    <vt:lpwstr>&lt;/data&gt;</vt:lpwstr>
  </property>
</Properties>
</file>