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722A" w:rsidRPr="00EC4C95" w:rsidRDefault="00EA722A" w:rsidP="00EA722A">
      <w:pPr>
        <w:spacing w:after="0" w:line="240" w:lineRule="auto"/>
        <w:rPr>
          <w:rFonts w:ascii="Times New Roman" w:eastAsia="Times New Roman" w:hAnsi="Times New Roman" w:cs="Times New Roman"/>
          <w:sz w:val="24"/>
          <w:szCs w:val="24"/>
          <w:lang w:eastAsia="en-GB"/>
        </w:rPr>
      </w:pPr>
      <w:r w:rsidRPr="00322D63">
        <w:rPr>
          <w:rFonts w:ascii="Times New Roman" w:eastAsia="Times New Roman" w:hAnsi="Times New Roman" w:cs="Times New Roman"/>
          <w:color w:val="000000"/>
          <w:sz w:val="24"/>
          <w:szCs w:val="24"/>
          <w:lang w:eastAsia="en-GB"/>
        </w:rPr>
        <w:t>Subject: 10</w:t>
      </w:r>
      <w:r>
        <w:rPr>
          <w:rFonts w:ascii="Times New Roman" w:eastAsia="Times New Roman" w:hAnsi="Times New Roman" w:cs="Times New Roman"/>
          <w:color w:val="000000"/>
          <w:sz w:val="24"/>
          <w:szCs w:val="24"/>
          <w:lang w:eastAsia="en-GB"/>
        </w:rPr>
        <w:t>.7.3.4 Aerodrom Control Service</w:t>
      </w:r>
      <w:r w:rsidRPr="00322D63">
        <w:rPr>
          <w:rFonts w:ascii="Times New Roman" w:eastAsia="Times New Roman" w:hAnsi="Times New Roman" w:cs="Times New Roman"/>
          <w:color w:val="000000"/>
          <w:sz w:val="24"/>
          <w:szCs w:val="24"/>
          <w:lang w:eastAsia="en-GB"/>
        </w:rPr>
        <w:br/>
        <w:t>Question: 401 / 497 (ID: 4649)</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Special VFR flights may be authorized to operate locally within a control zone when the ground visibility is not less than 1 500 metres, even when the aircraft is not equipped with a functioning radio receiver within class: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C, D and E airspaces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E airspace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D airspace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D and E airspaces</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20"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w:t>
      </w:r>
      <w:r w:rsidR="00EA722A">
        <w:rPr>
          <w:rFonts w:ascii="Times New Roman" w:eastAsia="Times New Roman" w:hAnsi="Times New Roman" w:cs="Times New Roman"/>
          <w:color w:val="000000"/>
          <w:sz w:val="24"/>
          <w:szCs w:val="24"/>
          <w:lang w:eastAsia="en-GB"/>
        </w:rPr>
        <w:t>.7.3.4 Aerodrom Control Service</w:t>
      </w:r>
      <w:r w:rsidR="00EA722A" w:rsidRPr="00322D63">
        <w:rPr>
          <w:rFonts w:ascii="Times New Roman" w:eastAsia="Times New Roman" w:hAnsi="Times New Roman" w:cs="Times New Roman"/>
          <w:color w:val="000000"/>
          <w:sz w:val="24"/>
          <w:szCs w:val="24"/>
          <w:lang w:eastAsia="en-GB"/>
        </w:rPr>
        <w:br/>
        <w:t>Question: 402 / 497 (ID: 4650)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order to meet wake turbulence criteria, for arriving aircraft and using timed approaches, what minima shall be applied to aircraft landing behind a heavy or a medium aircraft?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medium aircraft other medium aircraft - 2 minutes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medium aircraft behind heavy aircraft - 3 minutes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medium aircraft behind heavy aircraft - 2 minutes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light aircraft behind medium aircraft 4 minutes</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w:t>
      </w:r>
      <w:r w:rsidR="00EA722A">
        <w:rPr>
          <w:rFonts w:ascii="Times New Roman" w:eastAsia="Times New Roman" w:hAnsi="Times New Roman" w:cs="Times New Roman"/>
          <w:color w:val="000000"/>
          <w:sz w:val="24"/>
          <w:szCs w:val="24"/>
          <w:lang w:eastAsia="en-GB"/>
        </w:rPr>
        <w:t>.7.3.4 Aerodrom Control Service</w:t>
      </w:r>
      <w:r w:rsidR="00EA722A" w:rsidRPr="00322D63">
        <w:rPr>
          <w:rFonts w:ascii="Times New Roman" w:eastAsia="Times New Roman" w:hAnsi="Times New Roman" w:cs="Times New Roman"/>
          <w:color w:val="000000"/>
          <w:sz w:val="24"/>
          <w:szCs w:val="24"/>
          <w:lang w:eastAsia="en-GB"/>
        </w:rPr>
        <w:br/>
        <w:t>Question: 403 / 497 (ID: 4652)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 separation minimum shall be applied between a light or MEDIUM aircraft and a HEAVY aircraft and between a LIGHT aircraft and a MEDIUM aircraft when the heavier aircraft is making a low or missed approach and the lighter aircraft is landing on the same runway in the opposite direction or on a parallel opposite direction runway separated by: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Less than 730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730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Less than 760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760 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w:t>
      </w:r>
      <w:r w:rsidR="00EA722A">
        <w:rPr>
          <w:rFonts w:ascii="Times New Roman" w:eastAsia="Times New Roman" w:hAnsi="Times New Roman" w:cs="Times New Roman"/>
          <w:color w:val="000000"/>
          <w:sz w:val="24"/>
          <w:szCs w:val="24"/>
          <w:lang w:eastAsia="en-GB"/>
        </w:rPr>
        <w:t>.7.3.4 Aerodrom Control Service</w:t>
      </w:r>
      <w:r w:rsidR="00EA722A" w:rsidRPr="00322D63">
        <w:rPr>
          <w:rFonts w:ascii="Times New Roman" w:eastAsia="Times New Roman" w:hAnsi="Times New Roman" w:cs="Times New Roman"/>
          <w:color w:val="000000"/>
          <w:sz w:val="24"/>
          <w:szCs w:val="24"/>
          <w:lang w:eastAsia="en-GB"/>
        </w:rPr>
        <w:br/>
        <w:t>Question: 404 / 497 (ID: 4653)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 separation minimum shall be applied between a light or MEDIUM aircraft and a HEAVY aircraft and between a LIGHT aircraft and a MEDIUM aircraft when the heavier aircraft is making a low or missed approach and the lighter aircraft is utilizing an opposite direction runway for take off, this minimum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2 minutes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1 minute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lastRenderedPageBreak/>
        <w:t>c) 3 minutes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5 minutes</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7"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10.7.3.4 Aerodrom Control Service</w:t>
      </w:r>
      <w:r w:rsidR="00EA722A" w:rsidRPr="00322D63">
        <w:rPr>
          <w:rFonts w:ascii="Times New Roman" w:eastAsia="Times New Roman" w:hAnsi="Times New Roman" w:cs="Times New Roman"/>
          <w:color w:val="000000"/>
          <w:sz w:val="24"/>
          <w:szCs w:val="24"/>
          <w:lang w:eastAsia="en-GB"/>
        </w:rPr>
        <w:br/>
        <w:t>Question: 405 / 497 (ID: 4660)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order to meet the wake turbulence criteria, what minimum separation should be applied when a medium aircraft is taking off behing a heavy aircraft and both are using the same runway?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1 minute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3 minutes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2 minutes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4 minutes</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6"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10.7.3.5 Flight Informati</w:t>
      </w:r>
      <w:r w:rsidR="00EA722A">
        <w:rPr>
          <w:rFonts w:ascii="Times New Roman" w:eastAsia="Times New Roman" w:hAnsi="Times New Roman" w:cs="Times New Roman"/>
          <w:color w:val="000000"/>
          <w:sz w:val="24"/>
          <w:szCs w:val="24"/>
          <w:lang w:eastAsia="en-GB"/>
        </w:rPr>
        <w:t>on Service and Alerting Service</w:t>
      </w:r>
      <w:r w:rsidR="00EA722A" w:rsidRPr="00322D63">
        <w:rPr>
          <w:rFonts w:ascii="Times New Roman" w:eastAsia="Times New Roman" w:hAnsi="Times New Roman" w:cs="Times New Roman"/>
          <w:color w:val="000000"/>
          <w:sz w:val="24"/>
          <w:szCs w:val="24"/>
          <w:lang w:eastAsia="en-GB"/>
        </w:rPr>
        <w:br/>
        <w:t>Question: 406 / 497 (ID: 1119)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Flight information service shall be provided to all aircraft which are likely to be affected by the information and which are: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Provided with air traffic control services, only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Provided with the air traffic control services and otherwise known to the relevant air traffic service units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Known to the relevant air traffic services units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Known to the relevant air traffic services units by a filed flight plan</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10.7.3.5 Flight Information Service and Alerting Service</w:t>
      </w:r>
      <w:r w:rsidR="00EA722A" w:rsidRPr="00322D63">
        <w:rPr>
          <w:rFonts w:ascii="Times New Roman" w:eastAsia="Times New Roman" w:hAnsi="Times New Roman" w:cs="Times New Roman"/>
          <w:color w:val="000000"/>
          <w:sz w:val="24"/>
          <w:szCs w:val="24"/>
          <w:lang w:eastAsia="en-GB"/>
        </w:rPr>
        <w:br/>
        <w:t>Question: 407 / 497 (ID: 1120)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Alerting service shall be provided: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For all controlled flight, to any aircraft known or believed to be subject of unlawful interference, and in so far as practicable to all aircraft having filed a flight plan or otherwise known to the ATS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To any aircraft known or believed to be subject of unlawful interference, only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For all aircraft provided with air traffic control services, only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In so far as practicable to all aircraft having filed a flight plan or otherwise known by the ATS</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4"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 xml:space="preserve">Subject: 10.7.3.6 </w:t>
      </w:r>
      <w:r w:rsidR="00EA722A">
        <w:rPr>
          <w:rFonts w:ascii="Times New Roman" w:eastAsia="Times New Roman" w:hAnsi="Times New Roman" w:cs="Times New Roman"/>
          <w:color w:val="000000"/>
          <w:sz w:val="24"/>
          <w:szCs w:val="24"/>
          <w:lang w:eastAsia="en-GB"/>
        </w:rPr>
        <w:t>Use of radar in ATS</w:t>
      </w:r>
      <w:r w:rsidR="00EA722A" w:rsidRPr="00322D63">
        <w:rPr>
          <w:rFonts w:ascii="Times New Roman" w:eastAsia="Times New Roman" w:hAnsi="Times New Roman" w:cs="Times New Roman"/>
          <w:color w:val="000000"/>
          <w:sz w:val="24"/>
          <w:szCs w:val="24"/>
          <w:lang w:eastAsia="en-GB"/>
        </w:rPr>
        <w:br/>
        <w:t>Question: 408 / 497 (ID: 1121)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Upon intercepting the assigned radial, the controller advises you that you are on the airway and to "resume own navigation". This phrase means that: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You are still in radar contact, but must make position reports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You are to contact the centre at the next reporting point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lastRenderedPageBreak/>
        <w:t>c) You are to assume responsability for your own navigation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Radar services are terminated and you will be responsable for position reports</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3"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10.7.3.6 Use of radar in ATS</w:t>
      </w:r>
      <w:r w:rsidR="00EA722A" w:rsidRPr="00322D63">
        <w:rPr>
          <w:rFonts w:ascii="Times New Roman" w:eastAsia="Times New Roman" w:hAnsi="Times New Roman" w:cs="Times New Roman"/>
          <w:color w:val="000000"/>
          <w:sz w:val="24"/>
          <w:szCs w:val="24"/>
          <w:lang w:eastAsia="en-GB"/>
        </w:rPr>
        <w:br/>
        <w:t>Question: 409 / 497 (ID: 1122)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Air Traffic control Services: do not prevent collisions with terrarin.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Prevent collisions with terrain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Do not prevent collisions with terrain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Correct, except when an IFR flight is vectored by radar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Except when an aircraft is flying IFR in IMc</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2"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10.7.3.6 Use of radar in ATS</w:t>
      </w:r>
      <w:r w:rsidRPr="00322D63">
        <w:rPr>
          <w:rFonts w:ascii="Times New Roman" w:eastAsia="Times New Roman" w:hAnsi="Times New Roman" w:cs="Times New Roman"/>
          <w:color w:val="000000"/>
          <w:sz w:val="24"/>
          <w:szCs w:val="24"/>
          <w:lang w:eastAsia="en-GB"/>
        </w:rPr>
        <w:br/>
        <w:t>Question: 410 / 497 (ID: 1123)</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Which code shall be used on mode "A" to provide recognition of an emergency aircraft?</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a) Code 7700</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Code 7000</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Code 7500</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Code 7600</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10.7.3.6 Use of radar in ATS</w:t>
      </w:r>
      <w:r w:rsidR="00EA722A" w:rsidRPr="00322D63">
        <w:rPr>
          <w:rFonts w:ascii="Times New Roman" w:eastAsia="Times New Roman" w:hAnsi="Times New Roman" w:cs="Times New Roman"/>
          <w:color w:val="000000"/>
          <w:sz w:val="24"/>
          <w:szCs w:val="24"/>
          <w:lang w:eastAsia="en-GB"/>
        </w:rPr>
        <w:br/>
        <w:t>Question: 411 / 497 (ID: 1124)</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One of the functions ensured by a radar control unit for the provision of approach control service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To apply a reduced vertical separation of 500 feet between IFR flights and VFR flights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To provide instructions in order to reduce separations minima, if accepted by the pilots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To apply a horizontal separation less than 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To conduct surveillance radar approaches</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10"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412 / 497 (ID: 1125)</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primary duty provided by a radar unit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To provide radar separation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To assist aircraft where navigation appears unsatisfactory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To assist aircraft on the location storms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To assist aircraft due to failure of airborne equipment</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lastRenderedPageBreak/>
        <w:pict>
          <v:rect id="_x0000_i110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10.7.3.6 Use of radar in ATS</w:t>
      </w:r>
      <w:r w:rsidR="00EA722A" w:rsidRPr="00322D63">
        <w:rPr>
          <w:rFonts w:ascii="Times New Roman" w:eastAsia="Times New Roman" w:hAnsi="Times New Roman" w:cs="Times New Roman"/>
          <w:color w:val="000000"/>
          <w:sz w:val="24"/>
          <w:szCs w:val="24"/>
          <w:lang w:eastAsia="en-GB"/>
        </w:rPr>
        <w:br/>
        <w:t>Question: 413 / 497 (ID: 1126)</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When radar identification of aircraft has been achieved, ATC unit shall:</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Inform the aircraft only if radar identification has been achieved without availability of SSR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Inform the aircraft prior to issue any instructions or advice based on the use of radar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not advise the aircraft before issuing instructions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Inform the aircraft only if communication's load permits it</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10.7.3.6 Use of radar in ATS</w:t>
      </w:r>
      <w:r w:rsidR="00EA722A" w:rsidRPr="00322D63">
        <w:rPr>
          <w:rFonts w:ascii="Times New Roman" w:eastAsia="Times New Roman" w:hAnsi="Times New Roman" w:cs="Times New Roman"/>
          <w:color w:val="000000"/>
          <w:sz w:val="24"/>
          <w:szCs w:val="24"/>
          <w:lang w:eastAsia="en-GB"/>
        </w:rPr>
        <w:br/>
        <w:t>Question: 414 / 497 (ID: 1127)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One of the functions ensured by a radar control unit for the provision of approach control service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To conduct precision radar approach (PAR)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To apply a reduced vertical separation of 500 feet between IFR and VFR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To apply a horizontal separation less than 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To provide instructions to reduce the separation minima</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7"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10.7.3.6 Use of radar in ATS</w:t>
      </w:r>
      <w:r w:rsidR="00EA722A" w:rsidRPr="00322D63">
        <w:rPr>
          <w:rFonts w:ascii="Times New Roman" w:eastAsia="Times New Roman" w:hAnsi="Times New Roman" w:cs="Times New Roman"/>
          <w:color w:val="000000"/>
          <w:sz w:val="24"/>
          <w:szCs w:val="24"/>
          <w:lang w:eastAsia="en-GB"/>
        </w:rPr>
        <w:br/>
        <w:t>Question: 415 / 497 (ID: 1128)</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Except otherwise established by the appropriate ATS authority a Surveillance Radar Approach (SRA) shall be terminated at a distance from the touchdown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2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3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4 NM</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6"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10.7.3.6 Use of radar in ATS</w:t>
      </w:r>
      <w:r w:rsidRPr="00322D63">
        <w:rPr>
          <w:rFonts w:ascii="Times New Roman" w:eastAsia="Times New Roman" w:hAnsi="Times New Roman" w:cs="Times New Roman"/>
          <w:color w:val="000000"/>
          <w:sz w:val="24"/>
          <w:szCs w:val="24"/>
          <w:lang w:eastAsia="en-GB"/>
        </w:rPr>
        <w:br/>
        <w:t>Question: 416 / 497 (ID: 1129)</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When "Secondary Radar" is used, an aircraft may be identified by one of the following procedures: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a) Observation of compliance with an instruction to operate transponder from "ON" to "STBY" and back to "ON"</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To request pilot to set transponder on position "ON"</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To request pilot to set transponder on position "OFF"</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To request pilot to switch from "ON" to "STDBY"</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lastRenderedPageBreak/>
        <w:pict>
          <v:rect id="_x0000_i110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417 / 497 (ID: 1130)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Where a "Secondary Surveillance Radar" (SSR) is not available, radar identification may be achieved by one of the following procedures: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To instruct the pilot to execute one or more changes of 10°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To instruct the pilot to execute one or more changes of 45°</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To instruct the pilot to execute one or more changes of 30° or more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To instruct the pilot to execute one or more changes of 20° or more</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4"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418 / 497 (ID: 1131)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Which code shall be used on Mode "A" to provide recognition of an aircraft subjected to unlawful interference?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Code 7700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Code 7600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Code 2000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Code 7500</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3"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419 / 497 (ID: 1132)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Which does ATC Term "Radar contact" signify?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Your aircraft has been identified on the radar display and radar flight instructions will be provided until radar identification is terminated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You will be given traffic advisories until advised that the service has been terminated or that radar contact has been lost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ATC is receiving your transponder and will furnish vectors and traffic advisories until you are advised that contact has been lost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Your aircraft has been identified and you will receive separation from all aircraft while in contact with this radar facility</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2"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 xml:space="preserve">Subject: 10.7.3.6 </w:t>
      </w:r>
      <w:r>
        <w:rPr>
          <w:rFonts w:ascii="Times New Roman" w:eastAsia="Times New Roman" w:hAnsi="Times New Roman" w:cs="Times New Roman"/>
          <w:color w:val="000000"/>
          <w:sz w:val="24"/>
          <w:szCs w:val="24"/>
          <w:lang w:eastAsia="en-GB"/>
        </w:rPr>
        <w:t>Use of radar in ATS</w:t>
      </w:r>
      <w:r w:rsidRPr="00322D63">
        <w:rPr>
          <w:rFonts w:ascii="Times New Roman" w:eastAsia="Times New Roman" w:hAnsi="Times New Roman" w:cs="Times New Roman"/>
          <w:color w:val="000000"/>
          <w:sz w:val="24"/>
          <w:szCs w:val="24"/>
          <w:lang w:eastAsia="en-GB"/>
        </w:rPr>
        <w:br/>
        <w:t>Question: 420 / 497 (ID: 1133)</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What is meant when departure control instruct you to "resume own navigation" after you have been vectored to an airway?</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You are still in radar contact, but must make position reports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You should maintain that airway by use of your navigation equipment</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lastRenderedPageBreak/>
        <w:t>c) Radar Service is terminated</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Advisories will no longer be issued by ATc</w:t>
      </w:r>
    </w:p>
    <w:p w:rsidR="00EA722A" w:rsidRDefault="00E33B13" w:rsidP="00EA722A">
      <w:pPr>
        <w:spacing w:after="0" w:line="240" w:lineRule="auto"/>
        <w:rPr>
          <w:rFonts w:ascii="Times New Roman" w:eastAsia="Times New Roman" w:hAnsi="Times New Roman" w:cs="Times New Roman"/>
          <w:color w:val="000000"/>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p>
    <w:p w:rsidR="00EA722A" w:rsidRPr="00EC4C95" w:rsidRDefault="00EA722A" w:rsidP="00EA722A">
      <w:pPr>
        <w:spacing w:after="0" w:line="240" w:lineRule="auto"/>
        <w:rPr>
          <w:rFonts w:ascii="Times New Roman" w:eastAsia="Times New Roman" w:hAnsi="Times New Roman" w:cs="Times New Roman"/>
          <w:sz w:val="24"/>
          <w:szCs w:val="24"/>
          <w:lang w:eastAsia="en-GB"/>
        </w:rPr>
      </w:pPr>
      <w:r w:rsidRPr="00322D63">
        <w:rPr>
          <w:rFonts w:ascii="Times New Roman" w:eastAsia="Times New Roman" w:hAnsi="Times New Roman" w:cs="Times New Roman"/>
          <w:color w:val="000000"/>
          <w:sz w:val="24"/>
          <w:szCs w:val="24"/>
          <w:lang w:eastAsia="en-GB"/>
        </w:rPr>
        <w:t>Question: 421 / 497 (ID: 1768)</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When vectoring an aircraft to intercept the localizer course, the final vector furnished shall be such as to enable the aircraft to intercept the localizer course at an angle not greater than:</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25 degrees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30 degrees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20 degrees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15 degrees</w:t>
      </w:r>
    </w:p>
    <w:p w:rsidR="00EA722A"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100" alt="" style="width:451.15pt;height:.05pt;mso-width-percent:0;mso-height-percent:0;mso-width-percent:0;mso-height-percent:0" o:hrpct="964" o:hralign="center" o:hrstd="t" o:hrnoshade="t" o:hr="t" fillcolor="black" stroked="f"/>
        </w:pict>
      </w:r>
    </w:p>
    <w:p w:rsidR="00EA722A" w:rsidRPr="00EC4C95" w:rsidRDefault="00EA722A" w:rsidP="00EA722A">
      <w:pPr>
        <w:spacing w:after="0" w:line="240" w:lineRule="auto"/>
        <w:rPr>
          <w:rFonts w:ascii="Times New Roman" w:eastAsia="Times New Roman" w:hAnsi="Times New Roman" w:cs="Times New Roman"/>
          <w:sz w:val="24"/>
          <w:szCs w:val="24"/>
          <w:lang w:eastAsia="en-GB"/>
        </w:rPr>
      </w:pPr>
      <w:r w:rsidRPr="00322D63">
        <w:rPr>
          <w:rFonts w:ascii="Times New Roman" w:eastAsia="Times New Roman" w:hAnsi="Times New Roman" w:cs="Times New Roman"/>
          <w:color w:val="000000"/>
          <w:sz w:val="24"/>
          <w:szCs w:val="24"/>
          <w:lang w:eastAsia="en-GB"/>
        </w:rPr>
        <w:t>Subject: 10.7.3.6 Use of radar in ATS</w:t>
      </w:r>
      <w:r w:rsidRPr="00322D63">
        <w:rPr>
          <w:rFonts w:ascii="Times New Roman" w:eastAsia="Times New Roman" w:hAnsi="Times New Roman" w:cs="Times New Roman"/>
          <w:color w:val="000000"/>
          <w:sz w:val="24"/>
          <w:szCs w:val="24"/>
          <w:lang w:eastAsia="en-GB"/>
        </w:rPr>
        <w:br/>
        <w:t>Question: 422 / 497 (ID: 1769)</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The following minimum radar separation shall be provided between aircraft on the same localizer with additional longitudinal separation as required for wake turbulence: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a) 3 NM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5 NM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2.5 NM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2 NM</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9"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10.7.3.6 Use of radar in ATS</w:t>
      </w:r>
      <w:r w:rsidRPr="00322D63">
        <w:rPr>
          <w:rFonts w:ascii="Times New Roman" w:eastAsia="Times New Roman" w:hAnsi="Times New Roman" w:cs="Times New Roman"/>
          <w:color w:val="000000"/>
          <w:sz w:val="24"/>
          <w:szCs w:val="24"/>
          <w:lang w:eastAsia="en-GB"/>
        </w:rPr>
        <w:br/>
        <w:t>Question: 423 / 497 (ID: 1770)</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The minimum radar separation to be provided to aircraft established on the localizer course shall be: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2.0 NM between aircraft on the same localizer course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3.0 NM between aircraft on the same localizer course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5.0 NM between aircraft on the same localizer course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3.0 NM between aircraft on adjacent localizer course</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8"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br/>
        <w:t>Subject: 10.7.3.6 Use of radar in ATS</w:t>
      </w:r>
      <w:r w:rsidRPr="00322D63">
        <w:rPr>
          <w:rFonts w:ascii="Times New Roman" w:eastAsia="Times New Roman" w:hAnsi="Times New Roman" w:cs="Times New Roman"/>
          <w:color w:val="000000"/>
          <w:sz w:val="24"/>
          <w:szCs w:val="24"/>
          <w:lang w:eastAsia="en-GB"/>
        </w:rPr>
        <w:br/>
        <w:t>Question: 424 / 497 (ID: 1771)</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The tolerance value used to determine that mode C derived level information displayed to the controller is accurate shall be: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lastRenderedPageBreak/>
        <w:br/>
      </w:r>
      <w:r w:rsidRPr="00322D63">
        <w:rPr>
          <w:rFonts w:ascii="Times New Roman" w:eastAsia="Times New Roman" w:hAnsi="Times New Roman" w:cs="Times New Roman"/>
          <w:color w:val="FF0000"/>
          <w:sz w:val="24"/>
          <w:szCs w:val="24"/>
          <w:lang w:eastAsia="en-GB"/>
        </w:rPr>
        <w:t>a) +/- 250 ft</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+/- 300 ft</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+/- 500 ft</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+/- 200 ft</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7"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425 / 497 (ID: 1772)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Unless otherwise prescribed by the appropriate ATS authority, the horizontal radar separation minimum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3.0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3.5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5.0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10.0 NM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6"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426 / 497 (ID: 1773)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criterion which shall be used to determine that a specific level is occupied by an aircraft shall be, (except that appropriate ATS authorities may specify a smaller criterion):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+/- 200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+/- 250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+/- 300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+/- 150 ft</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427 / 497 (ID: 1839)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An aircraft in climb or descent is considered to have crossed a level when the SSR mode C derived level information indicates that it has passed this level in the required direction by: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+/- 300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300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More than 200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More than 300 ft</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4"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428 / 497 (ID: 1840)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radar separation minimum may be reduced but not below:</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5.0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lastRenderedPageBreak/>
        <w:t>b) 3.0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1.5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2.0 NM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3"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429 / 497 (ID: 1841)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Unless otherwise prescribed by the appropriate ATS authority, the radar controller should notify the non-radar controller when an aircraft making a radar approach is approximately: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8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10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6 NM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2"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430 / 497 (ID: 1842)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An aircraft making a radar approach should be advised to consider executing a missed approach, if the position or identification of the aircraft is in doubt during any portion of the final approach or if the aircraft is not visible on the radar display for significant interval during the last: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2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1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4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3 NM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431 / 497 (ID: 1843)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When conducting a surveillance radar approach, the radar controller shall terminate the surveillance radar approach, except as determined by the appropriate ATS authority, at a distance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2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3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2.5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1 NM from touchdown</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90"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432 / 497 (ID: 1845)</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radar controller shall not request the pilot to adjust the speed where the aircraft has passed: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5 NM from the threshold on final approach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4 NM from the threshold on final approach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lastRenderedPageBreak/>
        <w:t>c) 3 NM from the threshold on final approach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2 NM from the threshold on final approach</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433 / 497 (ID: 3286)</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Radar controlled aircraft on intermediate or final approach may be requested to make minor speed adjustments by ATC. These adjustments shall never be more than: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20 knots and not within 4 NM of threshold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15 knots at any stage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25 knots at any stage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10 knots and not within 5 NM of threshold</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434 / 497 (ID: 3297)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Radar identification of a departing aircraft can be achieved if a radar blip is observed within a certain distance from the end of the runway. Identification has to be achieved within: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5NM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3NM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1NM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2NM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7"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435 / 497 (ID: 3309)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When the transponder appears to be unserviceable prior to departure and restorage is impossible, than: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the flight can only continue in the most direct manner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you must indicate the failure in the fightplan, after which the ATC will endeavour to provide for continuation of the flight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departure to the nearest suitable airport where repair can be effected is allowed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you are not allowed to commence the flight</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6"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436 / 497 (ID: 3320)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Except when prescribed in procedures or made possible by agreements, aircraft under radar-control shall not be vectored closer to the boundary of controlled airspace than: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3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lastRenderedPageBreak/>
        <w:t>c) 1,5 NM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2,5 NM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437 / 497 (ID: 3321)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During radar-control, a "radar-controller" shall issue a missed-approach instruction, in case the "tower-controller" has not issued a "landing-clearance" at the moment the aircraft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3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4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1NM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2 NM from touch-down</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4"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438 / 497 (ID: 4631)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When a surveillance radar approaches is to be continued to the threshold of the runway transmission should not be interrupted for intervals of more than five seconds while the aircraft is within a distance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1.5 NM from the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2 NM from the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3 NM from the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4 NM from the touchdown</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3"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w:t>
      </w:r>
      <w:r>
        <w:rPr>
          <w:rFonts w:ascii="Times New Roman" w:eastAsia="Times New Roman" w:hAnsi="Times New Roman" w:cs="Times New Roman"/>
          <w:color w:val="000000"/>
          <w:sz w:val="24"/>
          <w:szCs w:val="24"/>
          <w:lang w:eastAsia="en-GB"/>
        </w:rPr>
        <w:t>t: 10.7.3.6 Use of radar in ATS</w:t>
      </w:r>
      <w:r w:rsidRPr="00322D63">
        <w:rPr>
          <w:rFonts w:ascii="Times New Roman" w:eastAsia="Times New Roman" w:hAnsi="Times New Roman" w:cs="Times New Roman"/>
          <w:color w:val="000000"/>
          <w:sz w:val="24"/>
          <w:szCs w:val="24"/>
          <w:lang w:eastAsia="en-GB"/>
        </w:rPr>
        <w:br/>
        <w:t>Question: 439 / 497 (ID: 4632)</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The surveillance radar approach shall be terminated at a distance of 2 NM from the touchdown except when as determined by the appropriate ATS authority, the accuracy of the radar equipment permits to be continued to a prescribed point less than 2 NM from the touchdown. In this case distance and level information shall be given at each</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half mile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half NM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1.5 NM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1 NM</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2"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440 / 497 (ID: 4633)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Clearence to land or any alternative clearence received from the non-radar controller should normally be passed to the aircraft before it reaches a distance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lastRenderedPageBreak/>
        <w:br/>
      </w:r>
      <w:r w:rsidR="00EA722A" w:rsidRPr="00322D63">
        <w:rPr>
          <w:rFonts w:ascii="Times New Roman" w:eastAsia="Times New Roman" w:hAnsi="Times New Roman" w:cs="Times New Roman"/>
          <w:color w:val="FF0000"/>
          <w:sz w:val="24"/>
          <w:szCs w:val="24"/>
          <w:lang w:eastAsia="en-GB"/>
        </w:rPr>
        <w:t>a) 4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5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2 NM from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3 NM from touchdown</w:t>
      </w:r>
    </w:p>
    <w:p w:rsidR="00EA722A" w:rsidRPr="00EC4C95"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441 / 497 (ID: 4634)</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An aircraft making a radar approach should be directed to execute a missed approach if no clearence to land has been received from the non-radar controller by the time the aircraft reaches a distance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4 NM from the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2 NM from the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1.5 NM from the touchdown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5 NM from the touchdown</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80"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442 / 497 (ID: 4635)</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An aircraft making a radar approach should be directed to consider executing a missed approach if the aircraft is not visible on the radar display for any significant interval during the: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Last 5 NM of the approach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Last 2 NM of the approach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Last 4 NM of the approach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Last 3 NM of the approach</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443 / 497 (ID: 4636)</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What is the maximum speed adjustment that a pilot should be requested to make when under radar control and established on intermediate and final approach?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 10KT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 15 KT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 25 KT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 20KT</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w:t>
      </w:r>
      <w:r w:rsidR="00EA722A">
        <w:rPr>
          <w:rFonts w:ascii="Times New Roman" w:eastAsia="Times New Roman" w:hAnsi="Times New Roman" w:cs="Times New Roman"/>
          <w:color w:val="000000"/>
          <w:sz w:val="24"/>
          <w:szCs w:val="24"/>
          <w:lang w:eastAsia="en-GB"/>
        </w:rPr>
        <w:t>t: 10.7.3.6 Use of radar in ATS</w:t>
      </w:r>
      <w:r w:rsidR="00EA722A" w:rsidRPr="00322D63">
        <w:rPr>
          <w:rFonts w:ascii="Times New Roman" w:eastAsia="Times New Roman" w:hAnsi="Times New Roman" w:cs="Times New Roman"/>
          <w:color w:val="000000"/>
          <w:sz w:val="24"/>
          <w:szCs w:val="24"/>
          <w:lang w:eastAsia="en-GB"/>
        </w:rPr>
        <w:br/>
        <w:t>Question: 444 / 497 (ID: 5313)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When a RADAR operator says the following to an aircraft: "fly heading 030", the pilot must fly heading:</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lastRenderedPageBreak/>
        <w:t>a) 030° true, in still air conditions (thereby flying the true track)</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030° true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030° magnetic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030° magnetic in still air conditions (thereby flying the magnetic track)</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7"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10.8.1 Anne</w:t>
      </w:r>
      <w:r w:rsidR="00EA722A">
        <w:rPr>
          <w:rFonts w:ascii="Times New Roman" w:eastAsia="Times New Roman" w:hAnsi="Times New Roman" w:cs="Times New Roman"/>
          <w:color w:val="000000"/>
          <w:sz w:val="24"/>
          <w:szCs w:val="24"/>
          <w:lang w:eastAsia="en-GB"/>
        </w:rPr>
        <w:t>x 1</w:t>
      </w:r>
      <w:r w:rsidR="00EA722A" w:rsidRPr="00322D63">
        <w:rPr>
          <w:rFonts w:ascii="Times New Roman" w:eastAsia="Times New Roman" w:hAnsi="Times New Roman" w:cs="Times New Roman"/>
          <w:color w:val="000000"/>
          <w:sz w:val="24"/>
          <w:szCs w:val="24"/>
          <w:lang w:eastAsia="en-GB"/>
        </w:rPr>
        <w:br/>
        <w:t>Question: 445 / 497 (ID: 820)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which section of AIP are contained information elements relating to areas and/or routes for which meteorological service is provided?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RAc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GEN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COM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MET</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6"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10.8.1 Ann</w:t>
      </w:r>
      <w:r w:rsidR="00EA722A">
        <w:rPr>
          <w:rFonts w:ascii="Times New Roman" w:eastAsia="Times New Roman" w:hAnsi="Times New Roman" w:cs="Times New Roman"/>
          <w:color w:val="000000"/>
          <w:sz w:val="24"/>
          <w:szCs w:val="24"/>
          <w:lang w:eastAsia="en-GB"/>
        </w:rPr>
        <w:t>ex 15</w:t>
      </w:r>
      <w:r w:rsidR="00EA722A" w:rsidRPr="00322D63">
        <w:rPr>
          <w:rFonts w:ascii="Times New Roman" w:eastAsia="Times New Roman" w:hAnsi="Times New Roman" w:cs="Times New Roman"/>
          <w:color w:val="000000"/>
          <w:sz w:val="24"/>
          <w:szCs w:val="24"/>
          <w:lang w:eastAsia="en-GB"/>
        </w:rPr>
        <w:br/>
        <w:t>Question: 446 / 497 (ID: 821)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which section of AIP are contained information elements relating to refuelling facilities and limitations on refuelling services?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FAL</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Ad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SAR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GEN</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5"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10.8.1 Annex 1</w:t>
      </w:r>
      <w:r>
        <w:rPr>
          <w:rFonts w:ascii="Times New Roman" w:eastAsia="Times New Roman" w:hAnsi="Times New Roman" w:cs="Times New Roman"/>
          <w:color w:val="000000"/>
          <w:sz w:val="24"/>
          <w:szCs w:val="24"/>
          <w:lang w:eastAsia="en-GB"/>
        </w:rPr>
        <w:t>5</w:t>
      </w:r>
      <w:r w:rsidRPr="00322D63">
        <w:rPr>
          <w:rFonts w:ascii="Times New Roman" w:eastAsia="Times New Roman" w:hAnsi="Times New Roman" w:cs="Times New Roman"/>
          <w:color w:val="000000"/>
          <w:sz w:val="24"/>
          <w:szCs w:val="24"/>
          <w:lang w:eastAsia="en-GB"/>
        </w:rPr>
        <w:br/>
        <w:t>Question: 447 / 497 (ID: 822)</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In which section of AIP are contained information elements relating to prohibited, restricted and dangerous areas?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a) ENR</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MAP</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AGa</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GEN</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4"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Subject: 10.8.1 Annex 15</w:t>
      </w:r>
      <w:r w:rsidRPr="00322D63">
        <w:rPr>
          <w:rFonts w:ascii="Times New Roman" w:eastAsia="Times New Roman" w:hAnsi="Times New Roman" w:cs="Times New Roman"/>
          <w:color w:val="000000"/>
          <w:sz w:val="24"/>
          <w:szCs w:val="24"/>
          <w:lang w:eastAsia="en-GB"/>
        </w:rPr>
        <w:br/>
        <w:t>Question: 448 / 497 (ID: 823)</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A notice containing information concerning flight safety, air navigation, technical, administration or legislative matters and originated at the AIS of a state is called:</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lastRenderedPageBreak/>
        <w:br/>
      </w:r>
      <w:r w:rsidRPr="00322D63">
        <w:rPr>
          <w:rFonts w:ascii="Times New Roman" w:eastAsia="Times New Roman" w:hAnsi="Times New Roman" w:cs="Times New Roman"/>
          <w:color w:val="FF0000"/>
          <w:sz w:val="24"/>
          <w:szCs w:val="24"/>
          <w:lang w:eastAsia="en-GB"/>
        </w:rPr>
        <w:t>a) NOTAM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Aeronautical Information Publication (AIP)</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c) Aeronautical Information Circular (AIC)</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AIRAc</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3"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449 / 497 (ID: 824)</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 notice providing information on Rules of the Air, Air Traffic Services and Air Navigation Procedures and distributed in advance of its effective date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An AIRAc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 NOTAM RAc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An Advisory NOTAM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An ATS NOTAM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2"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450 / 497 (ID: 825)</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Each contracting state shall provide an Aeronautical Information Service (AIS) in its territory and for areas in which the state is responsible for the Air Traffic Services outside its territory, and this shall include the preparation and origination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Only NOTAM's and Circulars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AIP, NOTAM's, Circular and AIRAc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Only AIP and NOTAM's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Integrated Aeronautical Information Package</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1"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451 / 497 (ID: 3279)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which chapter of the AIP can you find a list with "location indicators"?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AGA</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GEN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ENR</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70"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452 / 497 (ID: 3306)</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closure of a runway for a year, because of maintenance, will be published: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NOTAM, AIP and MAL</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lastRenderedPageBreak/>
        <w:t>b) in NOTAM and AIP, inclusive Supplement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only in NOTAM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only in AIP</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9"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453 / 497 (ID: 5118)</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An integrated aeronautical information package consists of the following elements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AIP, including amendment service; supplements to AIP, NOTAM, AIC and checklist summaries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AIP including amendment service; supplements to AIP; NOTAM, AIC; AIRAC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AIP, including amendment service; supplements to AIP; NOTAM and pre-flight information bulletin (PIB); AIC; checklists and summaries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AIP, supplements to AIP; NOTAM and PIB; AIC and checklist summaries</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8"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454 / 497 (ID: 5119)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identification of each prohibited, restricted and danger area shall be composed by: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The letters P (Prohibited), R (Restricted) and D (Dangerous) followed by figures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The nationality letters for the location indicators assigned to the state, followed by P, R and 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The nationality letters for location indicators assigned to the state or territory, followed the letters P. R and D and figures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The letters P (Prohibited), R (Restricted) and D (Dangerous) for the area concerned and figures</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7"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455 / 497 (ID: 5123)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 checklist of AIP supplements currently in force shall be issued at intervals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Not more than 28 days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Not more than one month</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Not more than 2 months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Not more than three months</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6"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456 / 497 (ID: 5299)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An AIRAC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A notice distributed by means of telecommunication containing information concerning the establishment, condition or change in any aeronautical facility service, procedure or hazard, the timely knowledge of which is essential to personnel concerned with flight operations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lastRenderedPageBreak/>
        <w:t>b) A package which consists of the following elements: AIP, supplements to the AIP, NOTAM, AIC, checklists and summaries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 publication issued by or with the authority of a state containing aeronautical information of a lasting character essential to air navigation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An Acronym for a system aimed at advance notification based on common effective dates, of circumstances necessitating significant changes in operating procedures</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10.8.1 Annex</w:t>
      </w:r>
      <w:r w:rsidR="00EA722A">
        <w:rPr>
          <w:rFonts w:ascii="Times New Roman" w:eastAsia="Times New Roman" w:hAnsi="Times New Roman" w:cs="Times New Roman"/>
          <w:color w:val="000000"/>
          <w:sz w:val="24"/>
          <w:szCs w:val="24"/>
          <w:lang w:eastAsia="en-GB"/>
        </w:rPr>
        <w:t xml:space="preserve"> 15</w:t>
      </w:r>
      <w:r w:rsidR="00EA722A" w:rsidRPr="00322D63">
        <w:rPr>
          <w:rFonts w:ascii="Times New Roman" w:eastAsia="Times New Roman" w:hAnsi="Times New Roman" w:cs="Times New Roman"/>
          <w:color w:val="000000"/>
          <w:sz w:val="24"/>
          <w:szCs w:val="24"/>
          <w:lang w:eastAsia="en-GB"/>
        </w:rPr>
        <w:br/>
        <w:t>Question: 457 / 497 (ID: 5937)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Select the acronym corresponding to the following definition: an special NOTAM series notifying, by means of a specific format, an important change for the aircraft operations, due to a volcano activity, a volcano eruption or a volcanic ash cloud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ASHTAM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GVATAM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VULTAM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NAVTAM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4"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458 / 497 (ID: 5938)</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system notifying in advance the circumstances requiring important changes in the methods of operation, based on common effective dates, is identified by the acronym: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EATCHIP</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AIRAC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IFPS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NOTAM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3" alt="" style="width:451.15pt;height:.05pt;mso-width-percent:0;mso-height-percent:0;mso-width-percent:0;mso-height-percent:0" o:hrpct="964" o:hralign="center" o:hrstd="t" o:hrnoshade="t" o:hr="t" fillcolor="black" stroked="f"/>
        </w:pict>
      </w:r>
      <w:r w:rsidR="00EA722A">
        <w:rPr>
          <w:rFonts w:ascii="Times New Roman" w:eastAsia="Times New Roman" w:hAnsi="Times New Roman" w:cs="Times New Roman"/>
          <w:color w:val="000000"/>
          <w:sz w:val="24"/>
          <w:szCs w:val="24"/>
          <w:lang w:eastAsia="en-GB"/>
        </w:rPr>
        <w:br/>
        <w:t>Subject: 10.8.1 Annex 15</w:t>
      </w:r>
      <w:r w:rsidR="00EA722A" w:rsidRPr="00322D63">
        <w:rPr>
          <w:rFonts w:ascii="Times New Roman" w:eastAsia="Times New Roman" w:hAnsi="Times New Roman" w:cs="Times New Roman"/>
          <w:color w:val="000000"/>
          <w:sz w:val="24"/>
          <w:szCs w:val="24"/>
          <w:lang w:eastAsia="en-GB"/>
        </w:rPr>
        <w:br/>
        <w:t>Question: 459 / 497 (ID: 5939)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temporary, long-term modification (3 months or more) and the short-term extensive or graphical information are published as follows: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Trigger NOTAM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AIP Supplements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AIP Amendments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NOTAM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2"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460 / 497 (ID: 369)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According to the "Aerodrome Reference Code", the "Code Letter E" shall identify an aircraft wing span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lastRenderedPageBreak/>
        <w:br/>
      </w:r>
      <w:r w:rsidR="00EA722A" w:rsidRPr="00322D63">
        <w:rPr>
          <w:rFonts w:ascii="Times New Roman" w:eastAsia="Times New Roman" w:hAnsi="Times New Roman" w:cs="Times New Roman"/>
          <w:color w:val="008000"/>
          <w:sz w:val="24"/>
          <w:szCs w:val="24"/>
          <w:lang w:eastAsia="en-GB"/>
        </w:rPr>
        <w:t>a) 52 m up to but not including 65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24 m up to but not including 36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15 m up to but not including 24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36 m up to but not including 52 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461 / 497 (ID: 370)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the "Aerodrome Reference Code" the code element 2 shall identify: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The lenght of the aircraft fuselage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Only the aircraft wing span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The aircraft wing span and the outer main gear wheel span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The width of the aircraft wing</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60"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462 / 497 (ID: 371)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"Aerodrome Reference Code" is a code composed of two elements which are related to the aeroplane performance characteristics and dimensions. These elements are a combination of a number and a letter as in the example under listed: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5E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6d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4F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2b</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5F9EA0"/>
          <w:sz w:val="24"/>
          <w:szCs w:val="24"/>
          <w:lang w:eastAsia="en-GB"/>
        </w:rPr>
        <w:t>QDB Information: In principle, answer A) is also correct. However, the letter F means aeroplanes of a wingspan of 65 m and more, and &lt;80 m. Considering the fact, that the B 747-400 has a wingspan of 64.31m, it becomes clear where the 65m limit originates from. This also means probably, that there are presently no airports with code "4F" because there are no aeroplanes requiring this code. Therefore, answer D) is more correct for the time being.</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463 / 497 (ID: 372)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According with the "Aerodrome Reference Code" the "Code number 4" shall identify an aircraft reference field length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1 500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1 800 m and over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1 200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1 600 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lastRenderedPageBreak/>
        <w:t>Question: 464 / 497 (ID: 373)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STOPWAY is a defined rectangular area on the ground at the end of take-off run available prepared as a suitable area where: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A landing aircraft can be stopped only in emergency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 landing aircraft can be stopped if overcoming the end of runway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An aircraft taking-off or landing can be stopped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An aircraft can be stopped in the case of an abandoned take-off</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7"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10.9.1.1 Aerodrome data</w:t>
      </w:r>
      <w:r w:rsidRPr="00322D63">
        <w:rPr>
          <w:rFonts w:ascii="Times New Roman" w:eastAsia="Times New Roman" w:hAnsi="Times New Roman" w:cs="Times New Roman"/>
          <w:color w:val="000000"/>
          <w:sz w:val="24"/>
          <w:szCs w:val="24"/>
          <w:lang w:eastAsia="en-GB"/>
        </w:rPr>
        <w:br/>
        <w:t>Question: 465 / 497 (ID: 374)</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"ASDA" (Acceleration Stop Distance Available) is: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a) The length of the take-off run available plus the length of stopway (if stopway provided)</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The length of the runway plus the length of stopway available (if stopway provided)</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The length of the take-off run available plus the length of stopway and clearway (if provided)</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The length of the take-off run available plus the length of the clearway</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6"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466 / 497 (ID: 826)</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"Instrument runways" are the following runways intended for the operation of aircraft using instrument approach procedures.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Non precision approach runways, precision approach runways category I, II and III</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Instrument approach runways, precision approach runways category I, II and III</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Precision approach runways in general</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Precision approach runways category I, II and III</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10.9.1.1 Aerodrome data</w:t>
      </w:r>
      <w:r w:rsidR="00EA722A" w:rsidRPr="00322D63">
        <w:rPr>
          <w:rFonts w:ascii="Times New Roman" w:eastAsia="Times New Roman" w:hAnsi="Times New Roman" w:cs="Times New Roman"/>
          <w:color w:val="000000"/>
          <w:sz w:val="24"/>
          <w:szCs w:val="24"/>
          <w:lang w:eastAsia="en-GB"/>
        </w:rPr>
        <w:br/>
        <w:t>Question: 467 / 497 (ID: 827)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"Code letter D" shall be chosen to identify a taxiway used by aircraft having an outer main gear wheel span of less than 9 m. The taxiway width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23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15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25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18 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4"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468 / 497 (ID: 828)</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lastRenderedPageBreak/>
        <w:br/>
      </w:r>
      <w:r w:rsidR="00EA722A" w:rsidRPr="00322D63">
        <w:rPr>
          <w:rFonts w:ascii="Times New Roman" w:eastAsia="Times New Roman" w:hAnsi="Times New Roman" w:cs="Times New Roman"/>
          <w:color w:val="0000FF"/>
          <w:sz w:val="24"/>
          <w:szCs w:val="24"/>
          <w:lang w:eastAsia="en-GB"/>
        </w:rPr>
        <w:t>"TODA" take-off distance available is: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The length of the runway available plus the length of clearway available (if provided)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The length of the take-off run available plus the length of clearway available (if provided)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The length of the take-off run available plus the length of the stopway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The length of the take-off run available plus the length of the stopway and clearway (if provided)</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3"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469 / 497 (ID: 829)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"Clearway" is a defined rectangular area established to:</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Permit aircraft to make a portion of its initial climb to a specific height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Protect aircraft during take-off or landing operations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Reduce the risk of damage to aircraft running off a runway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Permit the aircraft to stop if it fails the take-off</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2"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w:t>
      </w:r>
      <w:r w:rsidR="00EA722A">
        <w:rPr>
          <w:rFonts w:ascii="Times New Roman" w:eastAsia="Times New Roman" w:hAnsi="Times New Roman" w:cs="Times New Roman"/>
          <w:color w:val="000000"/>
          <w:sz w:val="24"/>
          <w:szCs w:val="24"/>
          <w:lang w:eastAsia="en-GB"/>
        </w:rPr>
        <w:t>ubject: 10.9.1.1 Aerodrome data</w:t>
      </w:r>
      <w:r w:rsidR="00EA722A" w:rsidRPr="00322D63">
        <w:rPr>
          <w:rFonts w:ascii="Times New Roman" w:eastAsia="Times New Roman" w:hAnsi="Times New Roman" w:cs="Times New Roman"/>
          <w:color w:val="000000"/>
          <w:sz w:val="24"/>
          <w:szCs w:val="24"/>
          <w:lang w:eastAsia="en-GB"/>
        </w:rPr>
        <w:br/>
        <w:t>Question: 470 / 497 (ID: 830)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Which "code letter" shall be chosen to identify a taxiway to be used by an aircraft having a wheel base of 15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Code letter "C"</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Code letter "E"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Code letter "D"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Code letter "B"</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471 / 497 (ID: 831)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How many red lights must a pilot see, whose aircraft, in final approach, is following a normal glide path defined by a PAPI?</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None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1</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50"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10.9</w:t>
      </w:r>
      <w:r>
        <w:rPr>
          <w:rFonts w:ascii="Times New Roman" w:eastAsia="Times New Roman" w:hAnsi="Times New Roman" w:cs="Times New Roman"/>
          <w:color w:val="000000"/>
          <w:sz w:val="24"/>
          <w:szCs w:val="24"/>
          <w:lang w:eastAsia="en-GB"/>
        </w:rPr>
        <w:t>.1.2 Visual aids for navigation</w:t>
      </w:r>
      <w:r w:rsidRPr="00322D63">
        <w:rPr>
          <w:rFonts w:ascii="Times New Roman" w:eastAsia="Times New Roman" w:hAnsi="Times New Roman" w:cs="Times New Roman"/>
          <w:color w:val="000000"/>
          <w:sz w:val="24"/>
          <w:szCs w:val="24"/>
          <w:lang w:eastAsia="en-GB"/>
        </w:rPr>
        <w:br/>
        <w:t>Question: 472 / 497 (ID: 832)</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Taxiway centre line lights other than an exit taxiway shall be: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lastRenderedPageBreak/>
        <w:br/>
      </w:r>
      <w:r w:rsidRPr="00322D63">
        <w:rPr>
          <w:rFonts w:ascii="Times New Roman" w:eastAsia="Times New Roman" w:hAnsi="Times New Roman" w:cs="Times New Roman"/>
          <w:color w:val="FF0000"/>
          <w:sz w:val="24"/>
          <w:szCs w:val="24"/>
          <w:lang w:eastAsia="en-GB"/>
        </w:rPr>
        <w:t>a) Fixed lights showing blue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Fixed lights showing yellow</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Fixed lights showing white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d) Fixed lights showing green</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473 / 497 (ID: 833)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"3-BAR AVASIS", "PAPI" and "T-VASIS" shall be provided for aircraft having eye-to-wheel heights, when in the flare attitude, not exceeding:</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Approximately 18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Approximately 16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Approximately 15 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Approximately 14 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474 / 497 (ID: 834)</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a precision approach category I lighting system, the centre line and crossbar lights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Fixed lights showing variable green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Flashing lights showing variable white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Flashing lights showing variable green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Fixed lights showing variable white</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7"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475 / 497 (ID: 835)</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abbreviation PAPI stands for: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Precision Approach Power Index</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Precision Approach Path Index</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Precision Approach Power Indicator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Precision Approach Path Indicator</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6"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476 / 497 (ID: 836)</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"PAPI" shall consist of:</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Two wing bars of 4 sharp transition multi-lamp or paired units equally spaced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 wing bar of 2 sharp transition multi-lamp equally spaced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lastRenderedPageBreak/>
        <w:t>c) Two wing bars of 6 sharp transition multi-lamp or paired units equally spaced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A wing bar of 4 sharp transition multi-lamp or paired units equally spaced</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10.9.1.2 Vi</w:t>
      </w:r>
      <w:r w:rsidR="00EA722A">
        <w:rPr>
          <w:rFonts w:ascii="Times New Roman" w:eastAsia="Times New Roman" w:hAnsi="Times New Roman" w:cs="Times New Roman"/>
          <w:color w:val="000000"/>
          <w:sz w:val="24"/>
          <w:szCs w:val="24"/>
          <w:lang w:eastAsia="en-GB"/>
        </w:rPr>
        <w:t>sual aids for navigation</w:t>
      </w:r>
      <w:r w:rsidR="00EA722A" w:rsidRPr="00322D63">
        <w:rPr>
          <w:rFonts w:ascii="Times New Roman" w:eastAsia="Times New Roman" w:hAnsi="Times New Roman" w:cs="Times New Roman"/>
          <w:color w:val="000000"/>
          <w:sz w:val="24"/>
          <w:szCs w:val="24"/>
          <w:lang w:eastAsia="en-GB"/>
        </w:rPr>
        <w:br/>
        <w:t>Question: 477 / 497 (ID: 837)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In the "PAPI" system the pilot during an approach will see the two units nearest the runway as red and the two units farthest from the runway as white when: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Only on the approach slope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Above the approach slope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Below the approach slope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On or close to the approach slope</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4"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10.9</w:t>
      </w:r>
      <w:r>
        <w:rPr>
          <w:rFonts w:ascii="Times New Roman" w:eastAsia="Times New Roman" w:hAnsi="Times New Roman" w:cs="Times New Roman"/>
          <w:color w:val="000000"/>
          <w:sz w:val="24"/>
          <w:szCs w:val="24"/>
          <w:lang w:eastAsia="en-GB"/>
        </w:rPr>
        <w:t>.1.2 Visual aids for navigation</w:t>
      </w:r>
      <w:r w:rsidRPr="00322D63">
        <w:rPr>
          <w:rFonts w:ascii="Times New Roman" w:eastAsia="Times New Roman" w:hAnsi="Times New Roman" w:cs="Times New Roman"/>
          <w:color w:val="000000"/>
          <w:sz w:val="24"/>
          <w:szCs w:val="24"/>
          <w:lang w:eastAsia="en-GB"/>
        </w:rPr>
        <w:br/>
        <w:t>Question: 478 / 497 (ID: 838)</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In the case of parallel runways, each runway designation number shall be supplemented:</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By a number like "0" and "01" for 2 parallel runways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By a letter - for example 2 parallel runways "L" and "R" - for 3 "L", "C" and "R"</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By a letter for 2 parallel runways</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By a letter - for example 3 parallel runways "L" and "R" and the central has no letter</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3"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10.9</w:t>
      </w:r>
      <w:r>
        <w:rPr>
          <w:rFonts w:ascii="Times New Roman" w:eastAsia="Times New Roman" w:hAnsi="Times New Roman" w:cs="Times New Roman"/>
          <w:color w:val="000000"/>
          <w:sz w:val="24"/>
          <w:szCs w:val="24"/>
          <w:lang w:eastAsia="en-GB"/>
        </w:rPr>
        <w:t>.1.2 Visual aids for navigation</w:t>
      </w:r>
      <w:r w:rsidRPr="00322D63">
        <w:rPr>
          <w:rFonts w:ascii="Times New Roman" w:eastAsia="Times New Roman" w:hAnsi="Times New Roman" w:cs="Times New Roman"/>
          <w:color w:val="000000"/>
          <w:sz w:val="24"/>
          <w:szCs w:val="24"/>
          <w:lang w:eastAsia="en-GB"/>
        </w:rPr>
        <w:br/>
        <w:t>Question: 479 / 497 (ID: 839)</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Taxiway edge lights shall be: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Flashing showing blue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Fixed showing green</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c) Fixed showing blue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Fixed showing yellow</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2"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480 / 497 (ID: 840)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Runway end lights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Fixed lights showing variable white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Fixed unidirectional lights showing red in the direction of the runway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lastRenderedPageBreak/>
        <w:t>c) Fixed lights showing variable red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Fixed unidirectional lights showing white in the direction of the runway</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481 / 497 (ID: 841)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Runway threshold lights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Fixed lights showing green or white colours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Fixed lights green colours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Fixed unidirectional lights showing green in the direction of approach to the runway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Fixed unidirectional lights showing white in the direction of approach to the runway</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40"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10.9.1.2 Visual aids for navigation</w:t>
      </w:r>
      <w:r w:rsidR="00EA722A" w:rsidRPr="00322D63">
        <w:rPr>
          <w:rFonts w:ascii="Times New Roman" w:eastAsia="Times New Roman" w:hAnsi="Times New Roman" w:cs="Times New Roman"/>
          <w:color w:val="000000"/>
          <w:sz w:val="24"/>
          <w:szCs w:val="24"/>
          <w:lang w:eastAsia="en-GB"/>
        </w:rPr>
        <w:br/>
        <w:t>Question: 482 / 497 (ID: 842)</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Runway edge lights excepted in the case of a displaced threshold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Fixed lights, white or yellow colour</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Fixed lights showing variable white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Fixed lights showing variable white or yellow</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Flashing white</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483 / 497 (ID: 843)</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Runway threshold identification lights, when provided, should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Flashing green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Fixed green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Fixed white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Flashing white</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484 / 497 (ID: 844)</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light shown by an "Aerodrome Identification Beacon" at a land aerodrome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Green colour identification given by Morse Code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White colour identification given by Morse Code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White and green colour identification given by Morse Code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Blue colour identification given by Morse Code</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7"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10.9</w:t>
      </w:r>
      <w:r>
        <w:rPr>
          <w:rFonts w:ascii="Times New Roman" w:eastAsia="Times New Roman" w:hAnsi="Times New Roman" w:cs="Times New Roman"/>
          <w:color w:val="000000"/>
          <w:sz w:val="24"/>
          <w:szCs w:val="24"/>
          <w:lang w:eastAsia="en-GB"/>
        </w:rPr>
        <w:t>.1.2 Visual aids for navigation</w:t>
      </w:r>
      <w:r w:rsidRPr="00322D63">
        <w:rPr>
          <w:rFonts w:ascii="Times New Roman" w:eastAsia="Times New Roman" w:hAnsi="Times New Roman" w:cs="Times New Roman"/>
          <w:color w:val="000000"/>
          <w:sz w:val="24"/>
          <w:szCs w:val="24"/>
          <w:lang w:eastAsia="en-GB"/>
        </w:rPr>
        <w:br/>
        <w:t>Question: 485 / 497 (ID: 845)</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lastRenderedPageBreak/>
        <w:br/>
      </w:r>
      <w:r w:rsidRPr="00322D63">
        <w:rPr>
          <w:rFonts w:ascii="Times New Roman" w:eastAsia="Times New Roman" w:hAnsi="Times New Roman" w:cs="Times New Roman"/>
          <w:color w:val="0000FF"/>
          <w:sz w:val="24"/>
          <w:szCs w:val="24"/>
          <w:lang w:eastAsia="en-GB"/>
        </w:rPr>
        <w:t>In the "VASIS" , how many light units are in each wing bar?</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3</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4</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5</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2</w:t>
      </w:r>
    </w:p>
    <w:p w:rsidR="00EA722A" w:rsidRPr="00322D63"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6" alt="" style="width:451.15pt;height:.05pt;mso-width-percent:0;mso-height-percent:0;mso-width-percent:0;mso-height-percent:0" o:hrpct="964" o:hralign="center" o:hrstd="t" o:hrnoshade="t" o:hr="t" fillcolor="black" stroked="f"/>
        </w:pict>
      </w:r>
    </w:p>
    <w:p w:rsidR="00EA722A" w:rsidRPr="00322D63" w:rsidRDefault="00EA722A" w:rsidP="00EA722A">
      <w:pPr>
        <w:spacing w:before="100" w:beforeAutospacing="1" w:after="100" w:afterAutospacing="1" w:line="240" w:lineRule="auto"/>
        <w:rPr>
          <w:rFonts w:ascii="Times New Roman" w:eastAsia="Times New Roman" w:hAnsi="Times New Roman" w:cs="Times New Roman"/>
          <w:color w:val="000000"/>
          <w:sz w:val="24"/>
          <w:szCs w:val="24"/>
          <w:lang w:eastAsia="en-GB"/>
        </w:rPr>
      </w:pPr>
      <w:r w:rsidRPr="00322D63">
        <w:rPr>
          <w:rFonts w:ascii="Times New Roman" w:eastAsia="Times New Roman" w:hAnsi="Times New Roman" w:cs="Times New Roman"/>
          <w:color w:val="000000"/>
          <w:sz w:val="24"/>
          <w:szCs w:val="24"/>
          <w:lang w:eastAsia="en-GB"/>
        </w:rPr>
        <w:t>Subject: 10.9</w:t>
      </w:r>
      <w:r>
        <w:rPr>
          <w:rFonts w:ascii="Times New Roman" w:eastAsia="Times New Roman" w:hAnsi="Times New Roman" w:cs="Times New Roman"/>
          <w:color w:val="000000"/>
          <w:sz w:val="24"/>
          <w:szCs w:val="24"/>
          <w:lang w:eastAsia="en-GB"/>
        </w:rPr>
        <w:t>.1.2 Visual aids for navigation</w:t>
      </w:r>
      <w:r w:rsidRPr="00322D63">
        <w:rPr>
          <w:rFonts w:ascii="Times New Roman" w:eastAsia="Times New Roman" w:hAnsi="Times New Roman" w:cs="Times New Roman"/>
          <w:color w:val="000000"/>
          <w:sz w:val="24"/>
          <w:szCs w:val="24"/>
          <w:lang w:eastAsia="en-GB"/>
        </w:rPr>
        <w:br/>
        <w:t>Question: 486 / 497 (ID: 846)</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In a precision approach category I, lighting system, the single, two and three light sources on the centre line have a length of:</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a) 150 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b) 300 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200 m</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250 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5"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10.9.1.2 Visual aids fo</w:t>
      </w:r>
      <w:r w:rsidR="00EA722A">
        <w:rPr>
          <w:rFonts w:ascii="Times New Roman" w:eastAsia="Times New Roman" w:hAnsi="Times New Roman" w:cs="Times New Roman"/>
          <w:color w:val="000000"/>
          <w:sz w:val="24"/>
          <w:szCs w:val="24"/>
          <w:lang w:eastAsia="en-GB"/>
        </w:rPr>
        <w:t>r navigation</w:t>
      </w:r>
      <w:r w:rsidR="00EA722A" w:rsidRPr="00322D63">
        <w:rPr>
          <w:rFonts w:ascii="Times New Roman" w:eastAsia="Times New Roman" w:hAnsi="Times New Roman" w:cs="Times New Roman"/>
          <w:color w:val="000000"/>
          <w:sz w:val="24"/>
          <w:szCs w:val="24"/>
          <w:lang w:eastAsia="en-GB"/>
        </w:rPr>
        <w:br/>
        <w:t>Question: 487 / 497 (ID: 3287)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What is the length of an approach lighting system of a precision-approach runway CAT II:</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150m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600m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300m</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900m</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4"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488 / 497 (ID: 3288)</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What is a "barrette"?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a frangible structure on which approach lights are fixed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three or more groundlights closely spaced together to appear as a bar of lights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 highted obstacle near the runway and/or taxiway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a CAT II or III holding position</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3"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489 / 497 (ID: 3289)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 xml:space="preserve">A precision approach runway CAT. II is an instrument runway served by ILS and visual aids </w:t>
      </w:r>
      <w:r w:rsidR="00EA722A" w:rsidRPr="00322D63">
        <w:rPr>
          <w:rFonts w:ascii="Times New Roman" w:eastAsia="Times New Roman" w:hAnsi="Times New Roman" w:cs="Times New Roman"/>
          <w:color w:val="0000FF"/>
          <w:sz w:val="24"/>
          <w:szCs w:val="24"/>
          <w:lang w:eastAsia="en-GB"/>
        </w:rPr>
        <w:lastRenderedPageBreak/>
        <w:t>intended for operations down to:</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a RVR of 550 meters and a DH of not less than 200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a RVR of 200 meters and a DH of not less than 100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c) a RVR of 300-450 meters and a DH of not less than 100 ft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a RVR of 250 meters and a DH of not less than 200 ft</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2"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490 / 497 (ID: 3291)</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When a fixed-distance marking has to be provided this marking shall commence at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450 m from threshold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300 m from threshold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150 m from threshold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600 m from threshold</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1"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491 / 497 (ID: 3298)</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Runway-lead-in lighting should consist:</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of flashing lights only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of group of at least three white lights flashing in sequence towards the runway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always of a straight row of lights towards the runway</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of an arbitrary amount of green lights</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30"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w:t>
      </w:r>
      <w:r w:rsidR="00EA722A">
        <w:rPr>
          <w:rFonts w:ascii="Times New Roman" w:eastAsia="Times New Roman" w:hAnsi="Times New Roman" w:cs="Times New Roman"/>
          <w:color w:val="000000"/>
          <w:sz w:val="24"/>
          <w:szCs w:val="24"/>
          <w:lang w:eastAsia="en-GB"/>
        </w:rPr>
        <w:t>.1.2 Visual aids for navigation</w:t>
      </w:r>
      <w:r w:rsidR="00EA722A" w:rsidRPr="00322D63">
        <w:rPr>
          <w:rFonts w:ascii="Times New Roman" w:eastAsia="Times New Roman" w:hAnsi="Times New Roman" w:cs="Times New Roman"/>
          <w:color w:val="000000"/>
          <w:sz w:val="24"/>
          <w:szCs w:val="24"/>
          <w:lang w:eastAsia="en-GB"/>
        </w:rPr>
        <w:br/>
        <w:t>Question: 492 / 497 (ID: 3307)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Aerodromes signs should be in the following configuration: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information signs; yellow or black background with black or yellow inscriptions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information signs; orange background with black inscriptions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mandatory instruction signs; red background with black inscriptions</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mandatory instruction signs; black background with red inscriptions</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29"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10.9.1.3 Vis</w:t>
      </w:r>
      <w:r w:rsidR="00EA722A">
        <w:rPr>
          <w:rFonts w:ascii="Times New Roman" w:eastAsia="Times New Roman" w:hAnsi="Times New Roman" w:cs="Times New Roman"/>
          <w:color w:val="000000"/>
          <w:sz w:val="24"/>
          <w:szCs w:val="24"/>
          <w:lang w:eastAsia="en-GB"/>
        </w:rPr>
        <w:t>ual aids for denoting obstacles</w:t>
      </w:r>
      <w:r w:rsidR="00EA722A" w:rsidRPr="00322D63">
        <w:rPr>
          <w:rFonts w:ascii="Times New Roman" w:eastAsia="Times New Roman" w:hAnsi="Times New Roman" w:cs="Times New Roman"/>
          <w:color w:val="000000"/>
          <w:sz w:val="24"/>
          <w:szCs w:val="24"/>
          <w:lang w:eastAsia="en-GB"/>
        </w:rPr>
        <w:br/>
        <w:t>Question: 493 / 497 (ID: 847)</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High intensity obstacle lights should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a) Flashing white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Fixed orange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Fixed red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Flashing red</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lastRenderedPageBreak/>
        <w:pict>
          <v:rect id="_x0000_i1028"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10.9.1.3 Vis</w:t>
      </w:r>
      <w:r w:rsidR="00EA722A">
        <w:rPr>
          <w:rFonts w:ascii="Times New Roman" w:eastAsia="Times New Roman" w:hAnsi="Times New Roman" w:cs="Times New Roman"/>
          <w:color w:val="000000"/>
          <w:sz w:val="24"/>
          <w:szCs w:val="24"/>
          <w:lang w:eastAsia="en-GB"/>
        </w:rPr>
        <w:t>ual aids for denoting obstacles</w:t>
      </w:r>
      <w:r w:rsidR="00EA722A" w:rsidRPr="00322D63">
        <w:rPr>
          <w:rFonts w:ascii="Times New Roman" w:eastAsia="Times New Roman" w:hAnsi="Times New Roman" w:cs="Times New Roman"/>
          <w:color w:val="000000"/>
          <w:sz w:val="24"/>
          <w:szCs w:val="24"/>
          <w:lang w:eastAsia="en-GB"/>
        </w:rPr>
        <w:br/>
        <w:t>Question: 494 / 497 (ID: 848)</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Low intensity obstacle lights on mobile objects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Flashing blue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Fixed red or preferably orange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Fixed red or preferably blue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Flashing red or preferably yellow</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27"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10.9.1.3 Vis</w:t>
      </w:r>
      <w:r w:rsidR="00EA722A">
        <w:rPr>
          <w:rFonts w:ascii="Times New Roman" w:eastAsia="Times New Roman" w:hAnsi="Times New Roman" w:cs="Times New Roman"/>
          <w:color w:val="000000"/>
          <w:sz w:val="24"/>
          <w:szCs w:val="24"/>
          <w:lang w:eastAsia="en-GB"/>
        </w:rPr>
        <w:t>ual aids for denoting obstacles</w:t>
      </w:r>
      <w:r w:rsidR="00EA722A" w:rsidRPr="00322D63">
        <w:rPr>
          <w:rFonts w:ascii="Times New Roman" w:eastAsia="Times New Roman" w:hAnsi="Times New Roman" w:cs="Times New Roman"/>
          <w:color w:val="000000"/>
          <w:sz w:val="24"/>
          <w:szCs w:val="24"/>
          <w:lang w:eastAsia="en-GB"/>
        </w:rPr>
        <w:br/>
        <w:t>Question: 495 / 497 (ID: 849)</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Low intensity obstacle lights on fixed objects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Fixed orange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b) Flashing yellow</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Flashing red</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d) Fixed red</w:t>
      </w:r>
    </w:p>
    <w:p w:rsidR="00EA722A" w:rsidRPr="00CD4AEF"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26" alt="" style="width:451.15pt;height:.05pt;mso-width-percent:0;mso-height-percent:0;mso-width-percent:0;mso-height-percent:0" o:hrpct="964" o:hralign="center" o:hrstd="t" o:hrnoshade="t" o:hr="t" fillcolor="black" stroked="f"/>
        </w:pict>
      </w:r>
      <w:r w:rsidR="00EA722A" w:rsidRPr="00322D63">
        <w:rPr>
          <w:rFonts w:ascii="Times New Roman" w:eastAsia="Times New Roman" w:hAnsi="Times New Roman" w:cs="Times New Roman"/>
          <w:color w:val="000000"/>
          <w:sz w:val="24"/>
          <w:szCs w:val="24"/>
          <w:lang w:eastAsia="en-GB"/>
        </w:rPr>
        <w:br/>
        <w:t>Subject: 10.9.1.4 Visual aids for d</w:t>
      </w:r>
      <w:r w:rsidR="00EA722A">
        <w:rPr>
          <w:rFonts w:ascii="Times New Roman" w:eastAsia="Times New Roman" w:hAnsi="Times New Roman" w:cs="Times New Roman"/>
          <w:color w:val="000000"/>
          <w:sz w:val="24"/>
          <w:szCs w:val="24"/>
          <w:lang w:eastAsia="en-GB"/>
        </w:rPr>
        <w:t>enoting restricted use of areas</w:t>
      </w:r>
      <w:r w:rsidR="00EA722A" w:rsidRPr="00322D63">
        <w:rPr>
          <w:rFonts w:ascii="Times New Roman" w:eastAsia="Times New Roman" w:hAnsi="Times New Roman" w:cs="Times New Roman"/>
          <w:color w:val="000000"/>
          <w:sz w:val="24"/>
          <w:szCs w:val="24"/>
          <w:lang w:eastAsia="en-GB"/>
        </w:rPr>
        <w:br/>
        <w:t>Question: 496 / 497 (ID: 850)</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FF"/>
          <w:sz w:val="24"/>
          <w:szCs w:val="24"/>
          <w:lang w:eastAsia="en-GB"/>
        </w:rPr>
        <w:t>The runway edge lights shall be: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a) green</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008000"/>
          <w:sz w:val="24"/>
          <w:szCs w:val="24"/>
          <w:lang w:eastAsia="en-GB"/>
        </w:rPr>
        <w:t>b) white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c) blue</w:t>
      </w:r>
      <w:r w:rsidR="00EA722A" w:rsidRPr="00322D63">
        <w:rPr>
          <w:rFonts w:ascii="Times New Roman" w:eastAsia="Times New Roman" w:hAnsi="Times New Roman" w:cs="Times New Roman"/>
          <w:color w:val="000000"/>
          <w:sz w:val="24"/>
          <w:szCs w:val="24"/>
          <w:lang w:eastAsia="en-GB"/>
        </w:rPr>
        <w:br/>
      </w:r>
      <w:r w:rsidR="00EA722A" w:rsidRPr="00322D63">
        <w:rPr>
          <w:rFonts w:ascii="Times New Roman" w:eastAsia="Times New Roman" w:hAnsi="Times New Roman" w:cs="Times New Roman"/>
          <w:color w:val="FF0000"/>
          <w:sz w:val="24"/>
          <w:szCs w:val="24"/>
          <w:lang w:eastAsia="en-GB"/>
        </w:rPr>
        <w:t>d) red</w:t>
      </w:r>
    </w:p>
    <w:p w:rsidR="00EA722A" w:rsidRDefault="00E33B13" w:rsidP="00EA722A">
      <w:pPr>
        <w:spacing w:after="0" w:line="240" w:lineRule="auto"/>
        <w:rPr>
          <w:rFonts w:ascii="Times New Roman" w:eastAsia="Times New Roman" w:hAnsi="Times New Roman" w:cs="Times New Roman"/>
          <w:sz w:val="24"/>
          <w:szCs w:val="24"/>
          <w:lang w:eastAsia="en-GB"/>
        </w:rPr>
      </w:pPr>
      <w:r w:rsidRPr="00E33B13">
        <w:rPr>
          <w:rFonts w:ascii="Times New Roman" w:eastAsia="Times New Roman" w:hAnsi="Times New Roman" w:cs="Times New Roman"/>
          <w:noProof/>
          <w:sz w:val="24"/>
          <w:szCs w:val="24"/>
          <w:lang w:eastAsia="en-GB"/>
          <w14:ligatures w14:val="standardContextual"/>
        </w:rPr>
        <w:pict>
          <v:rect id="_x0000_i1025" alt="" style="width:451.15pt;height:.05pt;mso-width-percent:0;mso-height-percent:0;mso-width-percent:0;mso-height-percent:0" o:hrpct="964" o:hralign="center" o:hrstd="t" o:hrnoshade="t" o:hr="t" fillcolor="black" stroked="f"/>
        </w:pict>
      </w:r>
    </w:p>
    <w:p w:rsidR="00EA722A" w:rsidRPr="00CD4AEF" w:rsidRDefault="00EA722A" w:rsidP="00EA722A">
      <w:pPr>
        <w:spacing w:after="0" w:line="240" w:lineRule="auto"/>
        <w:rPr>
          <w:rFonts w:ascii="Times New Roman" w:eastAsia="Times New Roman" w:hAnsi="Times New Roman" w:cs="Times New Roman"/>
          <w:sz w:val="24"/>
          <w:szCs w:val="24"/>
          <w:lang w:eastAsia="en-GB"/>
        </w:rPr>
      </w:pPr>
      <w:r w:rsidRPr="00322D63">
        <w:rPr>
          <w:rFonts w:ascii="Times New Roman" w:eastAsia="Times New Roman" w:hAnsi="Times New Roman" w:cs="Times New Roman"/>
          <w:color w:val="000000"/>
          <w:sz w:val="24"/>
          <w:szCs w:val="24"/>
          <w:lang w:eastAsia="en-GB"/>
        </w:rPr>
        <w:t>Subject: 10.9.1.5 Emergency and other services</w:t>
      </w:r>
      <w:r w:rsidRPr="00322D63">
        <w:rPr>
          <w:rFonts w:ascii="Times New Roman" w:eastAsia="Times New Roman" w:hAnsi="Times New Roman" w:cs="Times New Roman"/>
          <w:color w:val="000000"/>
          <w:sz w:val="24"/>
          <w:szCs w:val="24"/>
          <w:lang w:eastAsia="en-GB"/>
        </w:rPr>
        <w:br/>
        <w:t>Question: 497 / 497 (ID: 852)</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FF"/>
          <w:sz w:val="24"/>
          <w:szCs w:val="24"/>
          <w:lang w:eastAsia="en-GB"/>
        </w:rPr>
        <w:t>The aerodrome category for rescue and fire fighting is based on:</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008000"/>
          <w:sz w:val="24"/>
          <w:szCs w:val="24"/>
          <w:lang w:eastAsia="en-GB"/>
        </w:rPr>
        <w:t>a) The over-all length of the longest aeroplane normally using the aerodrome and its maximum fuselage width</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b) The over-all length of the longest aeroplane normally using the aerodrome and its maximum fuselage weight</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c) The over-all length of the longest aeroplane</w:t>
      </w:r>
      <w:r w:rsidRPr="00322D63">
        <w:rPr>
          <w:rFonts w:ascii="Times New Roman" w:eastAsia="Times New Roman" w:hAnsi="Times New Roman" w:cs="Times New Roman"/>
          <w:color w:val="000000"/>
          <w:sz w:val="24"/>
          <w:szCs w:val="24"/>
          <w:lang w:eastAsia="en-GB"/>
        </w:rPr>
        <w:br/>
      </w:r>
      <w:r w:rsidRPr="00322D63">
        <w:rPr>
          <w:rFonts w:ascii="Times New Roman" w:eastAsia="Times New Roman" w:hAnsi="Times New Roman" w:cs="Times New Roman"/>
          <w:color w:val="FF0000"/>
          <w:sz w:val="24"/>
          <w:szCs w:val="24"/>
          <w:lang w:eastAsia="en-GB"/>
        </w:rPr>
        <w:t>d) The longest aeroplane maximum width only</w:t>
      </w:r>
    </w:p>
    <w:p w:rsidR="00EA722A" w:rsidRDefault="00EA722A" w:rsidP="00EA722A">
      <w:pPr>
        <w:rPr>
          <w:sz w:val="24"/>
          <w:szCs w:val="24"/>
        </w:rPr>
      </w:pPr>
    </w:p>
    <w:p w:rsidR="00815D39" w:rsidRPr="00EA722A" w:rsidRDefault="00815D39" w:rsidP="00EA722A"/>
    <w:sectPr w:rsidR="00815D39" w:rsidRPr="00EA72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5D"/>
    <w:rsid w:val="00236A69"/>
    <w:rsid w:val="002A567D"/>
    <w:rsid w:val="00436A20"/>
    <w:rsid w:val="004709D3"/>
    <w:rsid w:val="00815D39"/>
    <w:rsid w:val="00972A87"/>
    <w:rsid w:val="00985E32"/>
    <w:rsid w:val="009E549A"/>
    <w:rsid w:val="00AD475D"/>
    <w:rsid w:val="00DD10B2"/>
    <w:rsid w:val="00E33B13"/>
    <w:rsid w:val="00EA722A"/>
    <w:rsid w:val="00F66B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0E30CE-8386-D94C-ACC3-A9B4BBF0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75D"/>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4709D3"/>
    <w:pPr>
      <w:keepNext/>
      <w:keepLines/>
      <w:spacing w:before="360" w:after="80" w:line="278" w:lineRule="auto"/>
      <w:jc w:val="center"/>
      <w:outlineLvl w:val="0"/>
    </w:pPr>
    <w:rPr>
      <w:rFonts w:ascii="Calibri" w:eastAsiaTheme="majorEastAsia" w:hAnsi="Calibri" w:cstheme="majorBidi"/>
      <w:b/>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AD47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AD475D"/>
    <w:pPr>
      <w:keepNext/>
      <w:keepLines/>
      <w:spacing w:before="160" w:after="80" w:line="278" w:lineRule="auto"/>
      <w:outlineLvl w:val="2"/>
    </w:pPr>
    <w:rPr>
      <w:rFonts w:eastAsiaTheme="majorEastAsia"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AD475D"/>
    <w:pPr>
      <w:keepNext/>
      <w:keepLines/>
      <w:spacing w:before="80" w:after="40" w:line="278" w:lineRule="auto"/>
      <w:outlineLvl w:val="3"/>
    </w:pPr>
    <w:rPr>
      <w:rFonts w:eastAsiaTheme="majorEastAsia" w:cstheme="majorBidi"/>
      <w:i/>
      <w:iCs/>
      <w:color w:val="0F4761" w:themeColor="accent1" w:themeShade="BF"/>
      <w:kern w:val="2"/>
      <w:sz w:val="24"/>
      <w:szCs w:val="24"/>
      <w:lang w:val="en-CA"/>
      <w14:ligatures w14:val="standardContextual"/>
    </w:rPr>
  </w:style>
  <w:style w:type="paragraph" w:styleId="Heading5">
    <w:name w:val="heading 5"/>
    <w:basedOn w:val="Normal"/>
    <w:next w:val="Normal"/>
    <w:link w:val="Heading5Char"/>
    <w:uiPriority w:val="9"/>
    <w:semiHidden/>
    <w:unhideWhenUsed/>
    <w:qFormat/>
    <w:rsid w:val="00AD475D"/>
    <w:pPr>
      <w:keepNext/>
      <w:keepLines/>
      <w:spacing w:before="80" w:after="40" w:line="278" w:lineRule="auto"/>
      <w:outlineLvl w:val="4"/>
    </w:pPr>
    <w:rPr>
      <w:rFonts w:eastAsiaTheme="majorEastAsia" w:cstheme="majorBidi"/>
      <w:color w:val="0F4761" w:themeColor="accent1" w:themeShade="BF"/>
      <w:kern w:val="2"/>
      <w:sz w:val="24"/>
      <w:szCs w:val="24"/>
      <w:lang w:val="en-CA"/>
      <w14:ligatures w14:val="standardContextual"/>
    </w:rPr>
  </w:style>
  <w:style w:type="paragraph" w:styleId="Heading6">
    <w:name w:val="heading 6"/>
    <w:basedOn w:val="Normal"/>
    <w:next w:val="Normal"/>
    <w:link w:val="Heading6Char"/>
    <w:uiPriority w:val="9"/>
    <w:semiHidden/>
    <w:unhideWhenUsed/>
    <w:qFormat/>
    <w:rsid w:val="00AD475D"/>
    <w:pPr>
      <w:keepNext/>
      <w:keepLines/>
      <w:spacing w:before="40" w:after="0" w:line="278" w:lineRule="auto"/>
      <w:outlineLvl w:val="5"/>
    </w:pPr>
    <w:rPr>
      <w:rFonts w:eastAsiaTheme="majorEastAsia" w:cstheme="majorBidi"/>
      <w:i/>
      <w:iCs/>
      <w:color w:val="595959" w:themeColor="text1" w:themeTint="A6"/>
      <w:kern w:val="2"/>
      <w:sz w:val="24"/>
      <w:szCs w:val="24"/>
      <w:lang w:val="en-CA"/>
      <w14:ligatures w14:val="standardContextual"/>
    </w:rPr>
  </w:style>
  <w:style w:type="paragraph" w:styleId="Heading7">
    <w:name w:val="heading 7"/>
    <w:basedOn w:val="Normal"/>
    <w:next w:val="Normal"/>
    <w:link w:val="Heading7Char"/>
    <w:uiPriority w:val="9"/>
    <w:semiHidden/>
    <w:unhideWhenUsed/>
    <w:qFormat/>
    <w:rsid w:val="00AD475D"/>
    <w:pPr>
      <w:keepNext/>
      <w:keepLines/>
      <w:spacing w:before="40" w:after="0" w:line="278" w:lineRule="auto"/>
      <w:outlineLvl w:val="6"/>
    </w:pPr>
    <w:rPr>
      <w:rFonts w:eastAsiaTheme="majorEastAsia" w:cstheme="majorBidi"/>
      <w:color w:val="595959" w:themeColor="text1" w:themeTint="A6"/>
      <w:kern w:val="2"/>
      <w:sz w:val="24"/>
      <w:szCs w:val="24"/>
      <w:lang w:val="en-CA"/>
      <w14:ligatures w14:val="standardContextual"/>
    </w:rPr>
  </w:style>
  <w:style w:type="paragraph" w:styleId="Heading8">
    <w:name w:val="heading 8"/>
    <w:basedOn w:val="Normal"/>
    <w:next w:val="Normal"/>
    <w:link w:val="Heading8Char"/>
    <w:uiPriority w:val="9"/>
    <w:semiHidden/>
    <w:unhideWhenUsed/>
    <w:qFormat/>
    <w:rsid w:val="00AD475D"/>
    <w:pPr>
      <w:keepNext/>
      <w:keepLines/>
      <w:spacing w:after="0" w:line="278" w:lineRule="auto"/>
      <w:outlineLvl w:val="7"/>
    </w:pPr>
    <w:rPr>
      <w:rFonts w:eastAsiaTheme="majorEastAsia" w:cstheme="majorBidi"/>
      <w:i/>
      <w:iCs/>
      <w:color w:val="272727" w:themeColor="text1" w:themeTint="D8"/>
      <w:kern w:val="2"/>
      <w:sz w:val="24"/>
      <w:szCs w:val="24"/>
      <w:lang w:val="en-CA"/>
      <w14:ligatures w14:val="standardContextual"/>
    </w:rPr>
  </w:style>
  <w:style w:type="paragraph" w:styleId="Heading9">
    <w:name w:val="heading 9"/>
    <w:basedOn w:val="Normal"/>
    <w:next w:val="Normal"/>
    <w:link w:val="Heading9Char"/>
    <w:uiPriority w:val="9"/>
    <w:semiHidden/>
    <w:unhideWhenUsed/>
    <w:qFormat/>
    <w:rsid w:val="00AD475D"/>
    <w:pPr>
      <w:keepNext/>
      <w:keepLines/>
      <w:spacing w:after="0" w:line="278" w:lineRule="auto"/>
      <w:outlineLvl w:val="8"/>
    </w:pPr>
    <w:rPr>
      <w:rFonts w:eastAsiaTheme="majorEastAsia" w:cstheme="majorBidi"/>
      <w:color w:val="272727" w:themeColor="text1" w:themeTint="D8"/>
      <w:kern w:val="2"/>
      <w:sz w:val="24"/>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4709D3"/>
    <w:pPr>
      <w:spacing w:after="80" w:line="240" w:lineRule="auto"/>
      <w:contextualSpacing/>
    </w:pPr>
    <w:rPr>
      <w:rFonts w:ascii="Calibri" w:eastAsiaTheme="majorEastAsia" w:hAnsi="Calibri" w:cstheme="majorBidi"/>
      <w:b/>
      <w:spacing w:val="-10"/>
      <w:kern w:val="28"/>
      <w:sz w:val="56"/>
      <w:szCs w:val="56"/>
      <w:lang w:val="en-CA"/>
      <w14:ligatures w14:val="standardContextual"/>
    </w:rPr>
  </w:style>
  <w:style w:type="character" w:customStyle="1" w:styleId="TitleChar">
    <w:name w:val="Title Char"/>
    <w:basedOn w:val="DefaultParagraphFont"/>
    <w:link w:val="Title"/>
    <w:uiPriority w:val="10"/>
    <w:rsid w:val="004709D3"/>
    <w:rPr>
      <w:rFonts w:ascii="Calibri" w:eastAsiaTheme="majorEastAsia" w:hAnsi="Calibri" w:cstheme="majorBidi"/>
      <w:b/>
      <w:spacing w:val="-10"/>
      <w:kern w:val="28"/>
      <w:sz w:val="56"/>
      <w:szCs w:val="56"/>
    </w:rPr>
  </w:style>
  <w:style w:type="character" w:customStyle="1" w:styleId="Heading1Char">
    <w:name w:val="Heading 1 Char"/>
    <w:basedOn w:val="DefaultParagraphFont"/>
    <w:link w:val="Heading1"/>
    <w:uiPriority w:val="9"/>
    <w:rsid w:val="004709D3"/>
    <w:rPr>
      <w:rFonts w:ascii="Calibri" w:eastAsiaTheme="majorEastAsia" w:hAnsi="Calibri" w:cstheme="majorBidi"/>
      <w:b/>
      <w:color w:val="0F4761" w:themeColor="accent1" w:themeShade="BF"/>
      <w:sz w:val="40"/>
      <w:szCs w:val="40"/>
    </w:rPr>
  </w:style>
  <w:style w:type="character" w:customStyle="1" w:styleId="Heading2Char">
    <w:name w:val="Heading 2 Char"/>
    <w:basedOn w:val="DefaultParagraphFont"/>
    <w:link w:val="Heading2"/>
    <w:uiPriority w:val="9"/>
    <w:semiHidden/>
    <w:rsid w:val="00AD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5D"/>
    <w:rPr>
      <w:rFonts w:eastAsiaTheme="majorEastAsia" w:cstheme="majorBidi"/>
      <w:color w:val="272727" w:themeColor="text1" w:themeTint="D8"/>
    </w:rPr>
  </w:style>
  <w:style w:type="paragraph" w:styleId="Subtitle">
    <w:name w:val="Subtitle"/>
    <w:basedOn w:val="Normal"/>
    <w:next w:val="Normal"/>
    <w:link w:val="SubtitleChar"/>
    <w:uiPriority w:val="11"/>
    <w:qFormat/>
    <w:rsid w:val="00AD475D"/>
    <w:pPr>
      <w:numPr>
        <w:ilvl w:val="1"/>
      </w:numPr>
      <w:spacing w:after="160" w:line="278" w:lineRule="auto"/>
    </w:pPr>
    <w:rPr>
      <w:rFonts w:eastAsiaTheme="majorEastAsia"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AD4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5D"/>
    <w:pPr>
      <w:spacing w:before="160" w:after="160" w:line="278" w:lineRule="auto"/>
      <w:jc w:val="center"/>
    </w:pPr>
    <w:rPr>
      <w:i/>
      <w:iCs/>
      <w:color w:val="404040" w:themeColor="text1" w:themeTint="BF"/>
      <w:kern w:val="2"/>
      <w:sz w:val="24"/>
      <w:szCs w:val="24"/>
      <w:lang w:val="en-CA"/>
      <w14:ligatures w14:val="standardContextual"/>
    </w:rPr>
  </w:style>
  <w:style w:type="character" w:customStyle="1" w:styleId="QuoteChar">
    <w:name w:val="Quote Char"/>
    <w:basedOn w:val="DefaultParagraphFont"/>
    <w:link w:val="Quote"/>
    <w:uiPriority w:val="29"/>
    <w:rsid w:val="00AD475D"/>
    <w:rPr>
      <w:i/>
      <w:iCs/>
      <w:color w:val="404040" w:themeColor="text1" w:themeTint="BF"/>
    </w:rPr>
  </w:style>
  <w:style w:type="paragraph" w:styleId="ListParagraph">
    <w:name w:val="List Paragraph"/>
    <w:basedOn w:val="Normal"/>
    <w:uiPriority w:val="34"/>
    <w:qFormat/>
    <w:rsid w:val="00AD475D"/>
    <w:pPr>
      <w:spacing w:after="160" w:line="278" w:lineRule="auto"/>
      <w:ind w:left="720"/>
      <w:contextualSpacing/>
    </w:pPr>
    <w:rPr>
      <w:kern w:val="2"/>
      <w:sz w:val="24"/>
      <w:szCs w:val="24"/>
      <w:lang w:val="en-CA"/>
      <w14:ligatures w14:val="standardContextual"/>
    </w:rPr>
  </w:style>
  <w:style w:type="character" w:styleId="IntenseEmphasis">
    <w:name w:val="Intense Emphasis"/>
    <w:basedOn w:val="DefaultParagraphFont"/>
    <w:uiPriority w:val="21"/>
    <w:qFormat/>
    <w:rsid w:val="00AD475D"/>
    <w:rPr>
      <w:i/>
      <w:iCs/>
      <w:color w:val="0F4761" w:themeColor="accent1" w:themeShade="BF"/>
    </w:rPr>
  </w:style>
  <w:style w:type="paragraph" w:styleId="IntenseQuote">
    <w:name w:val="Intense Quote"/>
    <w:basedOn w:val="Normal"/>
    <w:next w:val="Normal"/>
    <w:link w:val="IntenseQuoteChar"/>
    <w:uiPriority w:val="30"/>
    <w:qFormat/>
    <w:rsid w:val="00AD475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CA"/>
      <w14:ligatures w14:val="standardContextual"/>
    </w:rPr>
  </w:style>
  <w:style w:type="character" w:customStyle="1" w:styleId="IntenseQuoteChar">
    <w:name w:val="Intense Quote Char"/>
    <w:basedOn w:val="DefaultParagraphFont"/>
    <w:link w:val="IntenseQuote"/>
    <w:uiPriority w:val="30"/>
    <w:rsid w:val="00AD475D"/>
    <w:rPr>
      <w:i/>
      <w:iCs/>
      <w:color w:val="0F4761" w:themeColor="accent1" w:themeShade="BF"/>
    </w:rPr>
  </w:style>
  <w:style w:type="character" w:styleId="IntenseReference">
    <w:name w:val="Intense Reference"/>
    <w:basedOn w:val="DefaultParagraphFont"/>
    <w:uiPriority w:val="32"/>
    <w:qFormat/>
    <w:rsid w:val="00AD4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5052</Words>
  <Characters>28799</Characters>
  <Application>Microsoft Office Word</Application>
  <DocSecurity>0</DocSecurity>
  <Lines>239</Lines>
  <Paragraphs>67</Paragraphs>
  <ScaleCrop>false</ScaleCrop>
  <Company/>
  <LinksUpToDate>false</LinksUpToDate>
  <CharactersWithSpaces>33784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Habila</dc:creator>
  <cp:keywords/>
  <dc:description/>
  <cp:lastModifiedBy>Daniel Habila</cp:lastModifiedBy>
  <cp:revision>7</cp:revision>
  <dcterms:created xsi:type="dcterms:W3CDTF">2026-05-05T15:58:00Z</dcterms:created>
  <dcterms:modified xsi:type="dcterms:W3CDTF">2026-05-05T17:44:00Z</dcterms:modified>
</cp:coreProperties>
</file>