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D21" w:rsidRPr="005503D6" w:rsidRDefault="00B71D21" w:rsidP="005503D6">
      <w:pPr>
        <w:pStyle w:val="Title"/>
        <w:spacing w:line="360" w:lineRule="auto"/>
        <w:jc w:val="both"/>
        <w:rPr>
          <w:sz w:val="52"/>
        </w:rPr>
      </w:pPr>
      <w:r w:rsidRPr="005503D6">
        <w:rPr>
          <w:sz w:val="52"/>
        </w:rPr>
        <w:t>Stochastic Markov Disease Modelling</w:t>
      </w:r>
    </w:p>
    <w:p w:rsidR="00B71D21" w:rsidRPr="005503D6" w:rsidRDefault="00B71D21" w:rsidP="00B71D21">
      <w:pPr>
        <w:spacing w:line="360" w:lineRule="auto"/>
        <w:jc w:val="both"/>
        <w:rPr>
          <w:sz w:val="28"/>
        </w:rPr>
      </w:pPr>
      <w:r w:rsidRPr="005503D6">
        <w:rPr>
          <w:sz w:val="28"/>
        </w:rPr>
        <w:t>Learn Imagine Adapt decided to apply advanced modelling methods to predict a suitable infection rate for our app users. Using historical past data, coupled with real time updated data from our users, our embedded model can predict a certain infection rate for each user.</w:t>
      </w:r>
    </w:p>
    <w:p w:rsidR="00B71D21" w:rsidRPr="005503D6" w:rsidRDefault="00DE63EB" w:rsidP="00B71D21">
      <w:pPr>
        <w:spacing w:line="360" w:lineRule="auto"/>
        <w:jc w:val="both"/>
        <w:rPr>
          <w:sz w:val="28"/>
        </w:rPr>
      </w:pPr>
      <w:r w:rsidRPr="005503D6">
        <w:rPr>
          <w:sz w:val="28"/>
        </w:rPr>
        <w:t xml:space="preserve">The </w:t>
      </w:r>
      <w:r w:rsidRPr="005503D6">
        <w:rPr>
          <w:b/>
          <w:sz w:val="28"/>
        </w:rPr>
        <w:t>Stochastic Markov Disease Model</w:t>
      </w:r>
      <w:r w:rsidRPr="005503D6">
        <w:rPr>
          <w:sz w:val="28"/>
        </w:rPr>
        <w:t xml:space="preserve"> or SMDM is designed so that when information is fed in, the model can easily update its parameters to account for random noise or a sudden surge in disease spread. Our model’s algorithms are developed by blending traditional </w:t>
      </w:r>
      <w:r w:rsidRPr="005503D6">
        <w:rPr>
          <w:b/>
          <w:sz w:val="28"/>
        </w:rPr>
        <w:t>Markov Chain Modeling</w:t>
      </w:r>
      <w:r w:rsidRPr="005503D6">
        <w:rPr>
          <w:sz w:val="28"/>
        </w:rPr>
        <w:t xml:space="preserve">, </w:t>
      </w:r>
      <w:r w:rsidRPr="005503D6">
        <w:rPr>
          <w:b/>
          <w:sz w:val="28"/>
        </w:rPr>
        <w:t>Bayesian Modelling</w:t>
      </w:r>
      <w:r w:rsidRPr="005503D6">
        <w:rPr>
          <w:sz w:val="28"/>
        </w:rPr>
        <w:t xml:space="preserve"> and </w:t>
      </w:r>
      <w:r w:rsidRPr="005503D6">
        <w:rPr>
          <w:b/>
          <w:sz w:val="28"/>
        </w:rPr>
        <w:t>Reinforcement Learning</w:t>
      </w:r>
      <w:r w:rsidRPr="005503D6">
        <w:rPr>
          <w:sz w:val="28"/>
        </w:rPr>
        <w:t xml:space="preserve"> algorithms.</w:t>
      </w:r>
    </w:p>
    <w:p w:rsidR="00DE63EB" w:rsidRPr="005503D6" w:rsidRDefault="00DE63EB" w:rsidP="00B71D21">
      <w:pPr>
        <w:spacing w:line="360" w:lineRule="auto"/>
        <w:jc w:val="both"/>
        <w:rPr>
          <w:sz w:val="28"/>
        </w:rPr>
      </w:pPr>
    </w:p>
    <w:p w:rsidR="00DE63EB" w:rsidRPr="005503D6" w:rsidRDefault="00DE63EB" w:rsidP="00B71D21">
      <w:pPr>
        <w:spacing w:line="360" w:lineRule="auto"/>
        <w:jc w:val="both"/>
        <w:rPr>
          <w:sz w:val="28"/>
        </w:rPr>
      </w:pPr>
      <w:r w:rsidRPr="005503D6">
        <w:rPr>
          <w:sz w:val="28"/>
        </w:rPr>
        <w:t>To make the model more cohesive, we have split it into 3 parts:</w:t>
      </w:r>
    </w:p>
    <w:p w:rsidR="00DE63EB" w:rsidRPr="005503D6" w:rsidRDefault="00DE63EB" w:rsidP="00DE63EB">
      <w:pPr>
        <w:pStyle w:val="ListParagraph"/>
        <w:numPr>
          <w:ilvl w:val="0"/>
          <w:numId w:val="2"/>
        </w:numPr>
        <w:spacing w:line="360" w:lineRule="auto"/>
        <w:jc w:val="both"/>
        <w:rPr>
          <w:sz w:val="28"/>
        </w:rPr>
      </w:pPr>
      <w:r w:rsidRPr="005503D6">
        <w:rPr>
          <w:sz w:val="28"/>
        </w:rPr>
        <w:t>Predicting the infection rate from real-time and historical data</w:t>
      </w:r>
    </w:p>
    <w:p w:rsidR="00DE63EB" w:rsidRPr="005503D6" w:rsidRDefault="00DE63EB" w:rsidP="00DE63EB">
      <w:pPr>
        <w:pStyle w:val="ListParagraph"/>
        <w:numPr>
          <w:ilvl w:val="0"/>
          <w:numId w:val="2"/>
        </w:numPr>
        <w:spacing w:line="360" w:lineRule="auto"/>
        <w:jc w:val="both"/>
        <w:rPr>
          <w:sz w:val="28"/>
        </w:rPr>
      </w:pPr>
      <w:r w:rsidRPr="005503D6">
        <w:rPr>
          <w:sz w:val="28"/>
        </w:rPr>
        <w:t>Predicting a person’s travel patterns from historical data</w:t>
      </w:r>
    </w:p>
    <w:p w:rsidR="00DE63EB" w:rsidRPr="005503D6" w:rsidRDefault="00DE63EB" w:rsidP="00DE63EB">
      <w:pPr>
        <w:pStyle w:val="ListParagraph"/>
        <w:numPr>
          <w:ilvl w:val="0"/>
          <w:numId w:val="2"/>
        </w:numPr>
        <w:spacing w:line="360" w:lineRule="auto"/>
        <w:jc w:val="both"/>
        <w:rPr>
          <w:sz w:val="28"/>
        </w:rPr>
      </w:pPr>
      <w:r w:rsidRPr="005503D6">
        <w:rPr>
          <w:sz w:val="28"/>
        </w:rPr>
        <w:t>Predicting how an infectious disease will spread using real-time data.</w:t>
      </w:r>
    </w:p>
    <w:p w:rsidR="00DE63EB" w:rsidRPr="005503D6" w:rsidRDefault="00DE63EB" w:rsidP="00DE63EB">
      <w:pPr>
        <w:spacing w:line="360" w:lineRule="auto"/>
        <w:jc w:val="both"/>
        <w:rPr>
          <w:sz w:val="28"/>
        </w:rPr>
      </w:pPr>
      <w:r w:rsidRPr="005503D6">
        <w:rPr>
          <w:sz w:val="28"/>
        </w:rPr>
        <w:t>By splitting it up into 3 sections, the model can easily learn its parameters and become more accurate, hence making it a reinforcement learning model.</w:t>
      </w:r>
    </w:p>
    <w:p w:rsidR="00DE63EB" w:rsidRPr="005503D6" w:rsidRDefault="00DE63EB" w:rsidP="00DE63EB">
      <w:pPr>
        <w:pStyle w:val="Title"/>
        <w:spacing w:line="360" w:lineRule="auto"/>
        <w:jc w:val="both"/>
        <w:rPr>
          <w:sz w:val="52"/>
        </w:rPr>
      </w:pPr>
      <w:r w:rsidRPr="005503D6">
        <w:rPr>
          <w:sz w:val="52"/>
        </w:rPr>
        <w:t>Mathematical Underpinnings</w:t>
      </w:r>
    </w:p>
    <w:p w:rsidR="00DE63EB" w:rsidRDefault="00DE63EB" w:rsidP="00DE63EB">
      <w:pPr>
        <w:spacing w:line="360" w:lineRule="auto"/>
        <w:jc w:val="both"/>
        <w:rPr>
          <w:sz w:val="28"/>
        </w:rPr>
      </w:pPr>
      <w:r w:rsidRPr="005503D6">
        <w:rPr>
          <w:sz w:val="28"/>
        </w:rPr>
        <w:t xml:space="preserve">The model’s mathematical algorithm consists of a blend of the 3 algorithms as mentioned before. </w:t>
      </w:r>
    </w:p>
    <w:p w:rsidR="0092779D" w:rsidRPr="005503D6" w:rsidRDefault="0092779D" w:rsidP="00DE63EB">
      <w:pPr>
        <w:spacing w:line="360" w:lineRule="auto"/>
        <w:jc w:val="both"/>
        <w:rPr>
          <w:sz w:val="28"/>
        </w:rPr>
      </w:pPr>
    </w:p>
    <w:p w:rsidR="00DE63EB" w:rsidRPr="005503D6" w:rsidRDefault="00DE63EB" w:rsidP="00DE63EB">
      <w:pPr>
        <w:pStyle w:val="ListParagraph"/>
        <w:numPr>
          <w:ilvl w:val="0"/>
          <w:numId w:val="3"/>
        </w:numPr>
        <w:spacing w:line="360" w:lineRule="auto"/>
        <w:jc w:val="both"/>
        <w:rPr>
          <w:b/>
          <w:sz w:val="28"/>
          <w:u w:val="single"/>
        </w:rPr>
      </w:pPr>
      <w:r w:rsidRPr="005503D6">
        <w:rPr>
          <w:b/>
          <w:sz w:val="28"/>
          <w:u w:val="single"/>
        </w:rPr>
        <w:lastRenderedPageBreak/>
        <w:t>The prediction of the infection rate:</w:t>
      </w:r>
    </w:p>
    <w:p w:rsidR="00DE63EB" w:rsidRPr="005503D6" w:rsidRDefault="00DE63EB" w:rsidP="00DE63EB">
      <w:pPr>
        <w:rPr>
          <w:rFonts w:eastAsiaTheme="minorEastAsia"/>
          <w:sz w:val="24"/>
          <w:szCs w:val="28"/>
        </w:rPr>
      </w:pPr>
      <m:oMathPara>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A,</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ad>
                <m:radPr>
                  <m:degHide m:val="1"/>
                  <m:ctrlPr>
                    <w:rPr>
                      <w:rFonts w:ascii="Cambria Math" w:hAnsi="Cambria Math"/>
                      <w:i/>
                      <w:sz w:val="24"/>
                      <w:szCs w:val="28"/>
                    </w:rPr>
                  </m:ctrlPr>
                </m:radPr>
                <m:deg/>
                <m:e>
                  <m:r>
                    <w:rPr>
                      <w:rFonts w:ascii="Cambria Math" w:hAnsi="Cambria Math"/>
                      <w:sz w:val="24"/>
                      <w:szCs w:val="28"/>
                    </w:rPr>
                    <m:t>2π</m:t>
                  </m:r>
                </m:e>
              </m:rad>
            </m:den>
          </m:f>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2</m:t>
                  </m:r>
                  <m:sSubSup>
                    <m:sSubSupPr>
                      <m:ctrlPr>
                        <w:rPr>
                          <w:rFonts w:ascii="Cambria Math" w:hAnsi="Cambria Math"/>
                          <w:i/>
                          <w:sz w:val="24"/>
                          <w:szCs w:val="28"/>
                        </w:rPr>
                      </m:ctrlPr>
                    </m:sSubSupPr>
                    <m:e>
                      <m:r>
                        <w:rPr>
                          <w:rFonts w:ascii="Cambria Math" w:hAnsi="Cambria Math"/>
                          <w:sz w:val="24"/>
                          <w:szCs w:val="28"/>
                        </w:rPr>
                        <m:t>σ</m:t>
                      </m:r>
                    </m:e>
                    <m:sub>
                      <m:r>
                        <w:rPr>
                          <w:rFonts w:ascii="Cambria Math" w:hAnsi="Cambria Math"/>
                          <w:sz w:val="24"/>
                          <w:szCs w:val="28"/>
                        </w:rPr>
                        <m:t>A</m:t>
                      </m:r>
                    </m:sub>
                    <m:sup>
                      <m:r>
                        <w:rPr>
                          <w:rFonts w:ascii="Cambria Math" w:hAnsi="Cambria Math"/>
                          <w:sz w:val="24"/>
                          <w:szCs w:val="28"/>
                        </w:rPr>
                        <m:t>2</m:t>
                      </m:r>
                    </m:sup>
                  </m:sSubSup>
                </m:den>
              </m:f>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A-</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A</m:t>
                          </m:r>
                        </m:sub>
                      </m:sSub>
                    </m:e>
                  </m:d>
                </m:e>
                <m:sup>
                  <m:r>
                    <w:rPr>
                      <w:rFonts w:ascii="Cambria Math" w:hAnsi="Cambria Math"/>
                      <w:sz w:val="24"/>
                      <w:szCs w:val="28"/>
                    </w:rPr>
                    <m:t>2</m:t>
                  </m:r>
                </m:sup>
              </m:sSup>
            </m:sup>
          </m:sSup>
        </m:oMath>
      </m:oMathPara>
    </w:p>
    <w:p w:rsidR="00DE63EB" w:rsidRPr="005503D6" w:rsidRDefault="00DE63EB" w:rsidP="00DE63EB">
      <w:pPr>
        <w:rPr>
          <w:rFonts w:eastAsiaTheme="minorEastAsia"/>
          <w:sz w:val="24"/>
          <w:szCs w:val="28"/>
        </w:rPr>
      </w:pPr>
      <m:oMathPara>
        <m:oMath>
          <m:r>
            <w:rPr>
              <w:rFonts w:ascii="Cambria Math" w:hAnsi="Cambria Math"/>
              <w:sz w:val="24"/>
              <w:szCs w:val="28"/>
            </w:rPr>
            <m:t>C=g</m:t>
          </m:r>
          <m:d>
            <m:dPr>
              <m:ctrlPr>
                <w:rPr>
                  <w:rFonts w:ascii="Cambria Math" w:hAnsi="Cambria Math"/>
                  <w:i/>
                  <w:sz w:val="24"/>
                  <w:szCs w:val="28"/>
                </w:rPr>
              </m:ctrlPr>
            </m:dPr>
            <m:e>
              <m:r>
                <w:rPr>
                  <w:rFonts w:ascii="Cambria Math" w:hAnsi="Cambria Math"/>
                  <w:sz w:val="24"/>
                  <w:szCs w:val="28"/>
                </w:rPr>
                <m:t>A,</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color w:val="70AD47" w:themeColor="accent6"/>
                      <w:sz w:val="24"/>
                      <w:szCs w:val="28"/>
                    </w:rPr>
                  </m:ctrlPr>
                </m:sSubPr>
                <m:e>
                  <m:r>
                    <w:rPr>
                      <w:rFonts w:ascii="Cambria Math" w:hAnsi="Cambria Math"/>
                      <w:color w:val="70AD47" w:themeColor="accent6"/>
                      <w:sz w:val="24"/>
                      <w:szCs w:val="28"/>
                    </w:rPr>
                    <m:t>λ</m:t>
                  </m:r>
                </m:e>
                <m:sub>
                  <m:r>
                    <w:rPr>
                      <w:rFonts w:ascii="Cambria Math" w:hAnsi="Cambria Math"/>
                      <w:color w:val="70AD47" w:themeColor="accent6"/>
                      <w:sz w:val="24"/>
                      <w:szCs w:val="28"/>
                    </w:rPr>
                    <m:t>m</m:t>
                  </m:r>
                </m:sub>
              </m:sSub>
            </m:e>
          </m:d>
          <m:r>
            <w:rPr>
              <w:rFonts w:ascii="Cambria Math" w:hAnsi="Cambria Math"/>
              <w:sz w:val="24"/>
              <w:szCs w:val="28"/>
            </w:rPr>
            <m:t>=</m:t>
          </m:r>
          <m:sSub>
            <m:sSubPr>
              <m:ctrlPr>
                <w:rPr>
                  <w:rFonts w:ascii="Cambria Math" w:hAnsi="Cambria Math"/>
                  <w:i/>
                  <w:color w:val="70AD47" w:themeColor="accent6"/>
                  <w:sz w:val="24"/>
                  <w:szCs w:val="28"/>
                </w:rPr>
              </m:ctrlPr>
            </m:sSubPr>
            <m:e>
              <m:r>
                <w:rPr>
                  <w:rFonts w:ascii="Cambria Math" w:hAnsi="Cambria Math"/>
                  <w:color w:val="70AD47" w:themeColor="accent6"/>
                  <w:sz w:val="24"/>
                  <w:szCs w:val="28"/>
                </w:rPr>
                <m:t>λ</m:t>
              </m:r>
            </m:e>
            <m:sub>
              <m:r>
                <w:rPr>
                  <w:rFonts w:ascii="Cambria Math" w:hAnsi="Cambria Math"/>
                  <w:color w:val="70AD47" w:themeColor="accent6"/>
                  <w:sz w:val="24"/>
                  <w:szCs w:val="28"/>
                </w:rPr>
                <m:t>m</m:t>
              </m:r>
            </m:sub>
          </m:sSub>
          <m:f>
            <m:fPr>
              <m:ctrlPr>
                <w:rPr>
                  <w:rFonts w:ascii="Cambria Math" w:hAnsi="Cambria Math"/>
                  <w:i/>
                  <w:sz w:val="24"/>
                  <w:szCs w:val="28"/>
                </w:rPr>
              </m:ctrlPr>
            </m:fPr>
            <m:num>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A,</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e>
              </m:d>
            </m:num>
            <m:den>
              <m:r>
                <w:rPr>
                  <w:rFonts w:ascii="Cambria Math" w:hAnsi="Cambria Math"/>
                  <w:sz w:val="24"/>
                  <w:szCs w:val="28"/>
                </w:rPr>
                <m:t>f</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e>
              </m:d>
            </m:den>
          </m:f>
        </m:oMath>
      </m:oMathPara>
    </w:p>
    <w:p w:rsidR="00DE63EB" w:rsidRPr="005503D6" w:rsidRDefault="00DE63EB" w:rsidP="00DE63EB">
      <w:pPr>
        <w:rPr>
          <w:rFonts w:eastAsiaTheme="minorEastAsia"/>
          <w:sz w:val="24"/>
          <w:szCs w:val="28"/>
        </w:rPr>
      </w:pPr>
      <m:oMathPara>
        <m:oMath>
          <m:r>
            <w:rPr>
              <w:rFonts w:ascii="Cambria Math" w:eastAsiaTheme="minorEastAsia" w:hAnsi="Cambria Math"/>
              <w:sz w:val="24"/>
              <w:szCs w:val="28"/>
            </w:rPr>
            <m:t>L=1-l=</m:t>
          </m:r>
          <m:sSub>
            <m:sSubPr>
              <m:ctrlPr>
                <w:rPr>
                  <w:rFonts w:ascii="Cambria Math" w:eastAsiaTheme="minorEastAsia" w:hAnsi="Cambria Math"/>
                  <w:i/>
                  <w:sz w:val="24"/>
                  <w:szCs w:val="28"/>
                </w:rPr>
              </m:ctrlPr>
            </m:sSubPr>
            <m:e>
              <m:r>
                <w:rPr>
                  <w:rFonts w:ascii="Cambria Math" w:eastAsiaTheme="minorEastAsia" w:hAnsi="Cambria Math"/>
                  <w:sz w:val="24"/>
                  <w:szCs w:val="28"/>
                </w:rPr>
                <m:t>C</m:t>
              </m:r>
            </m:e>
            <m:sub>
              <m:r>
                <w:rPr>
                  <w:rFonts w:ascii="Cambria Math" w:eastAsiaTheme="minorEastAsia" w:hAnsi="Cambria Math"/>
                  <w:sz w:val="24"/>
                  <w:szCs w:val="28"/>
                </w:rPr>
                <m:t>L</m:t>
              </m:r>
            </m:sub>
          </m:sSub>
        </m:oMath>
      </m:oMathPara>
    </w:p>
    <w:p w:rsidR="00DE63EB" w:rsidRPr="005503D6" w:rsidRDefault="00DE63EB" w:rsidP="00DE63EB">
      <w:pPr>
        <w:rPr>
          <w:rFonts w:eastAsiaTheme="minorEastAsia"/>
          <w:sz w:val="24"/>
          <w:szCs w:val="28"/>
        </w:rPr>
      </w:pPr>
      <m:oMathPara>
        <m:oMath>
          <m:r>
            <w:rPr>
              <w:rFonts w:ascii="Cambria Math" w:hAnsi="Cambria Math"/>
              <w:sz w:val="24"/>
              <w:szCs w:val="28"/>
            </w:rPr>
            <m:t>h</m:t>
          </m:r>
          <m:d>
            <m:dPr>
              <m:ctrlPr>
                <w:rPr>
                  <w:rFonts w:ascii="Cambria Math" w:hAnsi="Cambria Math"/>
                  <w:i/>
                  <w:sz w:val="24"/>
                  <w:szCs w:val="28"/>
                </w:rPr>
              </m:ctrlPr>
            </m:dPr>
            <m:e>
              <m:r>
                <w:rPr>
                  <w:rFonts w:ascii="Cambria Math" w:hAnsi="Cambria Math"/>
                  <w:sz w:val="24"/>
                  <w:szCs w:val="28"/>
                </w:rPr>
                <m:t>C,n</m:t>
              </m:r>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C</m:t>
              </m:r>
            </m:e>
            <m:sup>
              <m:r>
                <w:rPr>
                  <w:rFonts w:ascii="Cambria Math" w:hAnsi="Cambria Math"/>
                  <w:sz w:val="24"/>
                  <w:szCs w:val="28"/>
                </w:rPr>
                <m:t>T</m:t>
              </m:r>
            </m:sup>
          </m:sSup>
          <m:sSub>
            <m:sSubPr>
              <m:ctrlPr>
                <w:rPr>
                  <w:rFonts w:ascii="Cambria Math" w:hAnsi="Cambria Math"/>
                  <w:i/>
                  <w:sz w:val="24"/>
                  <w:szCs w:val="28"/>
                </w:rPr>
              </m:ctrlPr>
            </m:sSubPr>
            <m:e>
              <m:r>
                <w:rPr>
                  <w:rFonts w:ascii="Cambria Math" w:hAnsi="Cambria Math"/>
                  <w:sz w:val="24"/>
                  <w:szCs w:val="28"/>
                </w:rPr>
                <m:t>J</m:t>
              </m:r>
            </m:e>
            <m:sub>
              <m:r>
                <w:rPr>
                  <w:rFonts w:ascii="Cambria Math" w:hAnsi="Cambria Math"/>
                  <w:sz w:val="24"/>
                  <w:szCs w:val="28"/>
                </w:rPr>
                <m:t>n</m:t>
              </m:r>
            </m:sub>
          </m:sSub>
          <m:d>
            <m:dPr>
              <m:ctrlPr>
                <w:rPr>
                  <w:rFonts w:ascii="Cambria Math" w:hAnsi="Cambria Math"/>
                  <w:i/>
                  <w:sz w:val="24"/>
                  <w:szCs w:val="28"/>
                </w:rPr>
              </m:ctrlPr>
            </m:dPr>
            <m:e>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J</m:t>
                  </m:r>
                </m:e>
                <m:sub>
                  <m:r>
                    <w:rPr>
                      <w:rFonts w:ascii="Cambria Math" w:hAnsi="Cambria Math"/>
                      <w:sz w:val="24"/>
                      <w:szCs w:val="28"/>
                    </w:rPr>
                    <m:t>n</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m:oMathPara>
    </w:p>
    <w:p w:rsidR="00DE63EB" w:rsidRPr="005503D6" w:rsidRDefault="00DE63EB" w:rsidP="00DE63EB">
      <w:pPr>
        <w:rPr>
          <w:rFonts w:eastAsiaTheme="minorEastAsia"/>
          <w:sz w:val="24"/>
          <w:szCs w:val="28"/>
        </w:rPr>
      </w:pPr>
      <m:oMathPara>
        <m:oMath>
          <m:r>
            <w:rPr>
              <w:rFonts w:ascii="Cambria Math" w:hAnsi="Cambria Math"/>
              <w:sz w:val="24"/>
              <w:szCs w:val="28"/>
            </w:rPr>
            <m:t>q</m:t>
          </m:r>
          <m:d>
            <m:dPr>
              <m:ctrlPr>
                <w:rPr>
                  <w:rFonts w:ascii="Cambria Math" w:hAnsi="Cambria Math"/>
                  <w:i/>
                  <w:sz w:val="24"/>
                  <w:szCs w:val="28"/>
                </w:rPr>
              </m:ctrlPr>
            </m:dPr>
            <m:e>
              <m:r>
                <w:rPr>
                  <w:rFonts w:ascii="Cambria Math" w:hAnsi="Cambria Math"/>
                  <w:sz w:val="24"/>
                  <w:szCs w:val="28"/>
                </w:rPr>
                <m:t>C,n</m:t>
              </m:r>
            </m:e>
          </m:d>
          <m:r>
            <w:rPr>
              <w:rFonts w:ascii="Cambria Math" w:hAnsi="Cambria Math"/>
              <w:sz w:val="24"/>
              <w:szCs w:val="28"/>
            </w:rPr>
            <m:t>=C</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(1-C)h</m:t>
              </m:r>
              <m:d>
                <m:dPr>
                  <m:ctrlPr>
                    <w:rPr>
                      <w:rFonts w:ascii="Cambria Math" w:hAnsi="Cambria Math"/>
                      <w:i/>
                      <w:sz w:val="24"/>
                      <w:szCs w:val="28"/>
                    </w:rPr>
                  </m:ctrlPr>
                </m:dPr>
                <m:e>
                  <m:r>
                    <w:rPr>
                      <w:rFonts w:ascii="Cambria Math" w:hAnsi="Cambria Math"/>
                      <w:sz w:val="24"/>
                      <w:szCs w:val="28"/>
                    </w:rPr>
                    <m:t>C,n</m:t>
                  </m:r>
                </m:e>
              </m:d>
            </m:num>
            <m:den>
              <m:nary>
                <m:naryPr>
                  <m:chr m:val="∑"/>
                  <m:limLoc m:val="undOvr"/>
                  <m:supHide m:val="1"/>
                  <m:ctrlPr>
                    <w:rPr>
                      <w:rFonts w:ascii="Cambria Math" w:hAnsi="Cambria Math"/>
                      <w:i/>
                      <w:sz w:val="24"/>
                      <w:szCs w:val="28"/>
                    </w:rPr>
                  </m:ctrlPr>
                </m:naryPr>
                <m:sub>
                  <m:r>
                    <w:rPr>
                      <w:rFonts w:ascii="Cambria Math" w:hAnsi="Cambria Math"/>
                      <w:sz w:val="24"/>
                      <w:szCs w:val="28"/>
                    </w:rPr>
                    <m:t>row</m:t>
                  </m:r>
                </m:sub>
                <m:sup/>
                <m:e>
                  <m:r>
                    <w:rPr>
                      <w:rFonts w:ascii="Cambria Math" w:hAnsi="Cambria Math"/>
                      <w:sz w:val="24"/>
                      <w:szCs w:val="28"/>
                    </w:rPr>
                    <m:t>h</m:t>
                  </m:r>
                  <m:d>
                    <m:dPr>
                      <m:ctrlPr>
                        <w:rPr>
                          <w:rFonts w:ascii="Cambria Math" w:hAnsi="Cambria Math"/>
                          <w:i/>
                          <w:sz w:val="24"/>
                          <w:szCs w:val="28"/>
                        </w:rPr>
                      </m:ctrlPr>
                    </m:dPr>
                    <m:e>
                      <m:r>
                        <w:rPr>
                          <w:rFonts w:ascii="Cambria Math" w:hAnsi="Cambria Math"/>
                          <w:sz w:val="24"/>
                          <w:szCs w:val="28"/>
                        </w:rPr>
                        <m:t>C,n</m:t>
                      </m:r>
                    </m:e>
                  </m:d>
                </m:e>
              </m:nary>
            </m:den>
          </m:f>
        </m:oMath>
      </m:oMathPara>
    </w:p>
    <w:p w:rsidR="00DE63EB" w:rsidRPr="005503D6" w:rsidRDefault="00DE63EB" w:rsidP="00DE63EB">
      <w:pP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P</m:t>
              </m:r>
            </m:e>
            <m:sub>
              <m:r>
                <w:rPr>
                  <w:rFonts w:ascii="Cambria Math" w:eastAsiaTheme="minorEastAsia" w:hAnsi="Cambria Math"/>
                  <w:sz w:val="24"/>
                  <w:szCs w:val="28"/>
                </w:rPr>
                <m:t>t</m:t>
              </m:r>
            </m:sub>
          </m:sSub>
          <m:r>
            <w:rPr>
              <w:rFonts w:ascii="Cambria Math" w:eastAsiaTheme="minorEastAsia" w:hAnsi="Cambria Math"/>
              <w:sz w:val="24"/>
              <w:szCs w:val="28"/>
            </w:rPr>
            <m:t>=</m:t>
          </m:r>
          <m:nary>
            <m:naryPr>
              <m:chr m:val="∏"/>
              <m:ctrlPr>
                <w:rPr>
                  <w:rFonts w:ascii="Cambria Math" w:eastAsiaTheme="minorEastAsia" w:hAnsi="Cambria Math"/>
                  <w:i/>
                  <w:sz w:val="24"/>
                  <w:szCs w:val="28"/>
                </w:rPr>
              </m:ctrlPr>
            </m:naryPr>
            <m:sub>
              <m:r>
                <w:rPr>
                  <w:rFonts w:ascii="Cambria Math" w:hAnsi="Cambria Math"/>
                  <w:sz w:val="24"/>
                  <w:szCs w:val="28"/>
                </w:rPr>
                <m:t>k=1</m:t>
              </m:r>
            </m:sub>
            <m:sup>
              <m:r>
                <w:rPr>
                  <w:rFonts w:ascii="Cambria Math" w:hAnsi="Cambria Math"/>
                  <w:sz w:val="24"/>
                  <w:szCs w:val="28"/>
                </w:rPr>
                <m:t>d</m:t>
              </m:r>
            </m:sup>
            <m:e>
              <m:r>
                <w:rPr>
                  <w:rFonts w:ascii="Cambria Math" w:eastAsiaTheme="minorEastAsia" w:hAnsi="Cambria Math"/>
                  <w:sz w:val="24"/>
                  <w:szCs w:val="28"/>
                </w:rPr>
                <m:t>q(</m:t>
              </m:r>
              <m:sSub>
                <m:sSubPr>
                  <m:ctrlPr>
                    <w:rPr>
                      <w:rFonts w:ascii="Cambria Math" w:eastAsiaTheme="minorEastAsia" w:hAnsi="Cambria Math"/>
                      <w:i/>
                      <w:sz w:val="24"/>
                      <w:szCs w:val="28"/>
                    </w:rPr>
                  </m:ctrlPr>
                </m:sSubPr>
                <m:e>
                  <m:r>
                    <w:rPr>
                      <w:rFonts w:ascii="Cambria Math" w:eastAsiaTheme="minorEastAsia" w:hAnsi="Cambria Math"/>
                      <w:sz w:val="24"/>
                      <w:szCs w:val="28"/>
                    </w:rPr>
                    <m:t>C</m:t>
                  </m:r>
                </m:e>
                <m:sub>
                  <m:r>
                    <w:rPr>
                      <w:rFonts w:ascii="Cambria Math" w:eastAsiaTheme="minorEastAsia" w:hAnsi="Cambria Math"/>
                      <w:sz w:val="24"/>
                      <w:szCs w:val="28"/>
                    </w:rPr>
                    <m:t>k</m:t>
                  </m:r>
                </m:sub>
              </m:sSub>
              <m:r>
                <w:rPr>
                  <w:rFonts w:ascii="Cambria Math" w:eastAsiaTheme="minorEastAsia" w:hAnsi="Cambria Math"/>
                  <w:sz w:val="24"/>
                  <w:szCs w:val="28"/>
                </w:rPr>
                <m:t>,n)</m:t>
              </m:r>
            </m:e>
          </m:nary>
        </m:oMath>
      </m:oMathPara>
    </w:p>
    <w:p w:rsidR="00DE63EB" w:rsidRPr="005503D6" w:rsidRDefault="00DE63EB" w:rsidP="00DE63EB">
      <w:pP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MD</m:t>
              </m:r>
            </m:e>
            <m:sub>
              <m:r>
                <w:rPr>
                  <w:rFonts w:ascii="Cambria Math" w:eastAsiaTheme="minorEastAsia" w:hAnsi="Cambria Math"/>
                  <w:sz w:val="24"/>
                  <w:szCs w:val="28"/>
                </w:rPr>
                <m:t>t</m:t>
              </m:r>
            </m:sub>
          </m:sSub>
          <m:r>
            <w:rPr>
              <w:rFonts w:ascii="Cambria Math" w:eastAsiaTheme="minorEastAsia" w:hAnsi="Cambria Math"/>
              <w:sz w:val="24"/>
              <w:szCs w:val="28"/>
            </w:rPr>
            <m:t>=</m:t>
          </m:r>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MD</m:t>
                  </m:r>
                </m:e>
                <m:sub>
                  <m:r>
                    <w:rPr>
                      <w:rFonts w:ascii="Cambria Math" w:hAnsi="Cambria Math"/>
                      <w:sz w:val="24"/>
                      <w:szCs w:val="28"/>
                    </w:rPr>
                    <m:t>t-1</m:t>
                  </m:r>
                </m:sub>
              </m:sSub>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color w:val="70AD47" w:themeColor="accent6"/>
                          <w:sz w:val="24"/>
                          <w:szCs w:val="28"/>
                        </w:rPr>
                      </m:ctrlPr>
                    </m:sSubPr>
                    <m:e>
                      <m:r>
                        <w:rPr>
                          <w:rFonts w:ascii="Cambria Math" w:hAnsi="Cambria Math"/>
                          <w:color w:val="70AD47" w:themeColor="accent6"/>
                          <w:sz w:val="24"/>
                          <w:szCs w:val="28"/>
                        </w:rPr>
                        <m:t>λ</m:t>
                      </m:r>
                    </m:e>
                    <m:sub>
                      <m:r>
                        <w:rPr>
                          <w:rFonts w:ascii="Cambria Math" w:hAnsi="Cambria Math"/>
                          <w:color w:val="70AD47" w:themeColor="accent6"/>
                          <w:sz w:val="24"/>
                          <w:szCs w:val="28"/>
                        </w:rPr>
                        <m:t>mb</m:t>
                      </m:r>
                    </m:sub>
                  </m:sSub>
                  <m:sSub>
                    <m:sSubPr>
                      <m:ctrlPr>
                        <w:rPr>
                          <w:rFonts w:ascii="Cambria Math" w:hAnsi="Cambria Math"/>
                          <w:i/>
                          <w:sz w:val="24"/>
                          <w:szCs w:val="28"/>
                        </w:rPr>
                      </m:ctrlPr>
                    </m:sSubPr>
                    <m:e>
                      <m:r>
                        <w:rPr>
                          <w:rFonts w:ascii="Cambria Math" w:hAnsi="Cambria Math"/>
                          <w:sz w:val="24"/>
                          <w:szCs w:val="28"/>
                        </w:rPr>
                        <m:t>MB</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MD</m:t>
                      </m:r>
                    </m:e>
                    <m:sub>
                      <m:r>
                        <w:rPr>
                          <w:rFonts w:ascii="Cambria Math" w:hAnsi="Cambria Math"/>
                          <w:sz w:val="24"/>
                          <w:szCs w:val="28"/>
                        </w:rPr>
                        <m:t>t</m:t>
                      </m:r>
                    </m:sub>
                  </m:sSub>
                </m:e>
              </m:d>
            </m:e>
          </m:d>
          <m:r>
            <w:rPr>
              <w:rFonts w:ascii="Cambria Math"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P</m:t>
              </m:r>
            </m:e>
            <m:sub>
              <m:r>
                <w:rPr>
                  <w:rFonts w:ascii="Cambria Math" w:eastAsiaTheme="minorEastAsia" w:hAnsi="Cambria Math"/>
                  <w:sz w:val="24"/>
                  <w:szCs w:val="28"/>
                </w:rPr>
                <m:t>t</m:t>
              </m:r>
            </m:sub>
          </m:sSub>
        </m:oMath>
      </m:oMathPara>
    </w:p>
    <w:p w:rsidR="00DE63EB" w:rsidRPr="005503D6" w:rsidRDefault="00DE63EB" w:rsidP="00DE63EB">
      <w:pPr>
        <w:rPr>
          <w:rFonts w:eastAsiaTheme="minorEastAsia"/>
          <w:sz w:val="24"/>
          <w:szCs w:val="28"/>
        </w:rPr>
      </w:pPr>
      <m:oMathPara>
        <m:oMath>
          <m:r>
            <w:rPr>
              <w:rFonts w:ascii="Cambria Math" w:eastAsiaTheme="minorEastAsia" w:hAnsi="Cambria Math"/>
              <w:sz w:val="24"/>
              <w:szCs w:val="28"/>
            </w:rPr>
            <m:t>A</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=CDF</m:t>
          </m:r>
          <m:d>
            <m:dPr>
              <m:ctrlPr>
                <w:rPr>
                  <w:rFonts w:ascii="Cambria Math" w:eastAsiaTheme="minorEastAsia" w:hAnsi="Cambria Math"/>
                  <w:i/>
                  <w:sz w:val="24"/>
                  <w:szCs w:val="28"/>
                </w:rPr>
              </m:ctrlPr>
            </m:dPr>
            <m:e>
              <m:f>
                <m:fPr>
                  <m:ctrlPr>
                    <w:rPr>
                      <w:rFonts w:ascii="Cambria Math" w:eastAsiaTheme="minorEastAsia" w:hAnsi="Cambria Math"/>
                      <w:i/>
                      <w:sz w:val="24"/>
                      <w:szCs w:val="28"/>
                    </w:rPr>
                  </m:ctrlPr>
                </m:fPr>
                <m:num>
                  <m:r>
                    <w:rPr>
                      <w:rFonts w:ascii="Cambria Math" w:eastAsiaTheme="minorEastAsia" w:hAnsi="Cambria Math"/>
                      <w:sz w:val="24"/>
                      <w:szCs w:val="28"/>
                    </w:rPr>
                    <m:t>M</m:t>
                  </m:r>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t</m:t>
                      </m:r>
                    </m:sub>
                  </m:sSub>
                </m:num>
                <m:den>
                  <m:sSub>
                    <m:sSubPr>
                      <m:ctrlPr>
                        <w:rPr>
                          <w:rFonts w:ascii="Cambria Math" w:eastAsiaTheme="minorEastAsia" w:hAnsi="Cambria Math"/>
                          <w:i/>
                          <w:sz w:val="24"/>
                          <w:szCs w:val="28"/>
                        </w:rPr>
                      </m:ctrlPr>
                    </m:sSubPr>
                    <m:e>
                      <m:r>
                        <w:rPr>
                          <w:rFonts w:ascii="Cambria Math" w:eastAsiaTheme="minorEastAsia" w:hAnsi="Cambria Math"/>
                          <w:sz w:val="24"/>
                          <w:szCs w:val="28"/>
                        </w:rPr>
                        <m:t>Sus</m:t>
                      </m:r>
                    </m:e>
                    <m:sub>
                      <m:r>
                        <w:rPr>
                          <w:rFonts w:ascii="Cambria Math" w:eastAsiaTheme="minorEastAsia" w:hAnsi="Cambria Math"/>
                          <w:sz w:val="24"/>
                          <w:szCs w:val="28"/>
                        </w:rPr>
                        <m:t>t</m:t>
                      </m:r>
                    </m:sub>
                  </m:sSub>
                </m:den>
              </m:f>
            </m:e>
          </m:d>
        </m:oMath>
      </m:oMathPara>
    </w:p>
    <w:p w:rsidR="00DE63EB" w:rsidRPr="005503D6" w:rsidRDefault="00DE63EB" w:rsidP="00DE63EB">
      <w:pPr>
        <w:pBdr>
          <w:top w:val="single" w:sz="4" w:space="1" w:color="auto"/>
          <w:left w:val="single" w:sz="4" w:space="4" w:color="auto"/>
          <w:bottom w:val="single" w:sz="4" w:space="1" w:color="auto"/>
          <w:right w:val="single" w:sz="4" w:space="4" w:color="auto"/>
        </w:pBdr>
        <w:rPr>
          <w:rFonts w:eastAsiaTheme="minorEastAsia"/>
          <w:sz w:val="24"/>
          <w:szCs w:val="28"/>
        </w:rPr>
      </w:pPr>
      <m:oMathPara>
        <m:oMath>
          <m:sSub>
            <m:sSubPr>
              <m:ctrlPr>
                <w:rPr>
                  <w:rFonts w:ascii="Cambria Math" w:eastAsiaTheme="minorEastAsia" w:hAnsi="Cambria Math"/>
                  <w:i/>
                  <w:color w:val="FF0000"/>
                  <w:sz w:val="24"/>
                  <w:szCs w:val="28"/>
                </w:rPr>
              </m:ctrlPr>
            </m:sSubPr>
            <m:e>
              <m:d>
                <m:dPr>
                  <m:begChr m:val="["/>
                  <m:endChr m:val="]"/>
                  <m:ctrlPr>
                    <w:rPr>
                      <w:rFonts w:ascii="Cambria Math" w:eastAsiaTheme="minorEastAsia" w:hAnsi="Cambria Math"/>
                      <w:i/>
                      <w:color w:val="FF0000"/>
                      <w:sz w:val="24"/>
                      <w:szCs w:val="28"/>
                    </w:rPr>
                  </m:ctrlPr>
                </m:dPr>
                <m:e>
                  <m:r>
                    <w:rPr>
                      <w:rFonts w:ascii="Cambria Math" w:eastAsiaTheme="minorEastAsia" w:hAnsi="Cambria Math"/>
                      <w:color w:val="FF0000"/>
                      <w:sz w:val="24"/>
                      <w:szCs w:val="28"/>
                    </w:rPr>
                    <m:t>S→I</m:t>
                  </m:r>
                </m:e>
              </m:d>
            </m:e>
            <m:sub>
              <m:r>
                <w:rPr>
                  <w:rFonts w:ascii="Cambria Math" w:eastAsiaTheme="minorEastAsia" w:hAnsi="Cambria Math"/>
                  <w:color w:val="FF0000"/>
                  <w:sz w:val="24"/>
                  <w:szCs w:val="28"/>
                </w:rPr>
                <m:t>t</m:t>
              </m:r>
            </m:sub>
          </m:sSub>
          <m:d>
            <m:dPr>
              <m:ctrlPr>
                <w:rPr>
                  <w:rFonts w:ascii="Cambria Math" w:eastAsiaTheme="minorEastAsia" w:hAnsi="Cambria Math"/>
                  <w:i/>
                  <w:sz w:val="24"/>
                  <w:szCs w:val="28"/>
                </w:rPr>
              </m:ctrlPr>
            </m:dPr>
            <m:e>
              <m:sSub>
                <m:sSubPr>
                  <m:ctrlPr>
                    <w:rPr>
                      <w:rFonts w:ascii="Cambria Math" w:eastAsiaTheme="minorEastAsia" w:hAnsi="Cambria Math"/>
                      <w:i/>
                      <w:color w:val="70AD47" w:themeColor="accent6"/>
                      <w:sz w:val="24"/>
                      <w:szCs w:val="28"/>
                    </w:rPr>
                  </m:ctrlPr>
                </m:sSubPr>
                <m:e>
                  <m:r>
                    <w:rPr>
                      <w:rFonts w:ascii="Cambria Math" w:eastAsiaTheme="minorEastAsia" w:hAnsi="Cambria Math"/>
                      <w:color w:val="70AD47" w:themeColor="accent6"/>
                      <w:sz w:val="24"/>
                      <w:szCs w:val="28"/>
                    </w:rPr>
                    <m:t>λ</m:t>
                  </m:r>
                </m:e>
                <m:sub>
                  <m:r>
                    <w:rPr>
                      <w:rFonts w:ascii="Cambria Math" w:eastAsiaTheme="minorEastAsia" w:hAnsi="Cambria Math"/>
                      <w:color w:val="70AD47" w:themeColor="accent6"/>
                      <w:sz w:val="24"/>
                      <w:szCs w:val="28"/>
                    </w:rPr>
                    <m:t>ir</m:t>
                  </m:r>
                </m:sub>
              </m:sSub>
            </m:e>
          </m:d>
          <m:r>
            <w:rPr>
              <w:rFonts w:ascii="Cambria Math" w:eastAsiaTheme="minorEastAsia" w:hAnsi="Cambria Math"/>
              <w:sz w:val="24"/>
              <w:szCs w:val="28"/>
            </w:rPr>
            <m:t>=</m:t>
          </m:r>
          <m:sSub>
            <m:sSubPr>
              <m:ctrlPr>
                <w:rPr>
                  <w:rFonts w:ascii="Cambria Math" w:eastAsiaTheme="minorEastAsia" w:hAnsi="Cambria Math"/>
                  <w:i/>
                  <w:color w:val="70AD47" w:themeColor="accent6"/>
                  <w:sz w:val="24"/>
                  <w:szCs w:val="28"/>
                </w:rPr>
              </m:ctrlPr>
            </m:sSubPr>
            <m:e>
              <m:r>
                <w:rPr>
                  <w:rFonts w:ascii="Cambria Math" w:eastAsiaTheme="minorEastAsia" w:hAnsi="Cambria Math"/>
                  <w:color w:val="70AD47" w:themeColor="accent6"/>
                  <w:sz w:val="24"/>
                  <w:szCs w:val="28"/>
                </w:rPr>
                <m:t>λ</m:t>
              </m:r>
            </m:e>
            <m:sub>
              <m:r>
                <w:rPr>
                  <w:rFonts w:ascii="Cambria Math" w:eastAsiaTheme="minorEastAsia" w:hAnsi="Cambria Math"/>
                  <w:color w:val="70AD47" w:themeColor="accent6"/>
                  <w:sz w:val="24"/>
                  <w:szCs w:val="28"/>
                </w:rPr>
                <m:t>ir</m:t>
              </m:r>
            </m:sub>
          </m:sSub>
          <m:r>
            <w:rPr>
              <w:rFonts w:ascii="Cambria Math" w:eastAsiaTheme="minorEastAsia" w:hAnsi="Cambria Math"/>
              <w:sz w:val="24"/>
              <w:szCs w:val="28"/>
            </w:rPr>
            <m:t xml:space="preserve"> </m:t>
          </m:r>
          <m:sSub>
            <m:sSubPr>
              <m:ctrlPr>
                <w:rPr>
                  <w:rFonts w:ascii="Cambria Math" w:eastAsiaTheme="minorEastAsia" w:hAnsi="Cambria Math"/>
                  <w:i/>
                  <w:sz w:val="24"/>
                  <w:szCs w:val="28"/>
                </w:rPr>
              </m:ctrlPr>
            </m:sSubPr>
            <m:e>
              <m:r>
                <w:rPr>
                  <w:rFonts w:ascii="Cambria Math" w:eastAsiaTheme="minorEastAsia" w:hAnsi="Cambria Math"/>
                  <w:sz w:val="24"/>
                  <w:szCs w:val="28"/>
                </w:rPr>
                <m:t>I</m:t>
              </m:r>
            </m:e>
            <m:sub>
              <m:r>
                <w:rPr>
                  <w:rFonts w:ascii="Cambria Math" w:eastAsiaTheme="minorEastAsia" w:hAnsi="Cambria Math"/>
                  <w:sz w:val="24"/>
                  <w:szCs w:val="28"/>
                </w:rPr>
                <m:t>n</m:t>
              </m:r>
            </m:sub>
          </m:sSub>
          <m:r>
            <w:rPr>
              <w:rFonts w:ascii="Cambria Math" w:eastAsiaTheme="minorEastAsia" w:hAnsi="Cambria Math"/>
              <w:sz w:val="24"/>
              <w:szCs w:val="28"/>
            </w:rPr>
            <m:t>A</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f>
            <m:fPr>
              <m:ctrlPr>
                <w:rPr>
                  <w:rFonts w:ascii="Cambria Math" w:eastAsiaTheme="minorEastAsia" w:hAnsi="Cambria Math"/>
                  <w:i/>
                  <w:sz w:val="24"/>
                  <w:szCs w:val="28"/>
                </w:rPr>
              </m:ctrlPr>
            </m:fPr>
            <m:num>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e</m:t>
                  </m:r>
                </m:e>
                <m:sup>
                  <m:f>
                    <m:fPr>
                      <m:ctrlPr>
                        <w:rPr>
                          <w:rFonts w:ascii="Cambria Math" w:eastAsiaTheme="minorEastAsia" w:hAnsi="Cambria Math"/>
                          <w:i/>
                          <w:sz w:val="24"/>
                          <w:szCs w:val="28"/>
                        </w:rPr>
                      </m:ctrlPr>
                    </m:fPr>
                    <m:num>
                      <m:r>
                        <w:rPr>
                          <w:rFonts w:ascii="Cambria Math" w:eastAsiaTheme="minorEastAsia" w:hAnsi="Cambria Math"/>
                          <w:sz w:val="24"/>
                          <w:szCs w:val="28"/>
                        </w:rPr>
                        <m:t>In</m:t>
                      </m:r>
                      <m:sSub>
                        <m:sSubPr>
                          <m:ctrlPr>
                            <w:rPr>
                              <w:rFonts w:ascii="Cambria Math" w:eastAsiaTheme="minorEastAsia" w:hAnsi="Cambria Math"/>
                              <w:i/>
                              <w:sz w:val="24"/>
                              <w:szCs w:val="28"/>
                            </w:rPr>
                          </m:ctrlPr>
                        </m:sSubPr>
                        <m:e>
                          <m:r>
                            <w:rPr>
                              <w:rFonts w:ascii="Cambria Math" w:eastAsiaTheme="minorEastAsia" w:hAnsi="Cambria Math"/>
                              <w:sz w:val="24"/>
                              <w:szCs w:val="28"/>
                            </w:rPr>
                            <m:t>f</m:t>
                          </m:r>
                        </m:e>
                        <m:sub>
                          <m:r>
                            <w:rPr>
                              <w:rFonts w:ascii="Cambria Math" w:eastAsiaTheme="minorEastAsia" w:hAnsi="Cambria Math"/>
                              <w:sz w:val="24"/>
                              <w:szCs w:val="28"/>
                            </w:rPr>
                            <m:t>t</m:t>
                          </m:r>
                        </m:sub>
                      </m:sSub>
                    </m:num>
                    <m:den>
                      <m:r>
                        <w:rPr>
                          <w:rFonts w:ascii="Cambria Math" w:eastAsiaTheme="minorEastAsia" w:hAnsi="Cambria Math"/>
                          <w:sz w:val="24"/>
                          <w:szCs w:val="28"/>
                        </w:rPr>
                        <m:t>Population</m:t>
                      </m:r>
                    </m:den>
                  </m:f>
                </m:sup>
              </m:sSup>
              <m:r>
                <w:rPr>
                  <w:rFonts w:ascii="Cambria Math" w:eastAsiaTheme="minorEastAsia" w:hAnsi="Cambria Math"/>
                  <w:sz w:val="24"/>
                  <w:szCs w:val="28"/>
                </w:rPr>
                <m:t>-1</m:t>
              </m:r>
            </m:num>
            <m:den>
              <m:r>
                <w:rPr>
                  <w:rFonts w:ascii="Cambria Math" w:eastAsiaTheme="minorEastAsia" w:hAnsi="Cambria Math"/>
                  <w:sz w:val="24"/>
                  <w:szCs w:val="28"/>
                </w:rPr>
                <m:t>e-1</m:t>
              </m:r>
            </m:den>
          </m:f>
        </m:oMath>
      </m:oMathPara>
    </w:p>
    <w:p w:rsidR="00DE63EB" w:rsidRPr="005503D6" w:rsidRDefault="00DE63EB" w:rsidP="00DE63EB">
      <w:pPr>
        <w:rPr>
          <w:rFonts w:eastAsiaTheme="minorEastAsia"/>
          <w:sz w:val="24"/>
          <w:szCs w:val="28"/>
        </w:rPr>
      </w:pPr>
    </w:p>
    <w:p w:rsidR="00DE63EB" w:rsidRPr="005503D6" w:rsidRDefault="00DE63EB" w:rsidP="00DE63EB">
      <w:pPr>
        <w:pStyle w:val="ListParagraph"/>
        <w:numPr>
          <w:ilvl w:val="0"/>
          <w:numId w:val="3"/>
        </w:numPr>
        <w:spacing w:line="360" w:lineRule="auto"/>
        <w:jc w:val="both"/>
        <w:rPr>
          <w:b/>
          <w:sz w:val="28"/>
          <w:u w:val="single"/>
        </w:rPr>
      </w:pPr>
      <w:r w:rsidRPr="005503D6">
        <w:rPr>
          <w:b/>
          <w:sz w:val="28"/>
          <w:u w:val="single"/>
        </w:rPr>
        <w:t xml:space="preserve">The prediction of </w:t>
      </w:r>
      <w:r w:rsidRPr="005503D6">
        <w:rPr>
          <w:b/>
          <w:sz w:val="28"/>
          <w:u w:val="single"/>
        </w:rPr>
        <w:t>people’s travel patterns:</w:t>
      </w:r>
    </w:p>
    <w:p w:rsidR="00DE63EB" w:rsidRPr="005503D6" w:rsidRDefault="00DE63EB" w:rsidP="00DE63EB">
      <w:pPr>
        <w:rPr>
          <w:rFonts w:eastAsiaTheme="minorEastAsia"/>
          <w:sz w:val="24"/>
          <w:szCs w:val="28"/>
        </w:rPr>
      </w:pPr>
      <m:oMathPara>
        <m:oMath>
          <m:r>
            <w:rPr>
              <w:rFonts w:ascii="Cambria Math" w:eastAsiaTheme="minorEastAsia" w:hAnsi="Cambria Math"/>
              <w:sz w:val="24"/>
              <w:szCs w:val="28"/>
            </w:rPr>
            <m:t>TR=</m:t>
          </m:r>
          <m:sSub>
            <m:sSubPr>
              <m:ctrlPr>
                <w:rPr>
                  <w:rFonts w:ascii="Cambria Math" w:eastAsiaTheme="minorEastAsia" w:hAnsi="Cambria Math"/>
                  <w:i/>
                  <w:sz w:val="24"/>
                  <w:szCs w:val="28"/>
                </w:rPr>
              </m:ctrlPr>
            </m:sSubPr>
            <m:e>
              <m:r>
                <w:rPr>
                  <w:rFonts w:ascii="Cambria Math" w:eastAsiaTheme="minorEastAsia" w:hAnsi="Cambria Math"/>
                  <w:sz w:val="24"/>
                  <w:szCs w:val="28"/>
                </w:rPr>
                <m:t>Road</m:t>
              </m:r>
            </m:e>
            <m:sub>
              <m:r>
                <w:rPr>
                  <w:rFonts w:ascii="Cambria Math" w:eastAsiaTheme="minorEastAsia" w:hAnsi="Cambria Math"/>
                  <w:sz w:val="24"/>
                  <w:szCs w:val="28"/>
                </w:rPr>
                <m:t>ratio</m:t>
              </m:r>
            </m:sub>
          </m:sSub>
          <m:r>
            <w:rPr>
              <w:rFonts w:ascii="Cambria Math" w:eastAsiaTheme="minorEastAsia" w:hAnsi="Cambria Math"/>
              <w:sz w:val="24"/>
              <w:szCs w:val="28"/>
            </w:rPr>
            <m:t>+Wate</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ratio</m:t>
              </m:r>
            </m:sub>
          </m:sSub>
          <m:r>
            <w:rPr>
              <w:rFonts w:ascii="Cambria Math" w:eastAsiaTheme="minorEastAsia" w:hAnsi="Cambria Math"/>
              <w:sz w:val="24"/>
              <w:szCs w:val="28"/>
            </w:rPr>
            <m:t>+Ai</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ratio</m:t>
              </m:r>
            </m:sub>
          </m:sSub>
          <m:r>
            <w:rPr>
              <w:rFonts w:ascii="Cambria Math" w:eastAsiaTheme="minorEastAsia" w:hAnsi="Cambria Math"/>
              <w:sz w:val="24"/>
              <w:szCs w:val="28"/>
            </w:rPr>
            <m:t xml:space="preserve"> (1.6, 0.4, 0.1)</m:t>
          </m:r>
        </m:oMath>
      </m:oMathPara>
    </w:p>
    <w:p w:rsidR="00DE63EB" w:rsidRPr="005503D6" w:rsidRDefault="00DE63EB" w:rsidP="00DE63EB">
      <w:pPr>
        <w:rPr>
          <w:rFonts w:eastAsiaTheme="minorEastAsia"/>
          <w:sz w:val="24"/>
          <w:szCs w:val="28"/>
        </w:rPr>
      </w:pPr>
    </w:p>
    <w:p w:rsidR="00DE63EB" w:rsidRPr="005503D6" w:rsidRDefault="00DE63EB" w:rsidP="00DE63EB">
      <w:pPr>
        <w:rPr>
          <w:rFonts w:eastAsiaTheme="minorEastAsia"/>
          <w:sz w:val="24"/>
          <w:szCs w:val="28"/>
        </w:rPr>
      </w:pPr>
      <m:oMathPara>
        <m:oMath>
          <m:r>
            <w:rPr>
              <w:rFonts w:ascii="Cambria Math" w:hAnsi="Cambria Math"/>
              <w:sz w:val="24"/>
              <w:szCs w:val="28"/>
            </w:rPr>
            <m:t>ga</m:t>
          </m:r>
          <m:d>
            <m:dPr>
              <m:ctrlPr>
                <w:rPr>
                  <w:rFonts w:ascii="Cambria Math" w:hAnsi="Cambria Math"/>
                  <w:i/>
                  <w:sz w:val="24"/>
                  <w:szCs w:val="28"/>
                </w:rPr>
              </m:ctrlPr>
            </m:dPr>
            <m:e>
              <m:r>
                <w:rPr>
                  <w:rFonts w:ascii="Cambria Math" w:hAnsi="Cambria Math"/>
                  <w:sz w:val="24"/>
                  <w:szCs w:val="28"/>
                </w:rPr>
                <m:t>G,</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color w:val="70AD47" w:themeColor="accent6"/>
                      <w:sz w:val="24"/>
                      <w:szCs w:val="28"/>
                    </w:rPr>
                  </m:ctrlPr>
                </m:sSubPr>
                <m:e>
                  <m:r>
                    <w:rPr>
                      <w:rFonts w:ascii="Cambria Math" w:hAnsi="Cambria Math" w:cs="Times New Roman"/>
                      <w:color w:val="70AD47" w:themeColor="accent6"/>
                      <w:sz w:val="24"/>
                      <w:szCs w:val="28"/>
                    </w:rPr>
                    <m:t>λ</m:t>
                  </m:r>
                  <m:ctrlPr>
                    <w:rPr>
                      <w:rFonts w:ascii="Cambria Math" w:hAnsi="Cambria Math" w:cs="Times New Roman"/>
                      <w:i/>
                      <w:color w:val="70AD47" w:themeColor="accent6"/>
                      <w:sz w:val="24"/>
                      <w:szCs w:val="28"/>
                    </w:rPr>
                  </m:ctrlPr>
                </m:e>
                <m:sub>
                  <m:r>
                    <w:rPr>
                      <w:rFonts w:ascii="Cambria Math" w:hAnsi="Cambria Math"/>
                      <w:color w:val="70AD47" w:themeColor="accent6"/>
                      <w:sz w:val="24"/>
                      <w:szCs w:val="28"/>
                    </w:rPr>
                    <m:t>g</m:t>
                  </m:r>
                </m:sub>
              </m:sSub>
            </m:e>
          </m:d>
          <m:r>
            <w:rPr>
              <w:rFonts w:ascii="Cambria Math" w:hAnsi="Cambria Math"/>
              <w:sz w:val="24"/>
              <w:szCs w:val="28"/>
            </w:rPr>
            <m:t>=</m:t>
          </m:r>
          <m:sSub>
            <m:sSubPr>
              <m:ctrlPr>
                <w:rPr>
                  <w:rFonts w:ascii="Cambria Math" w:hAnsi="Cambria Math"/>
                  <w:i/>
                  <w:color w:val="70AD47" w:themeColor="accent6"/>
                  <w:sz w:val="24"/>
                  <w:szCs w:val="28"/>
                </w:rPr>
              </m:ctrlPr>
            </m:sSubPr>
            <m:e>
              <m:r>
                <w:rPr>
                  <w:rFonts w:ascii="Cambria Math" w:hAnsi="Cambria Math" w:cs="Times New Roman"/>
                  <w:color w:val="70AD47" w:themeColor="accent6"/>
                  <w:sz w:val="24"/>
                  <w:szCs w:val="28"/>
                </w:rPr>
                <m:t>λ</m:t>
              </m:r>
              <m:ctrlPr>
                <w:rPr>
                  <w:rFonts w:ascii="Cambria Math" w:hAnsi="Cambria Math" w:cs="Times New Roman"/>
                  <w:i/>
                  <w:color w:val="70AD47" w:themeColor="accent6"/>
                  <w:sz w:val="24"/>
                  <w:szCs w:val="28"/>
                </w:rPr>
              </m:ctrlPr>
            </m:e>
            <m:sub>
              <m:r>
                <w:rPr>
                  <w:rFonts w:ascii="Cambria Math" w:hAnsi="Cambria Math"/>
                  <w:color w:val="70AD47" w:themeColor="accent6"/>
                  <w:sz w:val="24"/>
                  <w:szCs w:val="28"/>
                </w:rPr>
                <m:t>g</m:t>
              </m:r>
            </m:sub>
          </m:sSub>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m:t>
                  </m:r>
                </m:sub>
              </m:sSub>
            </m:num>
            <m:den>
              <m:r>
                <w:rPr>
                  <w:rFonts w:ascii="Cambria Math" w:hAnsi="Cambria Math"/>
                  <w:sz w:val="24"/>
                  <w:szCs w:val="28"/>
                </w:rPr>
                <m:t>Ɛ+</m:t>
              </m:r>
              <m:nary>
                <m:naryPr>
                  <m:chr m:val="∑"/>
                  <m:limLoc m:val="undOvr"/>
                  <m:supHide m:val="1"/>
                  <m:ctrlPr>
                    <w:rPr>
                      <w:rFonts w:ascii="Cambria Math" w:hAnsi="Cambria Math"/>
                      <w:i/>
                      <w:sz w:val="24"/>
                      <w:szCs w:val="28"/>
                    </w:rPr>
                  </m:ctrlPr>
                </m:naryPr>
                <m:sub>
                  <m:r>
                    <w:rPr>
                      <w:rFonts w:ascii="Cambria Math" w:hAnsi="Cambria Math"/>
                      <w:sz w:val="24"/>
                      <w:szCs w:val="28"/>
                    </w:rPr>
                    <m:t>row</m:t>
                  </m:r>
                </m:sub>
                <m:sup/>
                <m:e>
                  <m:r>
                    <w:rPr>
                      <w:rFonts w:ascii="Cambria Math" w:hAnsi="Cambria Math"/>
                      <w:sz w:val="24"/>
                      <w:szCs w:val="28"/>
                    </w:rPr>
                    <m:t>G</m:t>
                  </m:r>
                </m:e>
              </m:nary>
            </m:den>
          </m:f>
          <m:r>
            <w:rPr>
              <w:rFonts w:ascii="Cambria Math" w:hAnsi="Cambria Math"/>
              <w:sz w:val="24"/>
              <w:szCs w:val="28"/>
            </w:rPr>
            <m:t xml:space="preserve"> </m:t>
          </m:r>
        </m:oMath>
      </m:oMathPara>
    </w:p>
    <w:p w:rsidR="00DE63EB" w:rsidRPr="005503D6" w:rsidRDefault="00DE63EB" w:rsidP="00DE63EB">
      <w:pP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=mg</m:t>
          </m:r>
          <m:d>
            <m:dPr>
              <m:ctrlPr>
                <w:rPr>
                  <w:rFonts w:ascii="Cambria Math" w:eastAsiaTheme="minorEastAsia" w:hAnsi="Cambria Math"/>
                  <w:i/>
                  <w:sz w:val="24"/>
                  <w:szCs w:val="28"/>
                </w:rPr>
              </m:ctrlPr>
            </m:dPr>
            <m:e>
              <m:r>
                <w:rPr>
                  <w:rFonts w:ascii="Cambria Math" w:hAnsi="Cambria Math"/>
                  <w:sz w:val="24"/>
                  <w:szCs w:val="28"/>
                </w:rPr>
                <m:t>G,</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color w:val="70AD47" w:themeColor="accent6"/>
                      <w:sz w:val="24"/>
                      <w:szCs w:val="28"/>
                    </w:rPr>
                  </m:ctrlPr>
                </m:sSubPr>
                <m:e>
                  <m:r>
                    <w:rPr>
                      <w:rFonts w:ascii="Cambria Math" w:hAnsi="Cambria Math" w:cs="Times New Roman"/>
                      <w:color w:val="70AD47" w:themeColor="accent6"/>
                      <w:sz w:val="24"/>
                      <w:szCs w:val="28"/>
                    </w:rPr>
                    <m:t>λ</m:t>
                  </m:r>
                </m:e>
                <m:sub>
                  <m:r>
                    <w:rPr>
                      <w:rFonts w:ascii="Cambria Math" w:hAnsi="Cambria Math"/>
                      <w:color w:val="70AD47" w:themeColor="accent6"/>
                      <w:sz w:val="24"/>
                      <w:szCs w:val="28"/>
                    </w:rPr>
                    <m:t>g</m:t>
                  </m:r>
                </m:sub>
              </m:sSub>
              <m:ctrlPr>
                <w:rPr>
                  <w:rFonts w:ascii="Cambria Math" w:hAnsi="Cambria Math"/>
                  <w:i/>
                  <w:sz w:val="24"/>
                  <w:szCs w:val="28"/>
                </w:rPr>
              </m:ctrlP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m:t>
              </m:r>
            </m:sub>
          </m:sSub>
          <m:r>
            <w:rPr>
              <w:rFonts w:ascii="Cambria Math" w:hAnsi="Cambria Math"/>
              <w:sz w:val="24"/>
              <w:szCs w:val="28"/>
            </w:rPr>
            <m:t>+ga</m:t>
          </m:r>
          <m:d>
            <m:dPr>
              <m:ctrlPr>
                <w:rPr>
                  <w:rFonts w:ascii="Cambria Math" w:hAnsi="Cambria Math"/>
                  <w:i/>
                  <w:sz w:val="24"/>
                  <w:szCs w:val="28"/>
                </w:rPr>
              </m:ctrlPr>
            </m:dPr>
            <m:e>
              <m:r>
                <w:rPr>
                  <w:rFonts w:ascii="Cambria Math" w:hAnsi="Cambria Math"/>
                  <w:sz w:val="24"/>
                  <w:szCs w:val="28"/>
                </w:rPr>
                <m:t>G,</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color w:val="70AD47" w:themeColor="accent6"/>
                      <w:sz w:val="24"/>
                      <w:szCs w:val="28"/>
                    </w:rPr>
                  </m:ctrlPr>
                </m:sSubPr>
                <m:e>
                  <m:r>
                    <w:rPr>
                      <w:rFonts w:ascii="Cambria Math" w:hAnsi="Cambria Math" w:cs="Times New Roman"/>
                      <w:color w:val="70AD47" w:themeColor="accent6"/>
                      <w:sz w:val="24"/>
                      <w:szCs w:val="28"/>
                    </w:rPr>
                    <m:t>λ</m:t>
                  </m:r>
                </m:e>
                <m:sub>
                  <m:r>
                    <w:rPr>
                      <w:rFonts w:ascii="Cambria Math" w:hAnsi="Cambria Math"/>
                      <w:color w:val="70AD47" w:themeColor="accent6"/>
                      <w:sz w:val="24"/>
                      <w:szCs w:val="28"/>
                    </w:rPr>
                    <m:t>g</m:t>
                  </m:r>
                </m:sub>
              </m:sSub>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G</m:t>
              </m:r>
              <m:r>
                <w:rPr>
                  <w:rFonts w:ascii="Yu Gothic" w:eastAsia="Yu Gothic" w:hAnsi="Yu Gothic" w:cs="Yu Gothic" w:hint="eastAsia"/>
                  <w:sz w:val="24"/>
                  <w:szCs w:val="28"/>
                </w:rPr>
                <m:t>⌊⌊</m:t>
              </m:r>
              <m:r>
                <w:rPr>
                  <w:rFonts w:ascii="Cambria Math" w:eastAsia="Arial Unicode MS" w:hAnsi="Cambria Math" w:cs="Arial Unicode MS"/>
                  <w:sz w:val="24"/>
                  <w:szCs w:val="28"/>
                </w:rPr>
                <m:t>1-G</m:t>
              </m:r>
              <m:r>
                <w:rPr>
                  <w:rFonts w:ascii="Yu Gothic" w:eastAsia="Yu Gothic" w:hAnsi="Yu Gothic" w:cs="Yu Gothic" w:hint="eastAsia"/>
                  <w:sz w:val="24"/>
                  <w:szCs w:val="28"/>
                </w:rPr>
                <m:t>⌋⌋</m:t>
              </m:r>
            </m:num>
            <m:den>
              <m:nary>
                <m:naryPr>
                  <m:chr m:val="∑"/>
                  <m:limLoc m:val="undOvr"/>
                  <m:supHide m:val="1"/>
                  <m:ctrlPr>
                    <w:rPr>
                      <w:rFonts w:ascii="Cambria Math" w:hAnsi="Cambria Math"/>
                      <w:i/>
                      <w:sz w:val="24"/>
                      <w:szCs w:val="28"/>
                    </w:rPr>
                  </m:ctrlPr>
                </m:naryPr>
                <m:sub>
                  <m:r>
                    <w:rPr>
                      <w:rFonts w:ascii="Cambria Math" w:hAnsi="Cambria Math"/>
                      <w:sz w:val="24"/>
                      <w:szCs w:val="28"/>
                    </w:rPr>
                    <m:t>row</m:t>
                  </m:r>
                </m:sub>
                <m:sup/>
                <m:e>
                  <m:r>
                    <w:rPr>
                      <w:rFonts w:ascii="Yu Gothic" w:eastAsia="Yu Gothic" w:hAnsi="Yu Gothic" w:cs="Yu Gothic" w:hint="eastAsia"/>
                      <w:sz w:val="24"/>
                      <w:szCs w:val="28"/>
                    </w:rPr>
                    <m:t>⌊⌊</m:t>
                  </m:r>
                  <m:r>
                    <w:rPr>
                      <w:rFonts w:ascii="Cambria Math" w:eastAsia="Arial Unicode MS" w:hAnsi="Cambria Math" w:cs="Arial Unicode MS"/>
                      <w:sz w:val="24"/>
                      <w:szCs w:val="28"/>
                    </w:rPr>
                    <m:t>1-G</m:t>
                  </m:r>
                  <m:r>
                    <w:rPr>
                      <w:rFonts w:ascii="Yu Gothic" w:eastAsia="Yu Gothic" w:hAnsi="Yu Gothic" w:cs="Yu Gothic" w:hint="eastAsia"/>
                      <w:sz w:val="24"/>
                      <w:szCs w:val="28"/>
                    </w:rPr>
                    <m:t>⌋⌋</m:t>
                  </m:r>
                </m:e>
              </m:nary>
            </m:den>
          </m:f>
          <m:nary>
            <m:naryPr>
              <m:chr m:val="∑"/>
              <m:limLoc m:val="undOvr"/>
              <m:supHide m:val="1"/>
              <m:ctrlPr>
                <w:rPr>
                  <w:rFonts w:ascii="Cambria Math" w:hAnsi="Cambria Math"/>
                  <w:i/>
                  <w:sz w:val="24"/>
                  <w:szCs w:val="28"/>
                </w:rPr>
              </m:ctrlPr>
            </m:naryPr>
            <m:sub>
              <m:r>
                <w:rPr>
                  <w:rFonts w:ascii="Cambria Math" w:hAnsi="Cambria Math"/>
                  <w:sz w:val="24"/>
                  <w:szCs w:val="28"/>
                </w:rPr>
                <m:t>row</m:t>
              </m:r>
            </m:sub>
            <m:sup/>
            <m:e>
              <m:r>
                <w:rPr>
                  <w:rFonts w:ascii="Cambria Math" w:hAnsi="Cambria Math"/>
                  <w:sz w:val="24"/>
                  <w:szCs w:val="28"/>
                </w:rPr>
                <m:t>ga</m:t>
              </m:r>
              <m:d>
                <m:dPr>
                  <m:ctrlPr>
                    <w:rPr>
                      <w:rFonts w:ascii="Cambria Math" w:hAnsi="Cambria Math"/>
                      <w:i/>
                      <w:sz w:val="24"/>
                      <w:szCs w:val="28"/>
                    </w:rPr>
                  </m:ctrlPr>
                </m:dPr>
                <m:e>
                  <m:r>
                    <w:rPr>
                      <w:rFonts w:ascii="Cambria Math" w:hAnsi="Cambria Math"/>
                      <w:sz w:val="24"/>
                      <w:szCs w:val="28"/>
                    </w:rPr>
                    <m:t>G,</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color w:val="70AD47" w:themeColor="accent6"/>
                          <w:sz w:val="24"/>
                          <w:szCs w:val="28"/>
                        </w:rPr>
                      </m:ctrlPr>
                    </m:sSubPr>
                    <m:e>
                      <m:r>
                        <w:rPr>
                          <w:rFonts w:ascii="Cambria Math" w:hAnsi="Cambria Math" w:cs="Times New Roman"/>
                          <w:color w:val="70AD47" w:themeColor="accent6"/>
                          <w:sz w:val="24"/>
                          <w:szCs w:val="28"/>
                        </w:rPr>
                        <m:t>λ</m:t>
                      </m:r>
                      <m:ctrlPr>
                        <w:rPr>
                          <w:rFonts w:ascii="Cambria Math" w:hAnsi="Cambria Math" w:cs="Times New Roman"/>
                          <w:i/>
                          <w:color w:val="70AD47" w:themeColor="accent6"/>
                          <w:sz w:val="24"/>
                          <w:szCs w:val="28"/>
                        </w:rPr>
                      </m:ctrlPr>
                    </m:e>
                    <m:sub>
                      <m:r>
                        <w:rPr>
                          <w:rFonts w:ascii="Cambria Math" w:hAnsi="Cambria Math"/>
                          <w:color w:val="70AD47" w:themeColor="accent6"/>
                          <w:sz w:val="24"/>
                          <w:szCs w:val="28"/>
                        </w:rPr>
                        <m:t>g</m:t>
                      </m:r>
                    </m:sub>
                  </m:sSub>
                </m:e>
              </m:d>
            </m:e>
          </m:nary>
        </m:oMath>
      </m:oMathPara>
    </w:p>
    <w:p w:rsidR="00DE63EB" w:rsidRPr="005503D6" w:rsidRDefault="00DE63EB" w:rsidP="00DE63EB">
      <w:pPr>
        <w:pBdr>
          <w:top w:val="single" w:sz="4" w:space="1" w:color="auto"/>
          <w:left w:val="single" w:sz="4" w:space="4" w:color="auto"/>
          <w:bottom w:val="single" w:sz="4" w:space="1" w:color="auto"/>
          <w:right w:val="single" w:sz="4" w:space="4" w:color="auto"/>
        </w:pBdr>
        <w:rPr>
          <w:rFonts w:eastAsiaTheme="minorEastAsia"/>
          <w:sz w:val="24"/>
          <w:szCs w:val="28"/>
        </w:rPr>
      </w:pPr>
      <m:oMathPara>
        <m:oMath>
          <m:sSub>
            <m:sSubPr>
              <m:ctrlPr>
                <w:rPr>
                  <w:rFonts w:ascii="Cambria Math" w:eastAsiaTheme="minorEastAsia" w:hAnsi="Cambria Math"/>
                  <w:i/>
                  <w:color w:val="FF0000"/>
                  <w:sz w:val="24"/>
                  <w:szCs w:val="28"/>
                </w:rPr>
              </m:ctrlPr>
            </m:sSubPr>
            <m:e>
              <m:d>
                <m:dPr>
                  <m:begChr m:val="["/>
                  <m:endChr m:val="]"/>
                  <m:ctrlPr>
                    <w:rPr>
                      <w:rFonts w:ascii="Cambria Math" w:eastAsiaTheme="minorEastAsia" w:hAnsi="Cambria Math"/>
                      <w:i/>
                      <w:color w:val="FF0000"/>
                      <w:sz w:val="24"/>
                      <w:szCs w:val="28"/>
                    </w:rPr>
                  </m:ctrlPr>
                </m:dPr>
                <m:e>
                  <m:r>
                    <w:rPr>
                      <w:rFonts w:ascii="Cambria Math" w:eastAsiaTheme="minorEastAsia" w:hAnsi="Cambria Math"/>
                      <w:color w:val="FF0000"/>
                      <w:sz w:val="24"/>
                      <w:szCs w:val="28"/>
                    </w:rPr>
                    <m:t>S→S</m:t>
                  </m:r>
                </m:e>
              </m:d>
            </m:e>
            <m:sub>
              <m:r>
                <w:rPr>
                  <w:rFonts w:ascii="Cambria Math" w:eastAsiaTheme="minorEastAsia" w:hAnsi="Cambria Math"/>
                  <w:color w:val="FF0000"/>
                  <w:sz w:val="24"/>
                  <w:szCs w:val="28"/>
                </w:rPr>
                <m:t>t</m:t>
              </m:r>
            </m:sub>
          </m:sSub>
          <m:r>
            <w:rPr>
              <w:rFonts w:ascii="Cambria Math" w:eastAsiaTheme="minorEastAsia" w:hAnsi="Cambria Math"/>
              <w:sz w:val="24"/>
              <w:szCs w:val="28"/>
            </w:rPr>
            <m:t>=</m:t>
          </m:r>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I</m:t>
                  </m:r>
                </m:e>
                <m:sub>
                  <m:r>
                    <w:rPr>
                      <w:rFonts w:ascii="Cambria Math" w:eastAsiaTheme="minorEastAsia" w:hAnsi="Cambria Math"/>
                      <w:sz w:val="24"/>
                      <w:szCs w:val="28"/>
                    </w:rPr>
                    <m:t>n</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S→I</m:t>
                      </m:r>
                    </m:e>
                  </m:d>
                </m:e>
                <m:sub>
                  <m:r>
                    <w:rPr>
                      <w:rFonts w:ascii="Cambria Math" w:eastAsiaTheme="minorEastAsia" w:hAnsi="Cambria Math"/>
                      <w:sz w:val="24"/>
                      <w:szCs w:val="28"/>
                    </w:rPr>
                    <m:t>t</m:t>
                  </m:r>
                </m:sub>
              </m:sSub>
            </m:e>
          </m:d>
          <m:r>
            <w:rPr>
              <w:rFonts w:ascii="Cambria Math" w:eastAsiaTheme="minorEastAsia" w:hAnsi="Cambria Math"/>
              <w:sz w:val="24"/>
              <w:szCs w:val="28"/>
            </w:rPr>
            <m:t xml:space="preserve"> </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oMath>
      </m:oMathPara>
    </w:p>
    <w:p w:rsidR="00DE63EB" w:rsidRDefault="00DE63EB" w:rsidP="00DE63EB">
      <w:pPr>
        <w:spacing w:line="360" w:lineRule="auto"/>
        <w:jc w:val="both"/>
        <w:rPr>
          <w:sz w:val="28"/>
        </w:rPr>
      </w:pPr>
    </w:p>
    <w:p w:rsidR="0092779D" w:rsidRPr="005503D6" w:rsidRDefault="0092779D" w:rsidP="00DE63EB">
      <w:pPr>
        <w:spacing w:line="360" w:lineRule="auto"/>
        <w:jc w:val="both"/>
        <w:rPr>
          <w:sz w:val="28"/>
        </w:rPr>
      </w:pPr>
    </w:p>
    <w:p w:rsidR="00DE63EB" w:rsidRPr="005503D6" w:rsidRDefault="00DE63EB" w:rsidP="00DE63EB">
      <w:pPr>
        <w:pStyle w:val="ListParagraph"/>
        <w:numPr>
          <w:ilvl w:val="0"/>
          <w:numId w:val="3"/>
        </w:numPr>
        <w:spacing w:line="360" w:lineRule="auto"/>
        <w:jc w:val="both"/>
        <w:rPr>
          <w:b/>
          <w:sz w:val="28"/>
          <w:u w:val="single"/>
        </w:rPr>
      </w:pPr>
      <w:r w:rsidRPr="005503D6">
        <w:rPr>
          <w:b/>
          <w:sz w:val="28"/>
          <w:u w:val="single"/>
        </w:rPr>
        <w:lastRenderedPageBreak/>
        <w:t xml:space="preserve">The prediction of </w:t>
      </w:r>
      <w:r w:rsidRPr="005503D6">
        <w:rPr>
          <w:b/>
          <w:sz w:val="28"/>
          <w:u w:val="single"/>
        </w:rPr>
        <w:t>infectious disease spread:</w:t>
      </w:r>
    </w:p>
    <w:p w:rsidR="00DE63EB" w:rsidRPr="005503D6" w:rsidRDefault="00DE63EB" w:rsidP="00DE63EB">
      <w:pPr>
        <w:rPr>
          <w:rFonts w:eastAsiaTheme="minorEastAsia"/>
          <w:sz w:val="24"/>
          <w:szCs w:val="28"/>
        </w:rPr>
      </w:pPr>
      <m:oMathPara>
        <m:oMath>
          <m:sSub>
            <m:sSubPr>
              <m:ctrlPr>
                <w:rPr>
                  <w:rFonts w:ascii="Cambria Math" w:hAnsi="Cambria Math"/>
                  <w:i/>
                  <w:sz w:val="24"/>
                  <w:szCs w:val="28"/>
                </w:rPr>
              </m:ctrlPr>
            </m:sSubPr>
            <m:e>
              <m:r>
                <w:rPr>
                  <w:rFonts w:ascii="Cambria Math" w:hAnsi="Cambria Math"/>
                  <w:sz w:val="24"/>
                  <w:szCs w:val="28"/>
                </w:rPr>
                <m:t>S</m:t>
              </m:r>
            </m:e>
            <m:sub>
              <m:r>
                <w:rPr>
                  <w:rFonts w:ascii="Cambria Math" w:hAnsi="Cambria Math"/>
                  <w:sz w:val="24"/>
                  <w:szCs w:val="28"/>
                </w:rPr>
                <m:t>t</m:t>
              </m:r>
            </m:sub>
          </m:sSub>
          <m:r>
            <w:rPr>
              <w:rFonts w:ascii="Cambria Math" w:hAnsi="Cambria Math"/>
              <w:sz w:val="24"/>
              <w:szCs w:val="28"/>
            </w:rPr>
            <m:t>=</m:t>
          </m:r>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S</m:t>
                  </m:r>
                </m:e>
                <m:sub>
                  <m:r>
                    <w:rPr>
                      <w:rFonts w:ascii="Cambria Math" w:hAnsi="Cambria Math"/>
                      <w:sz w:val="24"/>
                      <w:szCs w:val="28"/>
                    </w:rPr>
                    <m:t>t-1</m:t>
                  </m:r>
                </m:sub>
              </m:sSub>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color w:val="70AD47" w:themeColor="accent6"/>
                          <w:sz w:val="24"/>
                          <w:szCs w:val="28"/>
                        </w:rPr>
                      </m:ctrlPr>
                    </m:sSubPr>
                    <m:e>
                      <m:r>
                        <w:rPr>
                          <w:rFonts w:ascii="Cambria Math" w:hAnsi="Cambria Math"/>
                          <w:color w:val="70AD47" w:themeColor="accent6"/>
                          <w:sz w:val="24"/>
                          <w:szCs w:val="28"/>
                        </w:rPr>
                        <m:t>λ</m:t>
                      </m:r>
                    </m:e>
                    <m:sub>
                      <m:r>
                        <w:rPr>
                          <w:rFonts w:ascii="Cambria Math" w:hAnsi="Cambria Math"/>
                          <w:color w:val="70AD47" w:themeColor="accent6"/>
                          <w:sz w:val="24"/>
                          <w:szCs w:val="28"/>
                        </w:rPr>
                        <m:t>b</m:t>
                      </m:r>
                    </m:sub>
                  </m:sSub>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d>
            </m:e>
          </m:d>
          <m:r>
            <w:rPr>
              <w:rFonts w:ascii="Cambria Math"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P</m:t>
              </m:r>
            </m:e>
            <m:sub>
              <m:r>
                <w:rPr>
                  <w:rFonts w:ascii="Cambria Math" w:eastAsiaTheme="minorEastAsia" w:hAnsi="Cambria Math"/>
                  <w:sz w:val="24"/>
                  <w:szCs w:val="28"/>
                </w:rPr>
                <m:t>t</m:t>
              </m:r>
            </m:sub>
          </m:sSub>
        </m:oMath>
      </m:oMathPara>
    </w:p>
    <w:p w:rsidR="00DE63EB" w:rsidRPr="005503D6" w:rsidRDefault="00DE63EB" w:rsidP="00DE63EB">
      <w:pPr>
        <w:rPr>
          <w:rFonts w:eastAsiaTheme="minorEastAsia"/>
          <w:sz w:val="24"/>
          <w:szCs w:val="28"/>
        </w:rPr>
      </w:pPr>
    </w:p>
    <w:p w:rsidR="00DE63EB" w:rsidRPr="005503D6" w:rsidRDefault="00DE63EB" w:rsidP="00DE63EB">
      <w:pPr>
        <w:pBdr>
          <w:top w:val="single" w:sz="4" w:space="1" w:color="auto"/>
          <w:left w:val="single" w:sz="4" w:space="4" w:color="auto"/>
          <w:bottom w:val="single" w:sz="4" w:space="1" w:color="auto"/>
          <w:right w:val="single" w:sz="4" w:space="4" w:color="auto"/>
        </w:pBdr>
        <w:rPr>
          <w:rFonts w:eastAsiaTheme="minorEastAsia"/>
          <w:color w:val="C45911" w:themeColor="accent2" w:themeShade="BF"/>
          <w:sz w:val="24"/>
          <w:szCs w:val="28"/>
        </w:rPr>
      </w:pPr>
      <m:oMathPara>
        <m:oMath>
          <m:r>
            <w:rPr>
              <w:rFonts w:ascii="Cambria Math" w:eastAsiaTheme="minorEastAsia" w:hAnsi="Cambria Math"/>
              <w:color w:val="C45911" w:themeColor="accent2" w:themeShade="BF"/>
              <w:sz w:val="24"/>
              <w:szCs w:val="28"/>
            </w:rPr>
            <m:t>MSI</m:t>
          </m:r>
          <m:sSub>
            <m:sSubPr>
              <m:ctrlPr>
                <w:rPr>
                  <w:rFonts w:ascii="Cambria Math" w:eastAsiaTheme="minorEastAsia" w:hAnsi="Cambria Math"/>
                  <w:i/>
                  <w:color w:val="C45911" w:themeColor="accent2" w:themeShade="BF"/>
                  <w:sz w:val="24"/>
                  <w:szCs w:val="28"/>
                </w:rPr>
              </m:ctrlPr>
            </m:sSubPr>
            <m:e>
              <m:r>
                <w:rPr>
                  <w:rFonts w:ascii="Cambria Math" w:eastAsiaTheme="minorEastAsia" w:hAnsi="Cambria Math"/>
                  <w:color w:val="C45911" w:themeColor="accent2" w:themeShade="BF"/>
                  <w:sz w:val="24"/>
                  <w:szCs w:val="28"/>
                </w:rPr>
                <m:t>R</m:t>
              </m:r>
            </m:e>
            <m:sub>
              <m:r>
                <w:rPr>
                  <w:rFonts w:ascii="Cambria Math" w:eastAsiaTheme="minorEastAsia" w:hAnsi="Cambria Math"/>
                  <w:color w:val="C45911" w:themeColor="accent2" w:themeShade="BF"/>
                  <w:sz w:val="24"/>
                  <w:szCs w:val="28"/>
                </w:rPr>
                <m:t>t</m:t>
              </m:r>
            </m:sub>
          </m:sSub>
          <m:r>
            <w:rPr>
              <w:rFonts w:ascii="Cambria Math" w:eastAsiaTheme="minorEastAsia" w:hAnsi="Cambria Math"/>
              <w:color w:val="C45911" w:themeColor="accent2" w:themeShade="BF"/>
              <w:sz w:val="24"/>
              <w:szCs w:val="28"/>
            </w:rPr>
            <m:t>=</m:t>
          </m:r>
          <m:d>
            <m:dPr>
              <m:begChr m:val="["/>
              <m:endChr m:val="]"/>
              <m:ctrlPr>
                <w:rPr>
                  <w:rFonts w:ascii="Cambria Math" w:eastAsiaTheme="minorEastAsia" w:hAnsi="Cambria Math"/>
                  <w:i/>
                  <w:color w:val="C45911" w:themeColor="accent2" w:themeShade="BF"/>
                  <w:sz w:val="24"/>
                  <w:szCs w:val="28"/>
                </w:rPr>
              </m:ctrlPr>
            </m:dPr>
            <m:e>
              <m:m>
                <m:mPr>
                  <m:mcs>
                    <m:mc>
                      <m:mcPr>
                        <m:count m:val="3"/>
                        <m:mcJc m:val="center"/>
                      </m:mcPr>
                    </m:mc>
                  </m:mcs>
                  <m:ctrlPr>
                    <w:rPr>
                      <w:rFonts w:ascii="Cambria Math" w:eastAsiaTheme="minorEastAsia" w:hAnsi="Cambria Math"/>
                      <w:i/>
                      <w:color w:val="C45911" w:themeColor="accent2" w:themeShade="BF"/>
                      <w:sz w:val="24"/>
                      <w:szCs w:val="28"/>
                    </w:rPr>
                  </m:ctrlPr>
                </m:mPr>
                <m:mr>
                  <m:e>
                    <m:sSub>
                      <m:sSubPr>
                        <m:ctrlPr>
                          <w:rPr>
                            <w:rFonts w:ascii="Cambria Math" w:eastAsiaTheme="minorEastAsia" w:hAnsi="Cambria Math"/>
                            <w:i/>
                            <w:color w:val="C45911" w:themeColor="accent2" w:themeShade="BF"/>
                            <w:sz w:val="24"/>
                            <w:szCs w:val="28"/>
                          </w:rPr>
                        </m:ctrlPr>
                      </m:sSubPr>
                      <m:e>
                        <m:d>
                          <m:dPr>
                            <m:begChr m:val="["/>
                            <m:endChr m:val="]"/>
                            <m:ctrlPr>
                              <w:rPr>
                                <w:rFonts w:ascii="Cambria Math" w:eastAsiaTheme="minorEastAsia" w:hAnsi="Cambria Math"/>
                                <w:i/>
                                <w:color w:val="C45911" w:themeColor="accent2" w:themeShade="BF"/>
                                <w:sz w:val="24"/>
                                <w:szCs w:val="28"/>
                              </w:rPr>
                            </m:ctrlPr>
                          </m:dPr>
                          <m:e>
                            <m:r>
                              <w:rPr>
                                <w:rFonts w:ascii="Cambria Math" w:eastAsiaTheme="minorEastAsia" w:hAnsi="Cambria Math"/>
                                <w:color w:val="C45911" w:themeColor="accent2" w:themeShade="BF"/>
                                <w:sz w:val="24"/>
                                <w:szCs w:val="28"/>
                              </w:rPr>
                              <m:t>S→S</m:t>
                            </m:r>
                          </m:e>
                        </m:d>
                      </m:e>
                      <m:sub>
                        <m:r>
                          <w:rPr>
                            <w:rFonts w:ascii="Cambria Math" w:eastAsiaTheme="minorEastAsia" w:hAnsi="Cambria Math"/>
                            <w:color w:val="C45911" w:themeColor="accent2" w:themeShade="BF"/>
                            <w:sz w:val="24"/>
                            <w:szCs w:val="28"/>
                          </w:rPr>
                          <m:t>t</m:t>
                        </m:r>
                      </m:sub>
                    </m:sSub>
                  </m:e>
                  <m:e>
                    <m:sSub>
                      <m:sSubPr>
                        <m:ctrlPr>
                          <w:rPr>
                            <w:rFonts w:ascii="Cambria Math" w:hAnsi="Cambria Math"/>
                            <w:i/>
                            <w:color w:val="C45911" w:themeColor="accent2" w:themeShade="BF"/>
                            <w:sz w:val="24"/>
                            <w:szCs w:val="28"/>
                          </w:rPr>
                        </m:ctrlPr>
                      </m:sSubPr>
                      <m:e>
                        <m:d>
                          <m:dPr>
                            <m:begChr m:val="["/>
                            <m:endChr m:val="]"/>
                            <m:ctrlPr>
                              <w:rPr>
                                <w:rFonts w:ascii="Cambria Math" w:hAnsi="Cambria Math"/>
                                <w:i/>
                                <w:color w:val="C45911" w:themeColor="accent2" w:themeShade="BF"/>
                                <w:sz w:val="24"/>
                                <w:szCs w:val="28"/>
                              </w:rPr>
                            </m:ctrlPr>
                          </m:dPr>
                          <m:e>
                            <m:r>
                              <w:rPr>
                                <w:rFonts w:ascii="Cambria Math" w:hAnsi="Cambria Math"/>
                                <w:color w:val="C45911" w:themeColor="accent2" w:themeShade="BF"/>
                                <w:sz w:val="24"/>
                                <w:szCs w:val="28"/>
                              </w:rPr>
                              <m:t>S→I</m:t>
                            </m:r>
                          </m:e>
                        </m:d>
                      </m:e>
                      <m:sub>
                        <m:r>
                          <w:rPr>
                            <w:rFonts w:ascii="Cambria Math" w:hAnsi="Cambria Math"/>
                            <w:color w:val="C45911" w:themeColor="accent2" w:themeShade="BF"/>
                            <w:sz w:val="24"/>
                            <w:szCs w:val="28"/>
                          </w:rPr>
                          <m:t>t</m:t>
                        </m:r>
                      </m:sub>
                    </m:sSub>
                  </m:e>
                  <m:e>
                    <m:r>
                      <w:rPr>
                        <w:rFonts w:ascii="Cambria Math" w:eastAsiaTheme="minorEastAsia" w:hAnsi="Cambria Math"/>
                        <w:color w:val="C45911" w:themeColor="accent2" w:themeShade="BF"/>
                        <w:sz w:val="24"/>
                        <w:szCs w:val="28"/>
                      </w:rPr>
                      <m:t>0</m:t>
                    </m:r>
                  </m:e>
                </m:mr>
                <m:mr>
                  <m:e>
                    <m:r>
                      <w:rPr>
                        <w:rFonts w:ascii="Cambria Math" w:eastAsiaTheme="minorEastAsia" w:hAnsi="Cambria Math"/>
                        <w:color w:val="C45911" w:themeColor="accent2" w:themeShade="BF"/>
                        <w:sz w:val="24"/>
                        <w:szCs w:val="28"/>
                      </w:rPr>
                      <m:t>0</m:t>
                    </m:r>
                  </m:e>
                  <m:e>
                    <m:sSub>
                      <m:sSubPr>
                        <m:ctrlPr>
                          <w:rPr>
                            <w:rFonts w:ascii="Cambria Math" w:hAnsi="Cambria Math"/>
                            <w:i/>
                            <w:color w:val="C45911" w:themeColor="accent2" w:themeShade="BF"/>
                            <w:sz w:val="24"/>
                            <w:szCs w:val="28"/>
                          </w:rPr>
                        </m:ctrlPr>
                      </m:sSubPr>
                      <m:e>
                        <m:d>
                          <m:dPr>
                            <m:begChr m:val="["/>
                            <m:endChr m:val="]"/>
                            <m:ctrlPr>
                              <w:rPr>
                                <w:rFonts w:ascii="Cambria Math" w:hAnsi="Cambria Math"/>
                                <w:i/>
                                <w:color w:val="C45911" w:themeColor="accent2" w:themeShade="BF"/>
                                <w:sz w:val="24"/>
                                <w:szCs w:val="28"/>
                              </w:rPr>
                            </m:ctrlPr>
                          </m:dPr>
                          <m:e>
                            <m:r>
                              <w:rPr>
                                <w:rFonts w:ascii="Cambria Math" w:hAnsi="Cambria Math"/>
                                <w:color w:val="C45911" w:themeColor="accent2" w:themeShade="BF"/>
                                <w:sz w:val="24"/>
                                <w:szCs w:val="28"/>
                              </w:rPr>
                              <m:t>I→I</m:t>
                            </m:r>
                          </m:e>
                        </m:d>
                      </m:e>
                      <m:sub>
                        <m:r>
                          <w:rPr>
                            <w:rFonts w:ascii="Cambria Math" w:hAnsi="Cambria Math"/>
                            <w:color w:val="C45911" w:themeColor="accent2" w:themeShade="BF"/>
                            <w:sz w:val="24"/>
                            <w:szCs w:val="28"/>
                          </w:rPr>
                          <m:t>t</m:t>
                        </m:r>
                      </m:sub>
                    </m:sSub>
                  </m:e>
                  <m:e>
                    <m:sSub>
                      <m:sSubPr>
                        <m:ctrlPr>
                          <w:rPr>
                            <w:rFonts w:ascii="Cambria Math" w:eastAsiaTheme="minorEastAsia" w:hAnsi="Cambria Math"/>
                            <w:i/>
                            <w:color w:val="C45911" w:themeColor="accent2" w:themeShade="BF"/>
                            <w:sz w:val="24"/>
                            <w:szCs w:val="28"/>
                          </w:rPr>
                        </m:ctrlPr>
                      </m:sSubPr>
                      <m:e>
                        <m:d>
                          <m:dPr>
                            <m:begChr m:val="["/>
                            <m:endChr m:val="]"/>
                            <m:ctrlPr>
                              <w:rPr>
                                <w:rFonts w:ascii="Cambria Math" w:eastAsiaTheme="minorEastAsia" w:hAnsi="Cambria Math"/>
                                <w:i/>
                                <w:color w:val="C45911" w:themeColor="accent2" w:themeShade="BF"/>
                                <w:sz w:val="24"/>
                                <w:szCs w:val="28"/>
                              </w:rPr>
                            </m:ctrlPr>
                          </m:dPr>
                          <m:e>
                            <m:r>
                              <w:rPr>
                                <w:rFonts w:ascii="Cambria Math" w:eastAsiaTheme="minorEastAsia" w:hAnsi="Cambria Math"/>
                                <w:color w:val="C45911" w:themeColor="accent2" w:themeShade="BF"/>
                                <w:sz w:val="24"/>
                                <w:szCs w:val="28"/>
                              </w:rPr>
                              <m:t>I→R</m:t>
                            </m:r>
                          </m:e>
                        </m:d>
                      </m:e>
                      <m:sub>
                        <m:r>
                          <w:rPr>
                            <w:rFonts w:ascii="Cambria Math" w:eastAsiaTheme="minorEastAsia" w:hAnsi="Cambria Math"/>
                            <w:color w:val="C45911" w:themeColor="accent2" w:themeShade="BF"/>
                            <w:sz w:val="24"/>
                            <w:szCs w:val="28"/>
                          </w:rPr>
                          <m:t>t</m:t>
                        </m:r>
                      </m:sub>
                    </m:sSub>
                  </m:e>
                </m:mr>
                <m:mr>
                  <m:e>
                    <m:r>
                      <w:rPr>
                        <w:rFonts w:ascii="Cambria Math" w:eastAsiaTheme="minorEastAsia" w:hAnsi="Cambria Math"/>
                        <w:color w:val="C45911" w:themeColor="accent2" w:themeShade="BF"/>
                        <w:sz w:val="24"/>
                        <w:szCs w:val="28"/>
                      </w:rPr>
                      <m:t>0</m:t>
                    </m:r>
                  </m:e>
                  <m:e>
                    <m:r>
                      <w:rPr>
                        <w:rFonts w:ascii="Cambria Math" w:hAnsi="Cambria Math"/>
                        <w:color w:val="C45911" w:themeColor="accent2" w:themeShade="BF"/>
                        <w:sz w:val="24"/>
                        <w:szCs w:val="28"/>
                      </w:rPr>
                      <m:t>0</m:t>
                    </m:r>
                  </m:e>
                  <m:e>
                    <m:sSub>
                      <m:sSubPr>
                        <m:ctrlPr>
                          <w:rPr>
                            <w:rFonts w:ascii="Cambria Math" w:eastAsiaTheme="minorEastAsia" w:hAnsi="Cambria Math"/>
                            <w:i/>
                            <w:color w:val="C45911" w:themeColor="accent2" w:themeShade="BF"/>
                            <w:sz w:val="24"/>
                            <w:szCs w:val="28"/>
                          </w:rPr>
                        </m:ctrlPr>
                      </m:sSubPr>
                      <m:e>
                        <m:d>
                          <m:dPr>
                            <m:begChr m:val="["/>
                            <m:endChr m:val="]"/>
                            <m:ctrlPr>
                              <w:rPr>
                                <w:rFonts w:ascii="Cambria Math" w:eastAsiaTheme="minorEastAsia" w:hAnsi="Cambria Math"/>
                                <w:i/>
                                <w:color w:val="C45911" w:themeColor="accent2" w:themeShade="BF"/>
                                <w:sz w:val="24"/>
                                <w:szCs w:val="28"/>
                              </w:rPr>
                            </m:ctrlPr>
                          </m:dPr>
                          <m:e>
                            <m:r>
                              <w:rPr>
                                <w:rFonts w:ascii="Cambria Math" w:eastAsiaTheme="minorEastAsia" w:hAnsi="Cambria Math"/>
                                <w:color w:val="C45911" w:themeColor="accent2" w:themeShade="BF"/>
                                <w:sz w:val="24"/>
                                <w:szCs w:val="28"/>
                              </w:rPr>
                              <m:t>R→R</m:t>
                            </m:r>
                          </m:e>
                        </m:d>
                      </m:e>
                      <m:sub>
                        <m:r>
                          <w:rPr>
                            <w:rFonts w:ascii="Cambria Math" w:eastAsiaTheme="minorEastAsia" w:hAnsi="Cambria Math"/>
                            <w:color w:val="C45911" w:themeColor="accent2" w:themeShade="BF"/>
                            <w:sz w:val="24"/>
                            <w:szCs w:val="28"/>
                          </w:rPr>
                          <m:t>t</m:t>
                        </m:r>
                      </m:sub>
                    </m:sSub>
                  </m:e>
                </m:mr>
              </m:m>
            </m:e>
          </m:d>
        </m:oMath>
      </m:oMathPara>
    </w:p>
    <w:p w:rsidR="00DE63EB" w:rsidRPr="005503D6" w:rsidRDefault="00DE63EB" w:rsidP="00DE63EB">
      <w:pPr>
        <w:pBdr>
          <w:top w:val="single" w:sz="4" w:space="1" w:color="auto"/>
          <w:left w:val="single" w:sz="4" w:space="4" w:color="auto"/>
          <w:bottom w:val="single" w:sz="4" w:space="1" w:color="auto"/>
          <w:right w:val="single" w:sz="4" w:space="4" w:color="auto"/>
        </w:pBdr>
        <w:rPr>
          <w:rFonts w:eastAsiaTheme="minorEastAsia"/>
          <w:color w:val="C45911" w:themeColor="accent2" w:themeShade="BF"/>
          <w:sz w:val="24"/>
          <w:szCs w:val="28"/>
        </w:rPr>
      </w:pPr>
      <m:oMathPara>
        <m:oMath>
          <m:r>
            <w:rPr>
              <w:rFonts w:ascii="Cambria Math" w:eastAsiaTheme="minorEastAsia" w:hAnsi="Cambria Math"/>
              <w:color w:val="C45911" w:themeColor="accent2" w:themeShade="BF"/>
              <w:sz w:val="24"/>
              <w:szCs w:val="28"/>
            </w:rPr>
            <m:t>SI</m:t>
          </m:r>
          <m:sSub>
            <m:sSubPr>
              <m:ctrlPr>
                <w:rPr>
                  <w:rFonts w:ascii="Cambria Math" w:eastAsiaTheme="minorEastAsia" w:hAnsi="Cambria Math"/>
                  <w:i/>
                  <w:color w:val="C45911" w:themeColor="accent2" w:themeShade="BF"/>
                  <w:sz w:val="24"/>
                  <w:szCs w:val="28"/>
                </w:rPr>
              </m:ctrlPr>
            </m:sSubPr>
            <m:e>
              <m:r>
                <w:rPr>
                  <w:rFonts w:ascii="Cambria Math" w:eastAsiaTheme="minorEastAsia" w:hAnsi="Cambria Math"/>
                  <w:color w:val="C45911" w:themeColor="accent2" w:themeShade="BF"/>
                  <w:sz w:val="24"/>
                  <w:szCs w:val="28"/>
                </w:rPr>
                <m:t>R</m:t>
              </m:r>
            </m:e>
            <m:sub>
              <m:r>
                <w:rPr>
                  <w:rFonts w:ascii="Cambria Math" w:eastAsiaTheme="minorEastAsia" w:hAnsi="Cambria Math"/>
                  <w:color w:val="C45911" w:themeColor="accent2" w:themeShade="BF"/>
                  <w:sz w:val="24"/>
                  <w:szCs w:val="28"/>
                </w:rPr>
                <m:t>t</m:t>
              </m:r>
            </m:sub>
          </m:sSub>
          <m:r>
            <w:rPr>
              <w:rFonts w:ascii="Cambria Math" w:eastAsiaTheme="minorEastAsia" w:hAnsi="Cambria Math"/>
              <w:color w:val="C45911" w:themeColor="accent2" w:themeShade="BF"/>
              <w:sz w:val="24"/>
              <w:szCs w:val="28"/>
            </w:rPr>
            <m:t>=</m:t>
          </m:r>
          <m:d>
            <m:dPr>
              <m:begChr m:val="["/>
              <m:endChr m:val="]"/>
              <m:ctrlPr>
                <w:rPr>
                  <w:rFonts w:ascii="Cambria Math" w:hAnsi="Cambria Math"/>
                  <w:i/>
                  <w:color w:val="C45911" w:themeColor="accent2" w:themeShade="BF"/>
                  <w:sz w:val="24"/>
                  <w:szCs w:val="28"/>
                </w:rPr>
              </m:ctrlPr>
            </m:dPr>
            <m:e>
              <m:r>
                <w:rPr>
                  <w:rFonts w:ascii="Cambria Math" w:eastAsiaTheme="minorEastAsia" w:hAnsi="Cambria Math"/>
                  <w:color w:val="C45911" w:themeColor="accent2" w:themeShade="BF"/>
                  <w:sz w:val="24"/>
                  <w:szCs w:val="28"/>
                </w:rPr>
                <m:t>SI</m:t>
              </m:r>
              <m:sSub>
                <m:sSubPr>
                  <m:ctrlPr>
                    <w:rPr>
                      <w:rFonts w:ascii="Cambria Math" w:eastAsiaTheme="minorEastAsia" w:hAnsi="Cambria Math"/>
                      <w:i/>
                      <w:color w:val="C45911" w:themeColor="accent2" w:themeShade="BF"/>
                      <w:sz w:val="24"/>
                      <w:szCs w:val="28"/>
                    </w:rPr>
                  </m:ctrlPr>
                </m:sSubPr>
                <m:e>
                  <m:r>
                    <w:rPr>
                      <w:rFonts w:ascii="Cambria Math" w:eastAsiaTheme="minorEastAsia" w:hAnsi="Cambria Math"/>
                      <w:color w:val="C45911" w:themeColor="accent2" w:themeShade="BF"/>
                      <w:sz w:val="24"/>
                      <w:szCs w:val="28"/>
                    </w:rPr>
                    <m:t>R</m:t>
                  </m:r>
                </m:e>
                <m:sub>
                  <m:r>
                    <w:rPr>
                      <w:rFonts w:ascii="Cambria Math" w:eastAsiaTheme="minorEastAsia" w:hAnsi="Cambria Math"/>
                      <w:color w:val="C45911" w:themeColor="accent2" w:themeShade="BF"/>
                      <w:sz w:val="24"/>
                      <w:szCs w:val="28"/>
                    </w:rPr>
                    <m:t>t-1</m:t>
                  </m:r>
                </m:sub>
              </m:sSub>
              <m:r>
                <w:rPr>
                  <w:rFonts w:ascii="Cambria Math" w:hAnsi="Cambria Math"/>
                  <w:color w:val="C45911" w:themeColor="accent2" w:themeShade="BF"/>
                  <w:sz w:val="24"/>
                  <w:szCs w:val="28"/>
                </w:rPr>
                <m:t>+</m:t>
              </m:r>
              <m:d>
                <m:dPr>
                  <m:ctrlPr>
                    <w:rPr>
                      <w:rFonts w:ascii="Cambria Math" w:hAnsi="Cambria Math"/>
                      <w:i/>
                      <w:color w:val="C45911" w:themeColor="accent2" w:themeShade="BF"/>
                      <w:sz w:val="24"/>
                      <w:szCs w:val="28"/>
                    </w:rPr>
                  </m:ctrlPr>
                </m:dPr>
                <m:e>
                  <m:sSub>
                    <m:sSubPr>
                      <m:ctrlPr>
                        <w:rPr>
                          <w:rFonts w:ascii="Cambria Math" w:hAnsi="Cambria Math"/>
                          <w:i/>
                          <w:color w:val="C45911" w:themeColor="accent2" w:themeShade="BF"/>
                          <w:sz w:val="24"/>
                          <w:szCs w:val="28"/>
                        </w:rPr>
                      </m:ctrlPr>
                    </m:sSubPr>
                    <m:e>
                      <m:r>
                        <w:rPr>
                          <w:rFonts w:ascii="Cambria Math" w:hAnsi="Cambria Math"/>
                          <w:color w:val="C45911" w:themeColor="accent2" w:themeShade="BF"/>
                          <w:sz w:val="24"/>
                          <w:szCs w:val="28"/>
                        </w:rPr>
                        <m:t>λ</m:t>
                      </m:r>
                    </m:e>
                    <m:sub>
                      <m:r>
                        <w:rPr>
                          <w:rFonts w:ascii="Cambria Math" w:hAnsi="Cambria Math"/>
                          <w:color w:val="C45911" w:themeColor="accent2" w:themeShade="BF"/>
                          <w:sz w:val="24"/>
                          <w:szCs w:val="28"/>
                        </w:rPr>
                        <m:t>b</m:t>
                      </m:r>
                    </m:sub>
                  </m:sSub>
                  <m:sSub>
                    <m:sSubPr>
                      <m:ctrlPr>
                        <w:rPr>
                          <w:rFonts w:ascii="Cambria Math" w:hAnsi="Cambria Math"/>
                          <w:i/>
                          <w:color w:val="C45911" w:themeColor="accent2" w:themeShade="BF"/>
                          <w:sz w:val="24"/>
                          <w:szCs w:val="28"/>
                        </w:rPr>
                      </m:ctrlPr>
                    </m:sSubPr>
                    <m:e>
                      <m:r>
                        <w:rPr>
                          <w:rFonts w:ascii="Cambria Math" w:hAnsi="Cambria Math"/>
                          <w:color w:val="C45911" w:themeColor="accent2" w:themeShade="BF"/>
                          <w:sz w:val="24"/>
                          <w:szCs w:val="28"/>
                        </w:rPr>
                        <m:t>SIRB</m:t>
                      </m:r>
                    </m:e>
                    <m:sub>
                      <m:r>
                        <w:rPr>
                          <w:rFonts w:ascii="Cambria Math" w:hAnsi="Cambria Math"/>
                          <w:color w:val="C45911" w:themeColor="accent2" w:themeShade="BF"/>
                          <w:sz w:val="24"/>
                          <w:szCs w:val="28"/>
                        </w:rPr>
                        <m:t>t</m:t>
                      </m:r>
                    </m:sub>
                  </m:sSub>
                  <m:r>
                    <w:rPr>
                      <w:rFonts w:ascii="Cambria Math" w:hAnsi="Cambria Math"/>
                      <w:color w:val="C45911" w:themeColor="accent2" w:themeShade="BF"/>
                      <w:sz w:val="24"/>
                      <w:szCs w:val="28"/>
                    </w:rPr>
                    <m:t>-</m:t>
                  </m:r>
                  <m:sSub>
                    <m:sSubPr>
                      <m:ctrlPr>
                        <w:rPr>
                          <w:rFonts w:ascii="Cambria Math" w:hAnsi="Cambria Math"/>
                          <w:i/>
                          <w:color w:val="C45911" w:themeColor="accent2" w:themeShade="BF"/>
                          <w:sz w:val="24"/>
                          <w:szCs w:val="28"/>
                        </w:rPr>
                      </m:ctrlPr>
                    </m:sSubPr>
                    <m:e>
                      <m:r>
                        <w:rPr>
                          <w:rFonts w:ascii="Cambria Math" w:hAnsi="Cambria Math"/>
                          <w:color w:val="C45911" w:themeColor="accent2" w:themeShade="BF"/>
                          <w:sz w:val="24"/>
                          <w:szCs w:val="28"/>
                        </w:rPr>
                        <m:t>SIRD</m:t>
                      </m:r>
                    </m:e>
                    <m:sub>
                      <m:r>
                        <w:rPr>
                          <w:rFonts w:ascii="Cambria Math" w:hAnsi="Cambria Math"/>
                          <w:color w:val="C45911" w:themeColor="accent2" w:themeShade="BF"/>
                          <w:sz w:val="24"/>
                          <w:szCs w:val="28"/>
                        </w:rPr>
                        <m:t>t</m:t>
                      </m:r>
                    </m:sub>
                  </m:sSub>
                </m:e>
              </m:d>
            </m:e>
          </m:d>
          <m:r>
            <w:rPr>
              <w:rFonts w:ascii="Cambria Math" w:hAnsi="Cambria Math"/>
              <w:color w:val="C45911" w:themeColor="accent2" w:themeShade="BF"/>
              <w:sz w:val="24"/>
              <w:szCs w:val="28"/>
            </w:rPr>
            <m:t>×</m:t>
          </m:r>
          <m:r>
            <w:rPr>
              <w:rFonts w:ascii="Cambria Math" w:eastAsiaTheme="minorEastAsia" w:hAnsi="Cambria Math"/>
              <w:color w:val="C45911" w:themeColor="accent2" w:themeShade="BF"/>
              <w:sz w:val="24"/>
              <w:szCs w:val="28"/>
            </w:rPr>
            <m:t>MSI</m:t>
          </m:r>
          <m:sSub>
            <m:sSubPr>
              <m:ctrlPr>
                <w:rPr>
                  <w:rFonts w:ascii="Cambria Math" w:eastAsiaTheme="minorEastAsia" w:hAnsi="Cambria Math"/>
                  <w:i/>
                  <w:color w:val="C45911" w:themeColor="accent2" w:themeShade="BF"/>
                  <w:sz w:val="24"/>
                  <w:szCs w:val="28"/>
                </w:rPr>
              </m:ctrlPr>
            </m:sSubPr>
            <m:e>
              <m:r>
                <w:rPr>
                  <w:rFonts w:ascii="Cambria Math" w:eastAsiaTheme="minorEastAsia" w:hAnsi="Cambria Math"/>
                  <w:color w:val="C45911" w:themeColor="accent2" w:themeShade="BF"/>
                  <w:sz w:val="24"/>
                  <w:szCs w:val="28"/>
                </w:rPr>
                <m:t>R</m:t>
              </m:r>
            </m:e>
            <m:sub>
              <m:r>
                <w:rPr>
                  <w:rFonts w:ascii="Cambria Math" w:eastAsiaTheme="minorEastAsia" w:hAnsi="Cambria Math"/>
                  <w:color w:val="C45911" w:themeColor="accent2" w:themeShade="BF"/>
                  <w:sz w:val="24"/>
                  <w:szCs w:val="28"/>
                </w:rPr>
                <m:t>t</m:t>
              </m:r>
            </m:sub>
          </m:sSub>
        </m:oMath>
      </m:oMathPara>
    </w:p>
    <w:p w:rsidR="005503D6" w:rsidRPr="005503D6" w:rsidRDefault="005503D6" w:rsidP="00DE63EB">
      <w:pPr>
        <w:spacing w:line="360" w:lineRule="auto"/>
        <w:jc w:val="both"/>
        <w:rPr>
          <w:sz w:val="28"/>
        </w:rPr>
      </w:pPr>
    </w:p>
    <w:p w:rsidR="00964BA7" w:rsidRPr="005503D6" w:rsidRDefault="00964BA7" w:rsidP="00964BA7">
      <w:pPr>
        <w:pStyle w:val="Title"/>
        <w:spacing w:line="360" w:lineRule="auto"/>
        <w:jc w:val="both"/>
        <w:rPr>
          <w:sz w:val="52"/>
        </w:rPr>
      </w:pPr>
      <w:r w:rsidRPr="005503D6">
        <w:rPr>
          <w:sz w:val="52"/>
        </w:rPr>
        <w:t>Parameter Bayesian Updating</w:t>
      </w:r>
    </w:p>
    <w:p w:rsidR="00964BA7" w:rsidRPr="005503D6" w:rsidRDefault="00964BA7" w:rsidP="00964BA7">
      <w:pPr>
        <w:rPr>
          <w:sz w:val="20"/>
        </w:rPr>
      </w:pPr>
    </w:p>
    <w:p w:rsidR="00964BA7" w:rsidRPr="005503D6" w:rsidRDefault="00964BA7" w:rsidP="00DE63EB">
      <w:pPr>
        <w:spacing w:line="360" w:lineRule="auto"/>
        <w:jc w:val="both"/>
        <w:rPr>
          <w:sz w:val="28"/>
        </w:rPr>
      </w:pPr>
      <w:r w:rsidRPr="005503D6">
        <w:rPr>
          <w:sz w:val="28"/>
        </w:rPr>
        <w:t xml:space="preserve">As you can see from the mathematical algorithms, there exists some parameters that are allowed in </w:t>
      </w:r>
      <w:r w:rsidRPr="005503D6">
        <w:rPr>
          <w:b/>
          <w:color w:val="70AD47" w:themeColor="accent6"/>
          <w:sz w:val="28"/>
        </w:rPr>
        <w:t>green</w:t>
      </w:r>
      <w:r w:rsidRPr="005503D6">
        <w:rPr>
          <w:sz w:val="28"/>
        </w:rPr>
        <w:t>. These are the parameters that were learnt from historical and real-time data.</w:t>
      </w:r>
    </w:p>
    <w:p w:rsidR="00CD3A80" w:rsidRPr="005503D6" w:rsidRDefault="00CD3A80" w:rsidP="00DE63EB">
      <w:pPr>
        <w:spacing w:line="360" w:lineRule="auto"/>
        <w:jc w:val="both"/>
        <w:rPr>
          <w:sz w:val="28"/>
        </w:rPr>
      </w:pPr>
    </w:p>
    <w:p w:rsidR="00C5167A" w:rsidRPr="005503D6" w:rsidRDefault="00C5167A" w:rsidP="00DE63EB">
      <w:pPr>
        <w:spacing w:line="360" w:lineRule="auto"/>
        <w:jc w:val="both"/>
        <w:rPr>
          <w:sz w:val="28"/>
        </w:rPr>
      </w:pPr>
      <w:r w:rsidRPr="005503D6">
        <w:rPr>
          <w:sz w:val="28"/>
        </w:rPr>
        <w:t xml:space="preserve">After applying machine learning models using </w:t>
      </w:r>
      <w:proofErr w:type="spellStart"/>
      <w:r w:rsidRPr="005503D6">
        <w:rPr>
          <w:b/>
          <w:sz w:val="28"/>
        </w:rPr>
        <w:t>DataRobot</w:t>
      </w:r>
      <w:proofErr w:type="spellEnd"/>
      <w:r w:rsidRPr="005503D6">
        <w:rPr>
          <w:sz w:val="28"/>
        </w:rPr>
        <w:t xml:space="preserve"> and other methods, we discovered the following interesting trends:</w:t>
      </w:r>
    </w:p>
    <w:tbl>
      <w:tblPr>
        <w:tblStyle w:val="TableGrid"/>
        <w:tblW w:w="0" w:type="auto"/>
        <w:tblLook w:val="04A0" w:firstRow="1" w:lastRow="0" w:firstColumn="1" w:lastColumn="0" w:noHBand="0" w:noVBand="1"/>
      </w:tblPr>
      <w:tblGrid>
        <w:gridCol w:w="1908"/>
        <w:gridCol w:w="1888"/>
        <w:gridCol w:w="1731"/>
        <w:gridCol w:w="3823"/>
      </w:tblGrid>
      <w:tr w:rsidR="007C3B40" w:rsidRPr="00F41F2E" w:rsidTr="00934DA4">
        <w:tc>
          <w:tcPr>
            <w:tcW w:w="2335" w:type="dxa"/>
          </w:tcPr>
          <w:p w:rsidR="007C3B40" w:rsidRPr="00F41F2E" w:rsidRDefault="007C3B40" w:rsidP="00DE63EB">
            <w:pPr>
              <w:spacing w:line="360" w:lineRule="auto"/>
              <w:jc w:val="both"/>
              <w:rPr>
                <w:b/>
                <w:sz w:val="24"/>
              </w:rPr>
            </w:pPr>
            <w:r w:rsidRPr="00F41F2E">
              <w:rPr>
                <w:b/>
                <w:sz w:val="24"/>
              </w:rPr>
              <w:t>Variable</w:t>
            </w:r>
          </w:p>
        </w:tc>
        <w:tc>
          <w:tcPr>
            <w:tcW w:w="2250" w:type="dxa"/>
          </w:tcPr>
          <w:p w:rsidR="007C3B40" w:rsidRPr="00F41F2E" w:rsidRDefault="007C3B40" w:rsidP="00DE63EB">
            <w:pPr>
              <w:spacing w:line="360" w:lineRule="auto"/>
              <w:jc w:val="both"/>
              <w:rPr>
                <w:b/>
                <w:sz w:val="24"/>
              </w:rPr>
            </w:pPr>
            <w:r w:rsidRPr="00F41F2E">
              <w:rPr>
                <w:b/>
                <w:sz w:val="24"/>
              </w:rPr>
              <w:t>Data Source</w:t>
            </w:r>
            <w:r w:rsidR="00F41F2E" w:rsidRPr="00F41F2E">
              <w:rPr>
                <w:b/>
                <w:sz w:val="24"/>
              </w:rPr>
              <w:t xml:space="preserve"> (data transformed)</w:t>
            </w:r>
          </w:p>
        </w:tc>
        <w:tc>
          <w:tcPr>
            <w:tcW w:w="2070" w:type="dxa"/>
          </w:tcPr>
          <w:p w:rsidR="007C3B40" w:rsidRPr="00F41F2E" w:rsidRDefault="007C3B40" w:rsidP="00DE63EB">
            <w:pPr>
              <w:spacing w:line="360" w:lineRule="auto"/>
              <w:jc w:val="both"/>
              <w:rPr>
                <w:b/>
                <w:sz w:val="24"/>
              </w:rPr>
            </w:pPr>
            <w:r w:rsidRPr="00F41F2E">
              <w:rPr>
                <w:b/>
                <w:sz w:val="24"/>
              </w:rPr>
              <w:t>Model Parameter Importance</w:t>
            </w:r>
          </w:p>
        </w:tc>
        <w:tc>
          <w:tcPr>
            <w:tcW w:w="6295" w:type="dxa"/>
          </w:tcPr>
          <w:p w:rsidR="007C3B40" w:rsidRPr="00F41F2E" w:rsidRDefault="007C3B40" w:rsidP="00DE63EB">
            <w:pPr>
              <w:spacing w:line="360" w:lineRule="auto"/>
              <w:jc w:val="both"/>
              <w:rPr>
                <w:b/>
                <w:sz w:val="24"/>
              </w:rPr>
            </w:pPr>
            <w:r w:rsidRPr="00F41F2E">
              <w:rPr>
                <w:b/>
                <w:sz w:val="24"/>
              </w:rPr>
              <w:t>Rationale</w:t>
            </w:r>
          </w:p>
        </w:tc>
      </w:tr>
      <w:tr w:rsidR="007C3B40" w:rsidRPr="00F41F2E" w:rsidTr="00934DA4">
        <w:tc>
          <w:tcPr>
            <w:tcW w:w="2335" w:type="dxa"/>
          </w:tcPr>
          <w:p w:rsidR="007C3B40" w:rsidRPr="00F41F2E" w:rsidRDefault="007C3B40" w:rsidP="00DE63EB">
            <w:pPr>
              <w:spacing w:line="360" w:lineRule="auto"/>
              <w:jc w:val="both"/>
              <w:rPr>
                <w:sz w:val="24"/>
              </w:rPr>
            </w:pPr>
            <w:r w:rsidRPr="00F41F2E">
              <w:rPr>
                <w:sz w:val="24"/>
              </w:rPr>
              <w:t>Train Congestion Rate</w:t>
            </w:r>
          </w:p>
        </w:tc>
        <w:tc>
          <w:tcPr>
            <w:tcW w:w="2250" w:type="dxa"/>
          </w:tcPr>
          <w:p w:rsidR="007C3B40" w:rsidRPr="00F41F2E" w:rsidRDefault="00F41F2E" w:rsidP="00DE63EB">
            <w:pPr>
              <w:spacing w:line="360" w:lineRule="auto"/>
              <w:jc w:val="both"/>
              <w:rPr>
                <w:sz w:val="24"/>
              </w:rPr>
            </w:pPr>
            <w:r>
              <w:rPr>
                <w:sz w:val="24"/>
              </w:rPr>
              <w:t>Open Transport Data - OPAL</w:t>
            </w:r>
          </w:p>
        </w:tc>
        <w:tc>
          <w:tcPr>
            <w:tcW w:w="2070" w:type="dxa"/>
          </w:tcPr>
          <w:p w:rsidR="007C3B40" w:rsidRPr="00934DA4" w:rsidRDefault="00934DA4" w:rsidP="00DE63EB">
            <w:pPr>
              <w:spacing w:line="360" w:lineRule="auto"/>
              <w:jc w:val="both"/>
              <w:rPr>
                <w:b/>
                <w:sz w:val="36"/>
              </w:rPr>
            </w:pPr>
            <w:r w:rsidRPr="00934DA4">
              <w:rPr>
                <w:b/>
                <w:sz w:val="36"/>
              </w:rPr>
              <w:t>+15.183</w:t>
            </w:r>
          </w:p>
        </w:tc>
        <w:tc>
          <w:tcPr>
            <w:tcW w:w="6295" w:type="dxa"/>
          </w:tcPr>
          <w:p w:rsidR="00D81AAD" w:rsidRPr="00F41F2E" w:rsidRDefault="00D81AAD" w:rsidP="00DE63EB">
            <w:pPr>
              <w:spacing w:line="360" w:lineRule="auto"/>
              <w:jc w:val="both"/>
              <w:rPr>
                <w:sz w:val="24"/>
              </w:rPr>
            </w:pPr>
            <w:r>
              <w:rPr>
                <w:sz w:val="24"/>
              </w:rPr>
              <w:t xml:space="preserve">We found that as train congestion increased, the infection rate suddenly increased. This is clearly </w:t>
            </w:r>
            <w:proofErr w:type="gramStart"/>
            <w:r>
              <w:rPr>
                <w:sz w:val="24"/>
              </w:rPr>
              <w:t>due to the fact that</w:t>
            </w:r>
            <w:proofErr w:type="gramEnd"/>
            <w:r>
              <w:rPr>
                <w:sz w:val="24"/>
              </w:rPr>
              <w:t xml:space="preserve"> people are </w:t>
            </w:r>
            <w:r w:rsidR="000F1654">
              <w:rPr>
                <w:sz w:val="24"/>
              </w:rPr>
              <w:t>closer</w:t>
            </w:r>
            <w:r>
              <w:rPr>
                <w:sz w:val="24"/>
              </w:rPr>
              <w:t xml:space="preserve"> together in trains, and thus spreading of diseases is most optimal there.</w:t>
            </w:r>
          </w:p>
        </w:tc>
      </w:tr>
      <w:tr w:rsidR="007C3B40" w:rsidRPr="00F41F2E" w:rsidTr="00934DA4">
        <w:tc>
          <w:tcPr>
            <w:tcW w:w="2335" w:type="dxa"/>
          </w:tcPr>
          <w:p w:rsidR="007C3B40" w:rsidRPr="00F41F2E" w:rsidRDefault="007C3B40" w:rsidP="00DE63EB">
            <w:pPr>
              <w:spacing w:line="360" w:lineRule="auto"/>
              <w:jc w:val="both"/>
              <w:rPr>
                <w:sz w:val="24"/>
              </w:rPr>
            </w:pPr>
            <w:r w:rsidRPr="00F41F2E">
              <w:rPr>
                <w:sz w:val="24"/>
              </w:rPr>
              <w:lastRenderedPageBreak/>
              <w:t>Bus Congestion Rate</w:t>
            </w:r>
          </w:p>
        </w:tc>
        <w:tc>
          <w:tcPr>
            <w:tcW w:w="2250" w:type="dxa"/>
          </w:tcPr>
          <w:p w:rsidR="007C3B40" w:rsidRPr="00F41F2E" w:rsidRDefault="00F41F2E" w:rsidP="00DE63EB">
            <w:pPr>
              <w:spacing w:line="360" w:lineRule="auto"/>
              <w:jc w:val="both"/>
              <w:rPr>
                <w:sz w:val="24"/>
              </w:rPr>
            </w:pPr>
            <w:r>
              <w:rPr>
                <w:sz w:val="24"/>
              </w:rPr>
              <w:t xml:space="preserve">Open Transport Data </w:t>
            </w:r>
            <w:r>
              <w:rPr>
                <w:sz w:val="24"/>
              </w:rPr>
              <w:t>–</w:t>
            </w:r>
            <w:r>
              <w:rPr>
                <w:sz w:val="24"/>
              </w:rPr>
              <w:t xml:space="preserve"> </w:t>
            </w:r>
            <w:r>
              <w:rPr>
                <w:sz w:val="24"/>
              </w:rPr>
              <w:t>Bus Network</w:t>
            </w:r>
          </w:p>
        </w:tc>
        <w:tc>
          <w:tcPr>
            <w:tcW w:w="2070" w:type="dxa"/>
          </w:tcPr>
          <w:p w:rsidR="007C3B40" w:rsidRPr="00934DA4" w:rsidRDefault="00934DA4" w:rsidP="00DE63EB">
            <w:pPr>
              <w:spacing w:line="360" w:lineRule="auto"/>
              <w:jc w:val="both"/>
              <w:rPr>
                <w:b/>
                <w:sz w:val="36"/>
              </w:rPr>
            </w:pPr>
            <w:r>
              <w:rPr>
                <w:b/>
                <w:sz w:val="36"/>
              </w:rPr>
              <w:t>+10.233</w:t>
            </w:r>
          </w:p>
        </w:tc>
        <w:tc>
          <w:tcPr>
            <w:tcW w:w="6295" w:type="dxa"/>
          </w:tcPr>
          <w:p w:rsidR="007C3B40" w:rsidRPr="00F41F2E" w:rsidRDefault="00D81AAD" w:rsidP="00DE63EB">
            <w:pPr>
              <w:spacing w:line="360" w:lineRule="auto"/>
              <w:jc w:val="both"/>
              <w:rPr>
                <w:sz w:val="24"/>
              </w:rPr>
            </w:pPr>
            <w:r>
              <w:rPr>
                <w:sz w:val="24"/>
              </w:rPr>
              <w:t>Likewise, fascinatingly enough, as bus congestion increased, so did the infection rate. This mirrors the train congestion trend, as clearly, as bus passengers are increased, more diseases are easily spread.</w:t>
            </w:r>
          </w:p>
        </w:tc>
      </w:tr>
      <w:tr w:rsidR="007C3B40" w:rsidRPr="00F41F2E" w:rsidTr="00934DA4">
        <w:tc>
          <w:tcPr>
            <w:tcW w:w="2335" w:type="dxa"/>
          </w:tcPr>
          <w:p w:rsidR="007C3B40" w:rsidRPr="00F41F2E" w:rsidRDefault="007C3B40" w:rsidP="00DE63EB">
            <w:pPr>
              <w:spacing w:line="360" w:lineRule="auto"/>
              <w:jc w:val="both"/>
              <w:rPr>
                <w:sz w:val="24"/>
              </w:rPr>
            </w:pPr>
            <w:r w:rsidRPr="00F41F2E">
              <w:rPr>
                <w:sz w:val="24"/>
              </w:rPr>
              <w:t>Population Proximity Movement Rate</w:t>
            </w:r>
          </w:p>
        </w:tc>
        <w:tc>
          <w:tcPr>
            <w:tcW w:w="2250" w:type="dxa"/>
          </w:tcPr>
          <w:p w:rsidR="007C3B40" w:rsidRDefault="00F41F2E" w:rsidP="00DE63EB">
            <w:pPr>
              <w:spacing w:line="360" w:lineRule="auto"/>
              <w:jc w:val="both"/>
              <w:rPr>
                <w:sz w:val="24"/>
              </w:rPr>
            </w:pPr>
            <w:r>
              <w:rPr>
                <w:sz w:val="24"/>
              </w:rPr>
              <w:t>ABS and ATO data</w:t>
            </w:r>
          </w:p>
          <w:p w:rsidR="00F41F2E" w:rsidRPr="00F41F2E" w:rsidRDefault="00F41F2E" w:rsidP="00DE63EB">
            <w:pPr>
              <w:spacing w:line="360" w:lineRule="auto"/>
              <w:jc w:val="both"/>
              <w:rPr>
                <w:sz w:val="24"/>
              </w:rPr>
            </w:pPr>
            <w:r>
              <w:rPr>
                <w:sz w:val="24"/>
              </w:rPr>
              <w:t>HERE Maps train</w:t>
            </w:r>
            <w:r w:rsidR="00934DA4">
              <w:rPr>
                <w:sz w:val="24"/>
              </w:rPr>
              <w:t>,</w:t>
            </w:r>
            <w:r>
              <w:rPr>
                <w:sz w:val="24"/>
              </w:rPr>
              <w:t xml:space="preserve"> road connections data</w:t>
            </w:r>
          </w:p>
        </w:tc>
        <w:tc>
          <w:tcPr>
            <w:tcW w:w="2070" w:type="dxa"/>
          </w:tcPr>
          <w:p w:rsidR="007C3B40" w:rsidRPr="00934DA4" w:rsidRDefault="00934DA4" w:rsidP="00DE63EB">
            <w:pPr>
              <w:spacing w:line="360" w:lineRule="auto"/>
              <w:jc w:val="both"/>
              <w:rPr>
                <w:b/>
                <w:sz w:val="36"/>
              </w:rPr>
            </w:pPr>
            <w:r>
              <w:rPr>
                <w:b/>
                <w:sz w:val="36"/>
              </w:rPr>
              <w:t>+9.123</w:t>
            </w:r>
          </w:p>
        </w:tc>
        <w:tc>
          <w:tcPr>
            <w:tcW w:w="6295" w:type="dxa"/>
          </w:tcPr>
          <w:p w:rsidR="007C3B40" w:rsidRPr="00F41F2E" w:rsidRDefault="0073274D" w:rsidP="00DE63EB">
            <w:pPr>
              <w:spacing w:line="360" w:lineRule="auto"/>
              <w:jc w:val="both"/>
              <w:rPr>
                <w:sz w:val="24"/>
              </w:rPr>
            </w:pPr>
            <w:r>
              <w:rPr>
                <w:sz w:val="24"/>
              </w:rPr>
              <w:t>We noticed as the connections to one city or suburb increases, so does the infection rate. We also noticed that larger population areas tend to have more movement of people, and thus it can cause an increase again in infection rates.</w:t>
            </w:r>
          </w:p>
        </w:tc>
      </w:tr>
      <w:tr w:rsidR="0071693B" w:rsidRPr="00F41F2E" w:rsidTr="00FA405A">
        <w:tc>
          <w:tcPr>
            <w:tcW w:w="2335" w:type="dxa"/>
          </w:tcPr>
          <w:p w:rsidR="0071693B" w:rsidRPr="00F41F2E" w:rsidRDefault="0071693B" w:rsidP="00FA405A">
            <w:pPr>
              <w:spacing w:line="360" w:lineRule="auto"/>
              <w:jc w:val="both"/>
              <w:rPr>
                <w:sz w:val="24"/>
              </w:rPr>
            </w:pPr>
            <w:r>
              <w:rPr>
                <w:sz w:val="24"/>
              </w:rPr>
              <w:t>Time of Day</w:t>
            </w:r>
          </w:p>
        </w:tc>
        <w:tc>
          <w:tcPr>
            <w:tcW w:w="2250" w:type="dxa"/>
          </w:tcPr>
          <w:p w:rsidR="0071693B" w:rsidRPr="00F41F2E" w:rsidRDefault="0071693B" w:rsidP="00FA405A">
            <w:pPr>
              <w:spacing w:line="360" w:lineRule="auto"/>
              <w:jc w:val="both"/>
              <w:rPr>
                <w:sz w:val="24"/>
              </w:rPr>
            </w:pPr>
            <w:r>
              <w:rPr>
                <w:sz w:val="24"/>
              </w:rPr>
              <w:t>ALL DATA</w:t>
            </w:r>
          </w:p>
        </w:tc>
        <w:tc>
          <w:tcPr>
            <w:tcW w:w="2070" w:type="dxa"/>
          </w:tcPr>
          <w:p w:rsidR="0071693B" w:rsidRPr="00934DA4" w:rsidRDefault="0071693B" w:rsidP="00FA405A">
            <w:pPr>
              <w:spacing w:line="360" w:lineRule="auto"/>
              <w:jc w:val="both"/>
              <w:rPr>
                <w:b/>
                <w:sz w:val="36"/>
              </w:rPr>
            </w:pPr>
            <w:r>
              <w:rPr>
                <w:b/>
                <w:sz w:val="36"/>
              </w:rPr>
              <w:t>+</w:t>
            </w:r>
            <w:r>
              <w:rPr>
                <w:b/>
                <w:sz w:val="36"/>
              </w:rPr>
              <w:t>8.963</w:t>
            </w:r>
          </w:p>
        </w:tc>
        <w:tc>
          <w:tcPr>
            <w:tcW w:w="6295" w:type="dxa"/>
          </w:tcPr>
          <w:p w:rsidR="0071693B" w:rsidRPr="00F41F2E" w:rsidRDefault="0073274D" w:rsidP="00FA405A">
            <w:pPr>
              <w:spacing w:line="360" w:lineRule="auto"/>
              <w:jc w:val="both"/>
              <w:rPr>
                <w:sz w:val="24"/>
              </w:rPr>
            </w:pPr>
            <w:r>
              <w:rPr>
                <w:sz w:val="24"/>
              </w:rPr>
              <w:t xml:space="preserve">We noticed that at the peak hours, the infection rate is booming. This is so, as the time of day is directly correlated and related to train and bus congestion, and thus it is reasonable to conclude that peak hours harbor more disease spreading potential. </w:t>
            </w:r>
          </w:p>
        </w:tc>
      </w:tr>
      <w:tr w:rsidR="007C3B40" w:rsidRPr="00F41F2E" w:rsidTr="00934DA4">
        <w:tc>
          <w:tcPr>
            <w:tcW w:w="2335" w:type="dxa"/>
          </w:tcPr>
          <w:p w:rsidR="007C3B40" w:rsidRPr="00F41F2E" w:rsidRDefault="007C3B40" w:rsidP="00DE63EB">
            <w:pPr>
              <w:spacing w:line="360" w:lineRule="auto"/>
              <w:jc w:val="both"/>
              <w:rPr>
                <w:sz w:val="24"/>
              </w:rPr>
            </w:pPr>
            <w:r w:rsidRPr="00F41F2E">
              <w:rPr>
                <w:sz w:val="24"/>
              </w:rPr>
              <w:t>Air Quality Index</w:t>
            </w:r>
          </w:p>
        </w:tc>
        <w:tc>
          <w:tcPr>
            <w:tcW w:w="2250" w:type="dxa"/>
          </w:tcPr>
          <w:p w:rsidR="007C3B40" w:rsidRPr="00F41F2E" w:rsidRDefault="00F41F2E" w:rsidP="00DE63EB">
            <w:pPr>
              <w:spacing w:line="360" w:lineRule="auto"/>
              <w:jc w:val="both"/>
              <w:rPr>
                <w:sz w:val="24"/>
              </w:rPr>
            </w:pPr>
            <w:r>
              <w:rPr>
                <w:sz w:val="24"/>
              </w:rPr>
              <w:t>NSW Air Quality Index data</w:t>
            </w:r>
          </w:p>
        </w:tc>
        <w:tc>
          <w:tcPr>
            <w:tcW w:w="2070" w:type="dxa"/>
          </w:tcPr>
          <w:p w:rsidR="007C3B40" w:rsidRPr="00934DA4" w:rsidRDefault="00934DA4" w:rsidP="00DE63EB">
            <w:pPr>
              <w:spacing w:line="360" w:lineRule="auto"/>
              <w:jc w:val="both"/>
              <w:rPr>
                <w:b/>
                <w:sz w:val="36"/>
              </w:rPr>
            </w:pPr>
            <w:r>
              <w:rPr>
                <w:b/>
                <w:sz w:val="36"/>
              </w:rPr>
              <w:t>+7.343</w:t>
            </w:r>
          </w:p>
        </w:tc>
        <w:tc>
          <w:tcPr>
            <w:tcW w:w="6295" w:type="dxa"/>
          </w:tcPr>
          <w:p w:rsidR="007C3B40" w:rsidRPr="00F41F2E" w:rsidRDefault="0073274D" w:rsidP="00DE63EB">
            <w:pPr>
              <w:spacing w:line="360" w:lineRule="auto"/>
              <w:jc w:val="both"/>
              <w:rPr>
                <w:sz w:val="24"/>
              </w:rPr>
            </w:pPr>
            <w:r>
              <w:rPr>
                <w:sz w:val="24"/>
              </w:rPr>
              <w:t>We found as the air quality degraded, the infection rate increased by an amount. We noticed that this was because people become weaker as the air quality is a direct causer of poor health. As the AQI increases (or AQ worsens), the infection rate increases.</w:t>
            </w:r>
          </w:p>
        </w:tc>
      </w:tr>
      <w:tr w:rsidR="007C3B40" w:rsidRPr="00F41F2E" w:rsidTr="00934DA4">
        <w:tc>
          <w:tcPr>
            <w:tcW w:w="2335" w:type="dxa"/>
          </w:tcPr>
          <w:p w:rsidR="007C3B40" w:rsidRPr="00F41F2E" w:rsidRDefault="007C3B40" w:rsidP="00DE63EB">
            <w:pPr>
              <w:spacing w:line="360" w:lineRule="auto"/>
              <w:jc w:val="both"/>
              <w:rPr>
                <w:sz w:val="24"/>
              </w:rPr>
            </w:pPr>
            <w:r w:rsidRPr="00F41F2E">
              <w:rPr>
                <w:sz w:val="24"/>
              </w:rPr>
              <w:lastRenderedPageBreak/>
              <w:t>Standardized Capital and Total Income</w:t>
            </w:r>
          </w:p>
        </w:tc>
        <w:tc>
          <w:tcPr>
            <w:tcW w:w="2250" w:type="dxa"/>
          </w:tcPr>
          <w:p w:rsidR="007C3B40" w:rsidRPr="00F41F2E" w:rsidRDefault="00F41F2E" w:rsidP="00DE63EB">
            <w:pPr>
              <w:spacing w:line="360" w:lineRule="auto"/>
              <w:jc w:val="both"/>
              <w:rPr>
                <w:sz w:val="24"/>
              </w:rPr>
            </w:pPr>
            <w:r>
              <w:rPr>
                <w:sz w:val="24"/>
              </w:rPr>
              <w:t>ABS Income data</w:t>
            </w:r>
          </w:p>
        </w:tc>
        <w:tc>
          <w:tcPr>
            <w:tcW w:w="2070" w:type="dxa"/>
          </w:tcPr>
          <w:p w:rsidR="007C3B40" w:rsidRPr="00934DA4" w:rsidRDefault="00934DA4" w:rsidP="00DE63EB">
            <w:pPr>
              <w:spacing w:line="360" w:lineRule="auto"/>
              <w:jc w:val="both"/>
              <w:rPr>
                <w:b/>
                <w:sz w:val="36"/>
              </w:rPr>
            </w:pPr>
            <w:r>
              <w:rPr>
                <w:b/>
                <w:sz w:val="36"/>
              </w:rPr>
              <w:t>+5.234</w:t>
            </w:r>
          </w:p>
        </w:tc>
        <w:tc>
          <w:tcPr>
            <w:tcW w:w="6295" w:type="dxa"/>
          </w:tcPr>
          <w:p w:rsidR="007C3B40" w:rsidRPr="00F41F2E" w:rsidRDefault="0073274D" w:rsidP="00DE63EB">
            <w:pPr>
              <w:spacing w:line="360" w:lineRule="auto"/>
              <w:jc w:val="both"/>
              <w:rPr>
                <w:sz w:val="24"/>
              </w:rPr>
            </w:pPr>
            <w:r>
              <w:rPr>
                <w:sz w:val="24"/>
              </w:rPr>
              <w:t>We also found that as your income increases, you tend to develop a lower chance of getting a disease. This is so, as we noticed that this was correlated with the health status of people. HOWEVER, we also found that very high-income people might develop a higher change of getting a disease. We noticed that these people tend to travel in public transport more often, and this could be a reason for this trend.</w:t>
            </w:r>
          </w:p>
        </w:tc>
      </w:tr>
    </w:tbl>
    <w:p w:rsidR="0092779D" w:rsidRDefault="0092779D" w:rsidP="000F1654">
      <w:pPr>
        <w:pStyle w:val="Title"/>
        <w:spacing w:line="360" w:lineRule="auto"/>
        <w:jc w:val="both"/>
        <w:rPr>
          <w:sz w:val="52"/>
        </w:rPr>
      </w:pPr>
    </w:p>
    <w:p w:rsidR="000F1654" w:rsidRDefault="000F1654" w:rsidP="000F1654">
      <w:pPr>
        <w:pStyle w:val="Title"/>
        <w:spacing w:line="360" w:lineRule="auto"/>
        <w:jc w:val="both"/>
        <w:rPr>
          <w:sz w:val="52"/>
        </w:rPr>
      </w:pPr>
      <w:r>
        <w:rPr>
          <w:sz w:val="52"/>
        </w:rPr>
        <w:t>Model results</w:t>
      </w:r>
    </w:p>
    <w:p w:rsidR="000F1654" w:rsidRDefault="00220F5E" w:rsidP="00220F5E">
      <w:pPr>
        <w:spacing w:line="360" w:lineRule="auto"/>
        <w:rPr>
          <w:sz w:val="28"/>
        </w:rPr>
      </w:pPr>
      <w:r>
        <w:rPr>
          <w:sz w:val="28"/>
        </w:rPr>
        <w:t>Let us inspect Blacktown’s infection rate over the month of February 2017:</w:t>
      </w:r>
    </w:p>
    <w:p w:rsidR="00C5167A" w:rsidRPr="005503D6" w:rsidRDefault="00220F5E" w:rsidP="00DE63EB">
      <w:pPr>
        <w:spacing w:line="360" w:lineRule="auto"/>
        <w:jc w:val="both"/>
        <w:rPr>
          <w:sz w:val="28"/>
        </w:rPr>
      </w:pPr>
      <w:r>
        <w:rPr>
          <w:noProof/>
          <w:sz w:val="28"/>
        </w:rPr>
        <w:drawing>
          <wp:inline distT="0" distB="0" distL="0" distR="0">
            <wp:extent cx="6248400" cy="2364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667" cy="2374729"/>
                    </a:xfrm>
                    <a:prstGeom prst="rect">
                      <a:avLst/>
                    </a:prstGeom>
                    <a:noFill/>
                    <a:ln>
                      <a:noFill/>
                    </a:ln>
                  </pic:spPr>
                </pic:pic>
              </a:graphicData>
            </a:graphic>
          </wp:inline>
        </w:drawing>
      </w:r>
    </w:p>
    <w:p w:rsidR="00B71D21" w:rsidRDefault="00220F5E" w:rsidP="00220F5E">
      <w:pPr>
        <w:spacing w:line="360" w:lineRule="auto"/>
        <w:jc w:val="both"/>
        <w:rPr>
          <w:sz w:val="28"/>
        </w:rPr>
      </w:pPr>
      <w:r w:rsidRPr="00220F5E">
        <w:rPr>
          <w:sz w:val="28"/>
        </w:rPr>
        <w:t>Clearly,</w:t>
      </w:r>
      <w:r>
        <w:rPr>
          <w:sz w:val="28"/>
        </w:rPr>
        <w:t xml:space="preserve"> you can see a stochastic trend. You can see the dips and increases which symbolize the onset of nights and day cycles. A sharp increase is seen in the midday.</w:t>
      </w:r>
    </w:p>
    <w:p w:rsidR="00220F5E" w:rsidRDefault="00220F5E" w:rsidP="00220F5E">
      <w:pPr>
        <w:spacing w:line="360" w:lineRule="auto"/>
        <w:jc w:val="both"/>
        <w:rPr>
          <w:sz w:val="28"/>
        </w:rPr>
      </w:pPr>
      <w:r>
        <w:rPr>
          <w:sz w:val="28"/>
        </w:rPr>
        <w:lastRenderedPageBreak/>
        <w:t>Richmond’s infection rate pattern is different:</w:t>
      </w:r>
    </w:p>
    <w:p w:rsidR="00220F5E" w:rsidRPr="00220F5E" w:rsidRDefault="00220F5E" w:rsidP="00220F5E">
      <w:pPr>
        <w:spacing w:line="360" w:lineRule="auto"/>
        <w:jc w:val="both"/>
        <w:rPr>
          <w:sz w:val="28"/>
        </w:rPr>
      </w:pPr>
      <w:r>
        <w:rPr>
          <w:noProof/>
          <w:sz w:val="28"/>
        </w:rPr>
        <w:drawing>
          <wp:inline distT="0" distB="0" distL="0" distR="0">
            <wp:extent cx="6315075" cy="26202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214" cy="2626566"/>
                    </a:xfrm>
                    <a:prstGeom prst="rect">
                      <a:avLst/>
                    </a:prstGeom>
                    <a:noFill/>
                    <a:ln>
                      <a:noFill/>
                    </a:ln>
                  </pic:spPr>
                </pic:pic>
              </a:graphicData>
            </a:graphic>
          </wp:inline>
        </w:drawing>
      </w:r>
    </w:p>
    <w:p w:rsidR="00B71D21" w:rsidRDefault="00220F5E" w:rsidP="00B71D21">
      <w:pPr>
        <w:pStyle w:val="ListParagraph"/>
        <w:spacing w:line="360" w:lineRule="auto"/>
        <w:ind w:left="0"/>
        <w:jc w:val="both"/>
        <w:rPr>
          <w:sz w:val="28"/>
        </w:rPr>
      </w:pPr>
      <w:r>
        <w:rPr>
          <w:sz w:val="28"/>
        </w:rPr>
        <w:t xml:space="preserve">This was </w:t>
      </w:r>
      <w:r w:rsidR="0092779D">
        <w:rPr>
          <w:sz w:val="28"/>
        </w:rPr>
        <w:t>since</w:t>
      </w:r>
      <w:r>
        <w:rPr>
          <w:sz w:val="28"/>
        </w:rPr>
        <w:t xml:space="preserve"> Richmond is further away from the city, and so spreading to there is lower (hence average rate of only 0.15%)</w:t>
      </w:r>
    </w:p>
    <w:p w:rsidR="0092779D" w:rsidRDefault="0092779D" w:rsidP="00B71D21">
      <w:pPr>
        <w:pStyle w:val="ListParagraph"/>
        <w:spacing w:line="360" w:lineRule="auto"/>
        <w:ind w:left="0"/>
        <w:jc w:val="both"/>
        <w:rPr>
          <w:sz w:val="28"/>
        </w:rPr>
      </w:pPr>
    </w:p>
    <w:p w:rsidR="0092779D" w:rsidRDefault="0092779D" w:rsidP="00B71D21">
      <w:pPr>
        <w:pStyle w:val="ListParagraph"/>
        <w:spacing w:line="360" w:lineRule="auto"/>
        <w:ind w:left="0"/>
        <w:jc w:val="both"/>
        <w:rPr>
          <w:sz w:val="28"/>
        </w:rPr>
      </w:pPr>
      <w:r>
        <w:rPr>
          <w:sz w:val="28"/>
        </w:rPr>
        <w:t>To confirm our suspicions, let’s check Liverpool:</w:t>
      </w:r>
    </w:p>
    <w:p w:rsidR="0092779D" w:rsidRDefault="0092779D" w:rsidP="00B71D21">
      <w:pPr>
        <w:pStyle w:val="ListParagraph"/>
        <w:spacing w:line="360" w:lineRule="auto"/>
        <w:ind w:left="0"/>
        <w:jc w:val="both"/>
        <w:rPr>
          <w:sz w:val="28"/>
        </w:rPr>
      </w:pPr>
      <w:r>
        <w:rPr>
          <w:noProof/>
          <w:sz w:val="28"/>
        </w:rPr>
        <w:drawing>
          <wp:inline distT="0" distB="0" distL="0" distR="0">
            <wp:extent cx="6451600" cy="2590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3199"/>
                    <a:stretch/>
                  </pic:blipFill>
                  <pic:spPr bwMode="auto">
                    <a:xfrm>
                      <a:off x="0" y="0"/>
                      <a:ext cx="6460810" cy="2594499"/>
                    </a:xfrm>
                    <a:prstGeom prst="rect">
                      <a:avLst/>
                    </a:prstGeom>
                    <a:noFill/>
                    <a:ln>
                      <a:noFill/>
                    </a:ln>
                    <a:extLst>
                      <a:ext uri="{53640926-AAD7-44D8-BBD7-CCE9431645EC}">
                        <a14:shadowObscured xmlns:a14="http://schemas.microsoft.com/office/drawing/2010/main"/>
                      </a:ext>
                    </a:extLst>
                  </pic:spPr>
                </pic:pic>
              </a:graphicData>
            </a:graphic>
          </wp:inline>
        </w:drawing>
      </w:r>
    </w:p>
    <w:p w:rsidR="00220F5E" w:rsidRDefault="0092779D" w:rsidP="00B71D21">
      <w:pPr>
        <w:pStyle w:val="ListParagraph"/>
        <w:spacing w:line="360" w:lineRule="auto"/>
        <w:ind w:left="0"/>
        <w:jc w:val="both"/>
        <w:rPr>
          <w:sz w:val="28"/>
        </w:rPr>
      </w:pPr>
      <w:r>
        <w:rPr>
          <w:sz w:val="28"/>
        </w:rPr>
        <w:t xml:space="preserve">As you can see, Liverpool’s average is around 0.225, but a more cyclical trend is seen. </w:t>
      </w:r>
    </w:p>
    <w:p w:rsidR="0092779D" w:rsidRPr="005503D6" w:rsidRDefault="0092779D" w:rsidP="00B71D21">
      <w:pPr>
        <w:pStyle w:val="ListParagraph"/>
        <w:spacing w:line="360" w:lineRule="auto"/>
        <w:ind w:left="0"/>
        <w:jc w:val="both"/>
        <w:rPr>
          <w:sz w:val="28"/>
        </w:rPr>
      </w:pPr>
      <w:r>
        <w:rPr>
          <w:sz w:val="28"/>
        </w:rPr>
        <w:t>Our team Learn Imagine Adapt thanks yo</w:t>
      </w:r>
      <w:bookmarkStart w:id="0" w:name="_GoBack"/>
      <w:bookmarkEnd w:id="0"/>
      <w:r>
        <w:rPr>
          <w:sz w:val="28"/>
        </w:rPr>
        <w:t>u!</w:t>
      </w:r>
    </w:p>
    <w:sectPr w:rsidR="0092779D" w:rsidRPr="005503D6" w:rsidSect="0092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4FA9"/>
    <w:multiLevelType w:val="hybridMultilevel"/>
    <w:tmpl w:val="67D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1283B"/>
    <w:multiLevelType w:val="hybridMultilevel"/>
    <w:tmpl w:val="8B4A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F6BCB"/>
    <w:multiLevelType w:val="hybridMultilevel"/>
    <w:tmpl w:val="67D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378DB"/>
    <w:multiLevelType w:val="hybridMultilevel"/>
    <w:tmpl w:val="67D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34852"/>
    <w:multiLevelType w:val="hybridMultilevel"/>
    <w:tmpl w:val="B21A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BA"/>
    <w:rsid w:val="000F1654"/>
    <w:rsid w:val="00220F5E"/>
    <w:rsid w:val="00514C0F"/>
    <w:rsid w:val="005503D6"/>
    <w:rsid w:val="0071693B"/>
    <w:rsid w:val="0073274D"/>
    <w:rsid w:val="00754CBA"/>
    <w:rsid w:val="007C3B40"/>
    <w:rsid w:val="007C68D5"/>
    <w:rsid w:val="008478E2"/>
    <w:rsid w:val="0092779D"/>
    <w:rsid w:val="00934DA4"/>
    <w:rsid w:val="00964BA7"/>
    <w:rsid w:val="00B71D21"/>
    <w:rsid w:val="00C04E20"/>
    <w:rsid w:val="00C5167A"/>
    <w:rsid w:val="00CD3A80"/>
    <w:rsid w:val="00D81AAD"/>
    <w:rsid w:val="00DE63EB"/>
    <w:rsid w:val="00F4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3C66"/>
  <w15:chartTrackingRefBased/>
  <w15:docId w15:val="{673BFED4-FC9C-46F1-8ED7-12511E1D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CBA"/>
    <w:pPr>
      <w:ind w:left="720"/>
      <w:contextualSpacing/>
    </w:pPr>
  </w:style>
  <w:style w:type="paragraph" w:styleId="Title">
    <w:name w:val="Title"/>
    <w:basedOn w:val="Normal"/>
    <w:next w:val="Normal"/>
    <w:link w:val="TitleChar"/>
    <w:uiPriority w:val="10"/>
    <w:qFormat/>
    <w:rsid w:val="00B71D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D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0370">
      <w:bodyDiv w:val="1"/>
      <w:marLeft w:val="0"/>
      <w:marRight w:val="0"/>
      <w:marTop w:val="0"/>
      <w:marBottom w:val="0"/>
      <w:divBdr>
        <w:top w:val="none" w:sz="0" w:space="0" w:color="auto"/>
        <w:left w:val="none" w:sz="0" w:space="0" w:color="auto"/>
        <w:bottom w:val="none" w:sz="0" w:space="0" w:color="auto"/>
        <w:right w:val="none" w:sz="0" w:space="0" w:color="auto"/>
      </w:divBdr>
    </w:div>
    <w:div w:id="144626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Han-Chen</dc:creator>
  <cp:keywords/>
  <dc:description/>
  <cp:lastModifiedBy>Daniel Han-Chen</cp:lastModifiedBy>
  <cp:revision>12</cp:revision>
  <dcterms:created xsi:type="dcterms:W3CDTF">2017-07-30T05:36:00Z</dcterms:created>
  <dcterms:modified xsi:type="dcterms:W3CDTF">2017-07-30T06:38:00Z</dcterms:modified>
</cp:coreProperties>
</file>