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8A721" w14:textId="43575500" w:rsidR="00557FDF" w:rsidRDefault="00591D20" w:rsidP="00591D20">
      <w:pPr>
        <w:spacing w:after="0"/>
      </w:pPr>
      <w:r>
        <w:t>TODO List, Sr Lab manual</w:t>
      </w:r>
    </w:p>
    <w:p w14:paraId="30EB2B36" w14:textId="56D73984" w:rsidR="005A300F" w:rsidRDefault="005A300F" w:rsidP="003D72C7">
      <w:pPr>
        <w:spacing w:after="0"/>
        <w:ind w:firstLine="720"/>
      </w:pPr>
      <w:r w:rsidRPr="003E7A5C">
        <w:rPr>
          <w:highlight w:val="yellow"/>
        </w:rPr>
        <w:t>DONE</w:t>
      </w:r>
    </w:p>
    <w:p w14:paraId="19C659DE" w14:textId="62E6AB19" w:rsidR="005A300F" w:rsidRDefault="005A300F" w:rsidP="003D72C7">
      <w:pPr>
        <w:spacing w:after="0"/>
        <w:ind w:left="720" w:firstLine="720"/>
        <w:rPr>
          <w:b/>
          <w:bCs/>
        </w:rPr>
      </w:pPr>
      <w:r w:rsidRPr="00916173">
        <w:rPr>
          <w:b/>
          <w:bCs/>
          <w:highlight w:val="cyan"/>
        </w:rPr>
        <w:t>IN PROCESS</w:t>
      </w:r>
    </w:p>
    <w:p w14:paraId="2A82E86C" w14:textId="6D22D439" w:rsidR="0079746C" w:rsidRDefault="0079746C" w:rsidP="00591D20">
      <w:pPr>
        <w:spacing w:after="0"/>
      </w:pPr>
      <w:r>
        <w:t>Title page and cover page differ on including SF campus.</w:t>
      </w:r>
      <w:r w:rsidR="00690E47">
        <w:t xml:space="preserve"> How to resolve?</w:t>
      </w:r>
    </w:p>
    <w:p w14:paraId="2CA530BC" w14:textId="485CCCED" w:rsidR="00DC7331" w:rsidRDefault="00DC7331" w:rsidP="00591D20">
      <w:pPr>
        <w:spacing w:after="0"/>
      </w:pPr>
      <w:r>
        <w:t>What should the title of the manual be? Old title made more sense when we stopped with Heisenberg.</w:t>
      </w:r>
    </w:p>
    <w:p w14:paraId="2B2E68DB" w14:textId="0FB66E5B" w:rsidR="00605233" w:rsidRDefault="00605233" w:rsidP="00591D20">
      <w:pPr>
        <w:spacing w:after="0"/>
      </w:pPr>
      <w:r>
        <w:tab/>
        <w:t>-- take suggestions?</w:t>
      </w:r>
    </w:p>
    <w:p w14:paraId="5EC63CD2" w14:textId="77777777" w:rsidR="0079746C" w:rsidRDefault="0079746C" w:rsidP="00591D20">
      <w:pPr>
        <w:spacing w:after="0"/>
      </w:pPr>
    </w:p>
    <w:p w14:paraId="0B47B4D2" w14:textId="59A7CF6F" w:rsidR="009A5742" w:rsidRPr="00C550B0" w:rsidRDefault="009A5742" w:rsidP="00591D20">
      <w:pPr>
        <w:spacing w:after="0"/>
        <w:rPr>
          <w:strike/>
        </w:rPr>
      </w:pPr>
      <w:r w:rsidRPr="00C550B0">
        <w:rPr>
          <w:strike/>
        </w:rPr>
        <w:t xml:space="preserve">Is there a new apparatus for the </w:t>
      </w:r>
      <w:r w:rsidR="00880404" w:rsidRPr="00C550B0">
        <w:rPr>
          <w:strike/>
        </w:rPr>
        <w:t>cathode ray tube experiment</w:t>
      </w:r>
      <w:r w:rsidR="00CC3F39" w:rsidRPr="00C550B0">
        <w:rPr>
          <w:strike/>
        </w:rPr>
        <w:t>?</w:t>
      </w:r>
      <w:r w:rsidR="00C550B0" w:rsidRPr="00C550B0">
        <w:t xml:space="preserve"> [</w:t>
      </w:r>
      <w:r w:rsidR="00C550B0" w:rsidRPr="00C550B0">
        <w:rPr>
          <w:highlight w:val="yellow"/>
        </w:rPr>
        <w:t>not yet</w:t>
      </w:r>
      <w:r w:rsidR="00C550B0" w:rsidRPr="00C550B0">
        <w:t>]</w:t>
      </w:r>
    </w:p>
    <w:p w14:paraId="7784C4FB" w14:textId="78915CF1" w:rsidR="00385D9A" w:rsidRPr="00916173" w:rsidRDefault="00385D9A" w:rsidP="00591D20">
      <w:pPr>
        <w:spacing w:after="0"/>
        <w:rPr>
          <w:b/>
          <w:bCs/>
        </w:rPr>
      </w:pPr>
      <w:r w:rsidRPr="00C550B0">
        <w:rPr>
          <w:b/>
          <w:bCs/>
          <w:highlight w:val="yellow"/>
        </w:rPr>
        <w:t>On Ballmer series: “k is the order number of that image”</w:t>
      </w:r>
      <w:r w:rsidR="00833F69" w:rsidRPr="00C550B0">
        <w:rPr>
          <w:b/>
          <w:bCs/>
          <w:highlight w:val="yellow"/>
        </w:rPr>
        <w:t>: k is in fact constant in our practicum</w:t>
      </w:r>
    </w:p>
    <w:p w14:paraId="7BA7948A" w14:textId="21568022" w:rsidR="00C47E02" w:rsidRDefault="00C47E02" w:rsidP="00591D20">
      <w:pPr>
        <w:spacing w:after="0"/>
      </w:pPr>
    </w:p>
    <w:p w14:paraId="10DBAD21" w14:textId="1833FFA7" w:rsidR="00BD4B28" w:rsidRDefault="00591D20" w:rsidP="00591D20">
      <w:pPr>
        <w:spacing w:after="0"/>
      </w:pPr>
      <w:r>
        <w:t xml:space="preserve">Remove </w:t>
      </w:r>
      <w:r w:rsidRPr="00E810B9">
        <w:rPr>
          <w:highlight w:val="yellow"/>
        </w:rPr>
        <w:t>Lewis</w:t>
      </w:r>
      <w:r>
        <w:t xml:space="preserve">, </w:t>
      </w:r>
      <w:r w:rsidRPr="00BD2364">
        <w:rPr>
          <w:highlight w:val="yellow"/>
        </w:rPr>
        <w:t>Mulliken</w:t>
      </w:r>
      <w:r>
        <w:t>, Davisson to three separate PDFs.</w:t>
      </w:r>
      <w:r w:rsidR="00027BB4">
        <w:t xml:space="preserve"> </w:t>
      </w:r>
      <w:r w:rsidR="00BD4B28">
        <w:t>Davisson – missing</w:t>
      </w:r>
    </w:p>
    <w:p w14:paraId="4997D1DA" w14:textId="4443FEA1" w:rsidR="00591D20" w:rsidRDefault="00591D20" w:rsidP="00591D20">
      <w:pPr>
        <w:spacing w:after="0"/>
      </w:pPr>
    </w:p>
    <w:p w14:paraId="1C4EE9E3" w14:textId="77777777" w:rsidR="00AE5810" w:rsidRPr="00B67D53" w:rsidRDefault="00AE5810" w:rsidP="00AE5810">
      <w:pPr>
        <w:spacing w:after="0"/>
        <w:rPr>
          <w:b/>
          <w:bCs/>
          <w:sz w:val="24"/>
          <w:szCs w:val="24"/>
        </w:rPr>
      </w:pPr>
      <w:r w:rsidRPr="00B67D53">
        <w:rPr>
          <w:b/>
          <w:bCs/>
          <w:sz w:val="24"/>
          <w:szCs w:val="24"/>
        </w:rPr>
        <w:t xml:space="preserve">Polarization: </w:t>
      </w:r>
    </w:p>
    <w:p w14:paraId="1A6F7213" w14:textId="7F73B65D" w:rsidR="00AE5810" w:rsidRPr="0024149F" w:rsidRDefault="00AE5810" w:rsidP="00AE5810">
      <w:pPr>
        <w:spacing w:after="0"/>
        <w:rPr>
          <w:strike/>
        </w:rPr>
      </w:pPr>
      <w:r w:rsidRPr="0024149F">
        <w:rPr>
          <w:strike/>
        </w:rPr>
        <w:t>-- quote Dirac sec. 2 at greater length? (just for text…)</w:t>
      </w:r>
      <w:r w:rsidR="006A4905" w:rsidRPr="006A4905">
        <w:t xml:space="preserve"> [</w:t>
      </w:r>
      <w:r w:rsidR="006A4905" w:rsidRPr="006A4905">
        <w:rPr>
          <w:highlight w:val="yellow"/>
        </w:rPr>
        <w:t>brief refc on sine vs cosine</w:t>
      </w:r>
      <w:r w:rsidR="006A4905" w:rsidRPr="006A4905">
        <w:t>]</w:t>
      </w:r>
    </w:p>
    <w:p w14:paraId="4077F6C1" w14:textId="358B74F9" w:rsidR="00AE5810" w:rsidRDefault="00AE5810" w:rsidP="00AE5810">
      <w:pPr>
        <w:spacing w:after="0"/>
      </w:pPr>
      <w:r>
        <w:t xml:space="preserve">-- </w:t>
      </w:r>
      <w:r w:rsidRPr="003D2DF8">
        <w:rPr>
          <w:highlight w:val="yellow"/>
        </w:rPr>
        <w:t>circle diagrams</w:t>
      </w:r>
      <w:r w:rsidRPr="0024149F">
        <w:rPr>
          <w:highlight w:val="yellow"/>
        </w:rPr>
        <w:t xml:space="preserve">. </w:t>
      </w:r>
      <w:r w:rsidR="003D2DF8" w:rsidRPr="0024149F">
        <w:rPr>
          <w:highlight w:val="yellow"/>
        </w:rPr>
        <w:t>writeups f</w:t>
      </w:r>
      <w:r w:rsidR="0058102A" w:rsidRPr="0024149F">
        <w:rPr>
          <w:highlight w:val="yellow"/>
        </w:rPr>
        <w:t>or these: linear, circular, ellptical</w:t>
      </w:r>
    </w:p>
    <w:p w14:paraId="55421843" w14:textId="77777777" w:rsidR="00AE5810" w:rsidRPr="0024149F" w:rsidRDefault="00AE5810" w:rsidP="00AE5810">
      <w:pPr>
        <w:spacing w:after="0"/>
        <w:rPr>
          <w:highlight w:val="yellow"/>
        </w:rPr>
      </w:pPr>
      <w:r w:rsidRPr="0024149F">
        <w:rPr>
          <w:highlight w:val="yellow"/>
        </w:rPr>
        <w:t>-- cite Huygens Treatise on Light, Chap. 5</w:t>
      </w:r>
    </w:p>
    <w:p w14:paraId="63A9AD7C" w14:textId="682EB4C3" w:rsidR="00AE5810" w:rsidRDefault="00AE5810" w:rsidP="00AE5810">
      <w:pPr>
        <w:spacing w:after="0"/>
      </w:pPr>
      <w:r w:rsidRPr="0024149F">
        <w:rPr>
          <w:highlight w:val="yellow"/>
        </w:rPr>
        <w:t xml:space="preserve">-- </w:t>
      </w:r>
      <w:r w:rsidR="00947558" w:rsidRPr="0024149F">
        <w:rPr>
          <w:highlight w:val="yellow"/>
        </w:rPr>
        <w:t>discuss Malus</w:t>
      </w:r>
      <w:r w:rsidR="0024149F" w:rsidRPr="0024149F">
        <w:rPr>
          <w:highlight w:val="yellow"/>
        </w:rPr>
        <w:t>, Faraday, Maxwell</w:t>
      </w:r>
    </w:p>
    <w:p w14:paraId="7F716481" w14:textId="3421CB39" w:rsidR="00AE5810" w:rsidRDefault="00AE5810" w:rsidP="00AE5810">
      <w:pPr>
        <w:spacing w:after="0"/>
      </w:pPr>
      <w:r w:rsidRPr="003B3853">
        <w:rPr>
          <w:highlight w:val="yellow"/>
        </w:rPr>
        <w:t>-- propose a mini-demo on Iceland spar?</w:t>
      </w:r>
      <w:r w:rsidR="00262726" w:rsidRPr="003B3853">
        <w:rPr>
          <w:highlight w:val="yellow"/>
        </w:rPr>
        <w:t xml:space="preserve"> [check what we have]</w:t>
      </w:r>
      <w:r w:rsidR="00AA377D" w:rsidRPr="003B3853">
        <w:rPr>
          <w:highlight w:val="yellow"/>
        </w:rPr>
        <w:t xml:space="preserve"> (YES)</w:t>
      </w:r>
    </w:p>
    <w:p w14:paraId="7157A306" w14:textId="58260266" w:rsidR="001A30BF" w:rsidRPr="00916173" w:rsidRDefault="001A30BF" w:rsidP="001A30BF">
      <w:pPr>
        <w:spacing w:after="0"/>
        <w:rPr>
          <w:b/>
          <w:bCs/>
        </w:rPr>
      </w:pPr>
      <w:r>
        <w:rPr>
          <w:b/>
          <w:bCs/>
          <w:highlight w:val="cyan"/>
        </w:rPr>
        <w:t xml:space="preserve">-- </w:t>
      </w:r>
      <w:r w:rsidRPr="001A30BF">
        <w:rPr>
          <w:b/>
          <w:bCs/>
          <w:highlight w:val="cyan"/>
        </w:rPr>
        <w:t>Include beam splitter in polarization setup?</w:t>
      </w:r>
      <w:r w:rsidR="00444BCE">
        <w:rPr>
          <w:b/>
          <w:bCs/>
        </w:rPr>
        <w:t xml:space="preserve"> [ask around about interferometer confusion</w:t>
      </w:r>
      <w:bookmarkStart w:id="0" w:name="_GoBack"/>
      <w:bookmarkEnd w:id="0"/>
      <w:r w:rsidR="00444BCE">
        <w:rPr>
          <w:b/>
          <w:bCs/>
        </w:rPr>
        <w:t>]</w:t>
      </w:r>
    </w:p>
    <w:p w14:paraId="1BCCD688" w14:textId="77777777" w:rsidR="00AE5810" w:rsidRDefault="00AE5810" w:rsidP="00591D20">
      <w:pPr>
        <w:spacing w:after="0"/>
      </w:pPr>
    </w:p>
    <w:p w14:paraId="6897F2EE" w14:textId="026167F7" w:rsidR="003533AD" w:rsidRPr="00B67D53" w:rsidRDefault="00067295" w:rsidP="00591D20">
      <w:pPr>
        <w:spacing w:after="0"/>
        <w:rPr>
          <w:b/>
          <w:bCs/>
          <w:sz w:val="24"/>
          <w:szCs w:val="24"/>
        </w:rPr>
      </w:pPr>
      <w:r w:rsidRPr="00B67D53">
        <w:rPr>
          <w:b/>
          <w:bCs/>
          <w:sz w:val="24"/>
          <w:szCs w:val="24"/>
        </w:rPr>
        <w:t>Optics Lab: Introduction</w:t>
      </w:r>
    </w:p>
    <w:p w14:paraId="6DDE0EB9" w14:textId="2121FCFC" w:rsidR="00067295" w:rsidRDefault="00F04860" w:rsidP="00591D20">
      <w:pPr>
        <w:spacing w:after="0"/>
      </w:pPr>
      <w:r>
        <w:t>223 – DC crystal</w:t>
      </w:r>
      <w:r w:rsidR="0017471B">
        <w:t xml:space="preserve">: </w:t>
      </w:r>
      <w:r w:rsidR="0017471B" w:rsidRPr="00A17586">
        <w:rPr>
          <w:highlight w:val="yellow"/>
        </w:rPr>
        <w:t>difft for one</w:t>
      </w:r>
      <w:r w:rsidR="0057346E" w:rsidRPr="00A17586">
        <w:rPr>
          <w:highlight w:val="yellow"/>
        </w:rPr>
        <w:t xml:space="preserve"> than other</w:t>
      </w:r>
      <w:r w:rsidR="00834F35" w:rsidRPr="00A17586">
        <w:t>:</w:t>
      </w:r>
      <w:r w:rsidR="00834F35">
        <w:t xml:space="preserve"> </w:t>
      </w:r>
      <w:r w:rsidR="00834F35" w:rsidRPr="00ED1F49">
        <w:rPr>
          <w:highlight w:val="yellow"/>
        </w:rPr>
        <w:t xml:space="preserve">First </w:t>
      </w:r>
      <w:r w:rsidR="00F6645A" w:rsidRPr="00ED1F49">
        <w:rPr>
          <w:highlight w:val="yellow"/>
        </w:rPr>
        <w:t>mention simplified</w:t>
      </w:r>
      <w:r w:rsidR="00F6645A">
        <w:t>, but announces difficulty and difference with the Bell setup.</w:t>
      </w:r>
    </w:p>
    <w:p w14:paraId="45C85DBB" w14:textId="7A9FB70B" w:rsidR="00E76172" w:rsidRDefault="00E76172" w:rsidP="00591D20">
      <w:pPr>
        <w:spacing w:after="0"/>
      </w:pPr>
      <w:r>
        <w:t>224 – beam splitter</w:t>
      </w:r>
      <w:r w:rsidR="00790D7B">
        <w:t xml:space="preserve"> (</w:t>
      </w:r>
      <w:r w:rsidR="00B661B4">
        <w:t>[dis]</w:t>
      </w:r>
      <w:r w:rsidR="00790D7B">
        <w:t>analogy with sound?)</w:t>
      </w:r>
      <w:r w:rsidR="00EE1DFE">
        <w:t xml:space="preserve"> Is this going to be covered in polarization practicum?</w:t>
      </w:r>
    </w:p>
    <w:p w14:paraId="3D6E4EF7" w14:textId="4C5E6857" w:rsidR="0021613C" w:rsidRDefault="0021613C" w:rsidP="0021613C">
      <w:pPr>
        <w:spacing w:after="0"/>
      </w:pPr>
      <w:r>
        <w:t>225 – coincidence detector – 8 ns or 2 ns?</w:t>
      </w:r>
      <w:r w:rsidR="00517874">
        <w:t xml:space="preserve"> </w:t>
      </w:r>
      <w:r w:rsidR="00517874" w:rsidRPr="00517874">
        <w:rPr>
          <w:highlight w:val="yellow"/>
        </w:rPr>
        <w:t>4-ish ns!</w:t>
      </w:r>
    </w:p>
    <w:p w14:paraId="63162617" w14:textId="7CECA501" w:rsidR="001C6E3A" w:rsidRDefault="001C6E3A" w:rsidP="001C6E3A">
      <w:pPr>
        <w:spacing w:after="0"/>
      </w:pPr>
      <w:r>
        <w:t xml:space="preserve">225 </w:t>
      </w:r>
      <w:r w:rsidR="003D1EF9">
        <w:t>–</w:t>
      </w:r>
      <w:r>
        <w:t xml:space="preserve"> “You are invited to consider” --- try to get a good answer: </w:t>
      </w:r>
      <w:r w:rsidRPr="00DA3BCF">
        <w:rPr>
          <w:i/>
          <w:iCs/>
          <w:highlight w:val="cyan"/>
        </w:rPr>
        <w:t>why</w:t>
      </w:r>
      <w:r w:rsidRPr="00DA3BCF">
        <w:rPr>
          <w:highlight w:val="cyan"/>
        </w:rPr>
        <w:t xml:space="preserve"> are we counting B and B’ only when there is a detection at A, also?</w:t>
      </w:r>
      <w:r>
        <w:t xml:space="preserve"> What are the results without this restriction? What is the interpretation of the results </w:t>
      </w:r>
      <w:r w:rsidRPr="00645AB0">
        <w:rPr>
          <w:i/>
          <w:iCs/>
        </w:rPr>
        <w:t>with</w:t>
      </w:r>
      <w:r>
        <w:t xml:space="preserve"> the addition of this restriction?</w:t>
      </w:r>
      <w:r w:rsidR="00980682">
        <w:t xml:space="preserve"> </w:t>
      </w:r>
      <w:r w:rsidR="00980682" w:rsidRPr="005302B7">
        <w:rPr>
          <w:highlight w:val="yellow"/>
        </w:rPr>
        <w:t xml:space="preserve">Currently: </w:t>
      </w:r>
      <w:r w:rsidR="005302B7" w:rsidRPr="005302B7">
        <w:rPr>
          <w:highlight w:val="yellow"/>
        </w:rPr>
        <w:t>semi-justified as extra stringency.</w:t>
      </w:r>
    </w:p>
    <w:p w14:paraId="0BF2D9F1" w14:textId="68926C27" w:rsidR="00F32F98" w:rsidRDefault="00F32F98" w:rsidP="00591D20">
      <w:pPr>
        <w:spacing w:after="0"/>
      </w:pPr>
      <w:r>
        <w:t>226 – more on SD, mean</w:t>
      </w:r>
      <w:r w:rsidR="00020800">
        <w:t>, error.</w:t>
      </w:r>
      <w:r w:rsidR="00997869">
        <w:t xml:space="preserve"> </w:t>
      </w:r>
      <w:r w:rsidR="00997869" w:rsidRPr="00997869">
        <w:rPr>
          <w:highlight w:val="cyan"/>
        </w:rPr>
        <w:t>Check calculation of g with error range?</w:t>
      </w:r>
    </w:p>
    <w:p w14:paraId="64D0A9E2" w14:textId="40B75DDE" w:rsidR="00020800" w:rsidRDefault="00020800" w:rsidP="00591D20">
      <w:pPr>
        <w:spacing w:after="0"/>
      </w:pPr>
      <w:r w:rsidRPr="00DD1338">
        <w:rPr>
          <w:highlight w:val="yellow"/>
        </w:rPr>
        <w:t>throughout – replace “</w:t>
      </w:r>
      <w:r w:rsidR="00C05F70" w:rsidRPr="00DD1338">
        <w:rPr>
          <w:highlight w:val="yellow"/>
        </w:rPr>
        <w:t xml:space="preserve">taken as </w:t>
      </w:r>
      <w:r w:rsidRPr="00DD1338">
        <w:rPr>
          <w:highlight w:val="yellow"/>
        </w:rPr>
        <w:t xml:space="preserve">evidence for” with </w:t>
      </w:r>
      <w:r w:rsidR="00C05F70" w:rsidRPr="00DD1338">
        <w:rPr>
          <w:highlight w:val="yellow"/>
        </w:rPr>
        <w:t>“consistent with” QM</w:t>
      </w:r>
    </w:p>
    <w:p w14:paraId="52EA10E5" w14:textId="77777777" w:rsidR="001F7667" w:rsidRDefault="001F7667" w:rsidP="00591D20">
      <w:pPr>
        <w:spacing w:after="0"/>
      </w:pPr>
    </w:p>
    <w:p w14:paraId="5EFD322D" w14:textId="141E8D4E" w:rsidR="00F402FC" w:rsidRPr="00B67D53" w:rsidRDefault="00F402FC" w:rsidP="00591D20">
      <w:pPr>
        <w:spacing w:after="0"/>
        <w:rPr>
          <w:b/>
          <w:bCs/>
          <w:sz w:val="24"/>
          <w:szCs w:val="24"/>
        </w:rPr>
      </w:pPr>
      <w:r w:rsidRPr="00B67D53">
        <w:rPr>
          <w:b/>
          <w:bCs/>
          <w:sz w:val="24"/>
          <w:szCs w:val="24"/>
        </w:rPr>
        <w:t>interferometer</w:t>
      </w:r>
      <w:r w:rsidR="009B1039">
        <w:rPr>
          <w:b/>
          <w:bCs/>
          <w:sz w:val="24"/>
          <w:szCs w:val="24"/>
        </w:rPr>
        <w:t>:</w:t>
      </w:r>
    </w:p>
    <w:p w14:paraId="7283EE29" w14:textId="4006C619" w:rsidR="00F22B26" w:rsidRDefault="00F22B26" w:rsidP="0019053F">
      <w:pPr>
        <w:spacing w:after="0"/>
      </w:pPr>
      <w:r>
        <w:t xml:space="preserve">-- </w:t>
      </w:r>
      <w:r w:rsidRPr="00EC427C">
        <w:rPr>
          <w:highlight w:val="yellow"/>
        </w:rPr>
        <w:t>rename “Single photon interference and ‘superposition’”</w:t>
      </w:r>
    </w:p>
    <w:p w14:paraId="0912BF44" w14:textId="7B17B0EB" w:rsidR="00997869" w:rsidRDefault="00997869" w:rsidP="00997869">
      <w:pPr>
        <w:spacing w:after="0"/>
      </w:pPr>
      <w:r w:rsidRPr="0079517C">
        <w:rPr>
          <w:highlight w:val="yellow"/>
        </w:rPr>
        <w:t>-- 229 why not include B’: make it explicit that including it would be a SECOND STEP, i.e., make sure demonstrating interference comes first.</w:t>
      </w:r>
    </w:p>
    <w:p w14:paraId="3591A116" w14:textId="7A6D9F59" w:rsidR="00F402FC" w:rsidRDefault="00F402FC" w:rsidP="0019053F">
      <w:pPr>
        <w:spacing w:after="0"/>
      </w:pPr>
      <w:r w:rsidRPr="00434FF1">
        <w:rPr>
          <w:highlight w:val="yellow"/>
        </w:rPr>
        <w:t>-- piezo description</w:t>
      </w:r>
      <w:r w:rsidR="008C7A83" w:rsidRPr="00434FF1">
        <w:rPr>
          <w:highlight w:val="yellow"/>
        </w:rPr>
        <w:t>: uni-directional, through several peaks and troughs</w:t>
      </w:r>
    </w:p>
    <w:p w14:paraId="206C2274" w14:textId="6B3C17DE" w:rsidR="00C20921" w:rsidRDefault="00C20921" w:rsidP="0019053F">
      <w:pPr>
        <w:spacing w:after="0"/>
      </w:pPr>
      <w:r w:rsidRPr="00434FF1">
        <w:rPr>
          <w:highlight w:val="yellow"/>
        </w:rPr>
        <w:t>-- maybe one more sentence of description of why peaks and troughs, compare to diffraction</w:t>
      </w:r>
    </w:p>
    <w:p w14:paraId="37538C34" w14:textId="53ECE43C" w:rsidR="0024380C" w:rsidRDefault="0024380C" w:rsidP="0019053F">
      <w:pPr>
        <w:spacing w:after="0"/>
      </w:pPr>
      <w:r w:rsidRPr="00434FF1">
        <w:rPr>
          <w:highlight w:val="yellow"/>
        </w:rPr>
        <w:t xml:space="preserve">-- </w:t>
      </w:r>
      <w:r w:rsidR="006D038A" w:rsidRPr="00434FF1">
        <w:rPr>
          <w:highlight w:val="yellow"/>
        </w:rPr>
        <w:t xml:space="preserve">229: “repeatedly displaced…” </w:t>
      </w:r>
      <w:r w:rsidR="006D038A" w:rsidRPr="00434FF1">
        <w:rPr>
          <w:highlight w:val="yellow"/>
        </w:rPr>
        <w:sym w:font="Wingdings" w:char="F0E0"/>
      </w:r>
      <w:r w:rsidR="006D038A" w:rsidRPr="00434FF1">
        <w:rPr>
          <w:highlight w:val="yellow"/>
        </w:rPr>
        <w:t xml:space="preserve"> “uniformly advanced by a set distance”</w:t>
      </w:r>
    </w:p>
    <w:p w14:paraId="44AE7A8F" w14:textId="7AF51BB7" w:rsidR="00B66D09" w:rsidRDefault="00B66D09" w:rsidP="0019053F">
      <w:pPr>
        <w:spacing w:after="0"/>
      </w:pPr>
      <w:r w:rsidRPr="0079517C">
        <w:rPr>
          <w:highlight w:val="yellow"/>
        </w:rPr>
        <w:t>-- 229 “optional second detector” should be “subsequent</w:t>
      </w:r>
      <w:r w:rsidR="00261CA4" w:rsidRPr="0079517C">
        <w:rPr>
          <w:highlight w:val="yellow"/>
        </w:rPr>
        <w:t>ly a second detector”</w:t>
      </w:r>
      <w:r w:rsidR="00FB17AB" w:rsidRPr="0079517C">
        <w:rPr>
          <w:highlight w:val="yellow"/>
        </w:rPr>
        <w:t xml:space="preserve"> or the like</w:t>
      </w:r>
    </w:p>
    <w:p w14:paraId="3C3ECDDF" w14:textId="21D35D49" w:rsidR="00E93D4F" w:rsidRDefault="00E93D4F" w:rsidP="0019053F">
      <w:pPr>
        <w:spacing w:after="0"/>
      </w:pPr>
      <w:r w:rsidRPr="0079517C">
        <w:rPr>
          <w:highlight w:val="yellow"/>
        </w:rPr>
        <w:t>-- double arrow on piezo should be made single in all diagrams</w:t>
      </w:r>
    </w:p>
    <w:p w14:paraId="6B7ED9AF" w14:textId="77777777" w:rsidR="00111D9D" w:rsidRDefault="00111D9D" w:rsidP="00591D20">
      <w:pPr>
        <w:spacing w:after="0"/>
      </w:pPr>
    </w:p>
    <w:p w14:paraId="7C71F825" w14:textId="77777777" w:rsidR="00591D20" w:rsidRPr="00CF6B06" w:rsidRDefault="00591D20" w:rsidP="00591D20">
      <w:pPr>
        <w:spacing w:after="0"/>
        <w:rPr>
          <w:highlight w:val="yellow"/>
        </w:rPr>
      </w:pPr>
      <w:r w:rsidRPr="00CF6B06">
        <w:rPr>
          <w:highlight w:val="yellow"/>
        </w:rPr>
        <w:t>Talk more about the DC crystal, saying more, but acknowledging that this does not explain it. “How are the photons altered?”</w:t>
      </w:r>
    </w:p>
    <w:p w14:paraId="3B49A119" w14:textId="7F9F126F" w:rsidR="00591D20" w:rsidRDefault="004D6457" w:rsidP="00591D20">
      <w:pPr>
        <w:spacing w:after="0"/>
      </w:pPr>
      <w:r w:rsidRPr="00CF6B06">
        <w:rPr>
          <w:highlight w:val="yellow"/>
        </w:rPr>
        <w:tab/>
        <w:t>-- in ch. 16 (lab intro</w:t>
      </w:r>
      <w:r w:rsidR="004C2C45" w:rsidRPr="00CF6B06">
        <w:rPr>
          <w:highlight w:val="yellow"/>
        </w:rPr>
        <w:t>)</w:t>
      </w:r>
      <w:r w:rsidR="0099629A" w:rsidRPr="00CF6B06">
        <w:rPr>
          <w:highlight w:val="yellow"/>
        </w:rPr>
        <w:t xml:space="preserve">, </w:t>
      </w:r>
      <w:r w:rsidR="00CE3526" w:rsidRPr="00CF6B06">
        <w:rPr>
          <w:highlight w:val="yellow"/>
        </w:rPr>
        <w:t xml:space="preserve"> </w:t>
      </w:r>
      <w:r w:rsidRPr="00CF6B06">
        <w:rPr>
          <w:highlight w:val="yellow"/>
        </w:rPr>
        <w:t>and 18</w:t>
      </w:r>
      <w:r w:rsidR="00C76BEF" w:rsidRPr="00CF6B06">
        <w:rPr>
          <w:highlight w:val="yellow"/>
        </w:rPr>
        <w:t xml:space="preserve"> (Bell)?</w:t>
      </w:r>
    </w:p>
    <w:p w14:paraId="4B10BB33" w14:textId="5E371662" w:rsidR="00D05104" w:rsidRPr="00EE5DA4" w:rsidRDefault="00D05104" w:rsidP="00591D20">
      <w:pPr>
        <w:spacing w:after="0"/>
        <w:rPr>
          <w:strike/>
        </w:rPr>
      </w:pPr>
      <w:r w:rsidRPr="00EE5DA4">
        <w:rPr>
          <w:strike/>
        </w:rPr>
        <w:lastRenderedPageBreak/>
        <w:tab/>
        <w:t>-- demystify by showing the alignment</w:t>
      </w:r>
      <w:r w:rsidR="000D6536" w:rsidRPr="00EE5DA4">
        <w:rPr>
          <w:strike/>
        </w:rPr>
        <w:t>/setup</w:t>
      </w:r>
      <w:r w:rsidRPr="00EE5DA4">
        <w:rPr>
          <w:strike/>
        </w:rPr>
        <w:t xml:space="preserve"> process?</w:t>
      </w:r>
      <w:r w:rsidR="00EE5DA4" w:rsidRPr="00EE5DA4">
        <w:rPr>
          <w:strike/>
        </w:rPr>
        <w:t xml:space="preserve"> [too involved]</w:t>
      </w:r>
    </w:p>
    <w:p w14:paraId="70524FBF" w14:textId="398C6C3A" w:rsidR="00D05104" w:rsidRDefault="00D05104" w:rsidP="00591D20">
      <w:pPr>
        <w:spacing w:after="0"/>
      </w:pPr>
      <w:r>
        <w:tab/>
        <w:t xml:space="preserve">-- </w:t>
      </w:r>
      <w:r w:rsidR="00317A30" w:rsidRPr="00CF6B06">
        <w:rPr>
          <w:strike/>
        </w:rPr>
        <w:t>demonstrate the “unpolarized” state of</w:t>
      </w:r>
      <w:r w:rsidR="00620A5B" w:rsidRPr="00CF6B06">
        <w:rPr>
          <w:strike/>
        </w:rPr>
        <w:t xml:space="preserve"> the individual beams?</w:t>
      </w:r>
      <w:r w:rsidR="003E2204" w:rsidRPr="00CF6B06">
        <w:rPr>
          <w:strike/>
        </w:rPr>
        <w:t xml:space="preserve"> (save for Bell?)</w:t>
      </w:r>
    </w:p>
    <w:p w14:paraId="49A42AC8" w14:textId="26C274BE" w:rsidR="000D6536" w:rsidRDefault="003A0037" w:rsidP="00591D20">
      <w:pPr>
        <w:spacing w:after="0"/>
      </w:pPr>
      <w:r>
        <w:tab/>
        <w:t xml:space="preserve">-- how to deal with the claim that the pairs are </w:t>
      </w:r>
      <w:r w:rsidR="00A17F70">
        <w:t>polarization-e</w:t>
      </w:r>
      <w:r>
        <w:t>ntangled?</w:t>
      </w:r>
      <w:r w:rsidR="00A17F70">
        <w:t xml:space="preserve"> </w:t>
      </w:r>
      <w:r w:rsidR="00A17F70" w:rsidRPr="00CF6B06">
        <w:rPr>
          <w:strike/>
        </w:rPr>
        <w:t>omit?</w:t>
      </w:r>
      <w:r w:rsidR="00A17F70">
        <w:t xml:space="preserve"> </w:t>
      </w:r>
      <w:r w:rsidR="00A17F70" w:rsidRPr="00CF6B06">
        <w:rPr>
          <w:highlight w:val="yellow"/>
        </w:rPr>
        <w:t>explain?</w:t>
      </w:r>
    </w:p>
    <w:p w14:paraId="0D056781" w14:textId="4C9CEFBB" w:rsidR="004C55D2" w:rsidRDefault="004C55D2" w:rsidP="00591D20">
      <w:pPr>
        <w:spacing w:after="0"/>
      </w:pPr>
      <w:r>
        <w:tab/>
        <w:t xml:space="preserve">-- </w:t>
      </w:r>
      <w:r w:rsidRPr="00CF6B06">
        <w:rPr>
          <w:highlight w:val="yellow"/>
        </w:rPr>
        <w:t>link to EPR? single QM process that produces a pair</w:t>
      </w:r>
      <w:r>
        <w:t xml:space="preserve"> of entities at the same time</w:t>
      </w:r>
    </w:p>
    <w:p w14:paraId="1E3A4420" w14:textId="77777777" w:rsidR="00C76BEF" w:rsidRDefault="00C76BEF" w:rsidP="00591D20">
      <w:pPr>
        <w:spacing w:after="0"/>
      </w:pPr>
    </w:p>
    <w:p w14:paraId="12B60717" w14:textId="6C58DCB5" w:rsidR="00591D20" w:rsidRDefault="00591D20" w:rsidP="00591D20">
      <w:pPr>
        <w:spacing w:after="0"/>
      </w:pPr>
      <w:r>
        <w:t>Beam splitters?</w:t>
      </w:r>
    </w:p>
    <w:p w14:paraId="2817F94D" w14:textId="5A5E94EC" w:rsidR="002549A4" w:rsidRDefault="002549A4" w:rsidP="00591D20">
      <w:pPr>
        <w:spacing w:after="0"/>
      </w:pPr>
      <w:r>
        <w:tab/>
        <w:t>-- what is desired here? Not stuff about phase?</w:t>
      </w:r>
    </w:p>
    <w:p w14:paraId="6C3AAA03" w14:textId="77777777" w:rsidR="00591D20" w:rsidRDefault="00591D20" w:rsidP="00591D20">
      <w:pPr>
        <w:spacing w:after="0"/>
      </w:pPr>
    </w:p>
    <w:p w14:paraId="219918D2" w14:textId="77777777" w:rsidR="00591D20" w:rsidRPr="00B67D53" w:rsidRDefault="00591D20" w:rsidP="00591D20">
      <w:pPr>
        <w:spacing w:after="0"/>
        <w:rPr>
          <w:b/>
          <w:bCs/>
          <w:sz w:val="24"/>
          <w:szCs w:val="24"/>
        </w:rPr>
      </w:pPr>
      <w:r w:rsidRPr="00B67D53">
        <w:rPr>
          <w:b/>
          <w:bCs/>
          <w:sz w:val="24"/>
          <w:szCs w:val="24"/>
        </w:rPr>
        <w:t>Bell chapter</w:t>
      </w:r>
    </w:p>
    <w:p w14:paraId="095A0124" w14:textId="77777777" w:rsidR="00591D20" w:rsidRDefault="00591D20" w:rsidP="00591D20">
      <w:pPr>
        <w:spacing w:after="0"/>
      </w:pPr>
      <w:r w:rsidRPr="00FA67F0">
        <w:rPr>
          <w:highlight w:val="yellow"/>
        </w:rPr>
        <w:t>-- dot product</w:t>
      </w:r>
    </w:p>
    <w:p w14:paraId="5CEA752E" w14:textId="3C7C4C7F" w:rsidR="00111D9D" w:rsidRDefault="00111D9D" w:rsidP="00591D20">
      <w:pPr>
        <w:spacing w:after="0"/>
      </w:pPr>
      <w:r>
        <w:tab/>
        <w:t xml:space="preserve">-- </w:t>
      </w:r>
      <w:r w:rsidRPr="002959A2">
        <w:rPr>
          <w:highlight w:val="yellow"/>
        </w:rPr>
        <w:t>n7: describe the Stern-Gerlach apparatus/phenomenon more fully</w:t>
      </w:r>
      <w:r w:rsidR="002959A2">
        <w:t xml:space="preserve"> (</w:t>
      </w:r>
      <w:r w:rsidR="002959A2" w:rsidRPr="002959A2">
        <w:rPr>
          <w:highlight w:val="yellow"/>
        </w:rPr>
        <w:t>Addendum and n7</w:t>
      </w:r>
      <w:r w:rsidR="002959A2">
        <w:t>)</w:t>
      </w:r>
    </w:p>
    <w:p w14:paraId="38167F38" w14:textId="0DCCB281" w:rsidR="00CF4ECA" w:rsidRDefault="00111D9D" w:rsidP="00591D20">
      <w:pPr>
        <w:spacing w:after="0"/>
      </w:pPr>
      <w:r>
        <w:tab/>
      </w:r>
      <w:r>
        <w:tab/>
      </w:r>
      <w:r w:rsidRPr="00FA67F0">
        <w:rPr>
          <w:highlight w:val="yellow"/>
        </w:rPr>
        <w:t>-- “singlet state”: relate to EPR, Bohr’s response to EPR</w:t>
      </w:r>
    </w:p>
    <w:p w14:paraId="36469DEA" w14:textId="77777777" w:rsidR="00111D9D" w:rsidRDefault="00111D9D" w:rsidP="00591D20">
      <w:pPr>
        <w:spacing w:after="0"/>
      </w:pPr>
      <w:r>
        <w:tab/>
      </w:r>
      <w:r w:rsidRPr="00FA67F0">
        <w:rPr>
          <w:highlight w:val="yellow"/>
        </w:rPr>
        <w:t>-- describe: unit vectors, dot product</w:t>
      </w:r>
    </w:p>
    <w:p w14:paraId="4E24E65C" w14:textId="141C2F2E" w:rsidR="00111D9D" w:rsidRDefault="00111D9D" w:rsidP="00591D20">
      <w:pPr>
        <w:spacing w:after="0"/>
      </w:pPr>
      <w:r>
        <w:tab/>
        <w:t>-- relate the above two to detection of polarization angle explicitly</w:t>
      </w:r>
      <w:r w:rsidR="00776AD4">
        <w:t xml:space="preserve"> [in CHSH sec.]</w:t>
      </w:r>
    </w:p>
    <w:p w14:paraId="78A634C8" w14:textId="77777777" w:rsidR="00111D9D" w:rsidRDefault="00111D9D" w:rsidP="00591D20">
      <w:pPr>
        <w:spacing w:after="0"/>
      </w:pPr>
      <w:r>
        <w:tab/>
      </w:r>
      <w:r w:rsidRPr="004F1BFE">
        <w:rPr>
          <w:highlight w:val="yellow"/>
        </w:rPr>
        <w:t>-- n9 should be more readable with an improved n7</w:t>
      </w:r>
    </w:p>
    <w:p w14:paraId="1B43C2F0" w14:textId="23A686C9" w:rsidR="00591D20" w:rsidRDefault="00591D20" w:rsidP="00591D20">
      <w:pPr>
        <w:spacing w:after="0"/>
      </w:pPr>
      <w:r>
        <w:t>-- inequality</w:t>
      </w:r>
      <w:r w:rsidR="00DE0222">
        <w:t>: figure out?</w:t>
      </w:r>
    </w:p>
    <w:p w14:paraId="119A226B" w14:textId="5BA75243" w:rsidR="00591D20" w:rsidRDefault="00591D20" w:rsidP="00591D20">
      <w:pPr>
        <w:spacing w:after="0"/>
      </w:pPr>
      <w:r>
        <w:t>-- what results look like when the detectors are at different angles</w:t>
      </w:r>
      <w:r w:rsidR="00DE0222">
        <w:t>?</w:t>
      </w:r>
      <w:r w:rsidR="00675991">
        <w:t xml:space="preserve"> [</w:t>
      </w:r>
      <w:r w:rsidR="00D34CC3">
        <w:t>lower chance of</w:t>
      </w:r>
      <w:r w:rsidR="00F3080C">
        <w:t xml:space="preserve"> violation</w:t>
      </w:r>
      <w:r w:rsidR="00675991">
        <w:t>]</w:t>
      </w:r>
    </w:p>
    <w:p w14:paraId="6127234F" w14:textId="2C393609" w:rsidR="00591D20" w:rsidRDefault="00591D20" w:rsidP="00591D20">
      <w:pPr>
        <w:spacing w:after="0"/>
      </w:pPr>
      <w:r>
        <w:t>-- sample data (linked to above?)</w:t>
      </w:r>
      <w:r w:rsidR="00365269">
        <w:t xml:space="preserve"> [necessary? why?]</w:t>
      </w:r>
    </w:p>
    <w:p w14:paraId="35826FA2" w14:textId="09CAFCE4" w:rsidR="00591D20" w:rsidRDefault="00C30649" w:rsidP="00591D20">
      <w:pPr>
        <w:spacing w:after="0"/>
      </w:pPr>
      <w:r>
        <w:t xml:space="preserve">-- </w:t>
      </w:r>
      <w:r w:rsidRPr="00CF6B06">
        <w:rPr>
          <w:highlight w:val="yellow"/>
        </w:rPr>
        <w:t xml:space="preserve">more info about how equipment works: </w:t>
      </w:r>
      <w:r w:rsidR="00CF6B06" w:rsidRPr="00CF6B06">
        <w:rPr>
          <w:highlight w:val="yellow"/>
        </w:rPr>
        <w:t>DC crystal and the whole setup, basically</w:t>
      </w:r>
    </w:p>
    <w:p w14:paraId="1753666B" w14:textId="735530FD" w:rsidR="00111D9D" w:rsidRPr="00F34E34" w:rsidRDefault="00111D9D" w:rsidP="00591D20">
      <w:pPr>
        <w:spacing w:after="0"/>
        <w:rPr>
          <w:strike/>
        </w:rPr>
      </w:pPr>
      <w:r w:rsidRPr="00941BB8">
        <w:rPr>
          <w:strike/>
        </w:rPr>
        <w:t>-- 240: page break? rename “REMARKS” to “Remarks on Bell”</w:t>
      </w:r>
    </w:p>
    <w:p w14:paraId="50C89578" w14:textId="62E650CD" w:rsidR="005A555D" w:rsidRPr="00F34E34" w:rsidRDefault="005A555D" w:rsidP="00591D20">
      <w:pPr>
        <w:spacing w:after="0"/>
        <w:rPr>
          <w:strike/>
        </w:rPr>
      </w:pPr>
      <w:r w:rsidRPr="00F34E34">
        <w:rPr>
          <w:strike/>
        </w:rPr>
        <w:t>-- redescribe the</w:t>
      </w:r>
      <w:r w:rsidR="00BE2784" w:rsidRPr="00F34E34">
        <w:rPr>
          <w:strike/>
        </w:rPr>
        <w:t xml:space="preserve"> CHSH calculation</w:t>
      </w:r>
      <w:r w:rsidR="00A92ADE" w:rsidRPr="00F34E34">
        <w:rPr>
          <w:strike/>
        </w:rPr>
        <w:t xml:space="preserve"> [e.g., a-perp = not-a]</w:t>
      </w:r>
    </w:p>
    <w:p w14:paraId="398E3837" w14:textId="3AF8B362" w:rsidR="00111D9D" w:rsidRDefault="00111D9D" w:rsidP="00591D20">
      <w:pPr>
        <w:spacing w:after="0"/>
      </w:pPr>
      <w:r>
        <w:t>-- why is “PRACTICUM” a new level and the previous not?</w:t>
      </w:r>
      <w:r w:rsidR="00222105">
        <w:t xml:space="preserve"> [</w:t>
      </w:r>
      <w:r w:rsidR="00222105" w:rsidRPr="00B848A7">
        <w:rPr>
          <w:highlight w:val="yellow"/>
        </w:rPr>
        <w:t>review all</w:t>
      </w:r>
      <w:r w:rsidR="00222105">
        <w:t>]</w:t>
      </w:r>
    </w:p>
    <w:p w14:paraId="43C112C0" w14:textId="60F93A4C" w:rsidR="003010F7" w:rsidRDefault="003010F7" w:rsidP="00591D20">
      <w:pPr>
        <w:spacing w:after="0"/>
      </w:pPr>
    </w:p>
    <w:p w14:paraId="543E5AB0" w14:textId="1F951493" w:rsidR="003010F7" w:rsidRDefault="003010F7" w:rsidP="00591D20">
      <w:pPr>
        <w:spacing w:after="0"/>
      </w:pPr>
      <w:r>
        <w:t>Old stuff</w:t>
      </w:r>
    </w:p>
    <w:p w14:paraId="5E1FE1E0" w14:textId="4669DC7F" w:rsidR="00157E68" w:rsidRDefault="00157E68" w:rsidP="00591D20">
      <w:pPr>
        <w:spacing w:after="0"/>
      </w:pPr>
      <w:r>
        <w:t xml:space="preserve">10 </w:t>
      </w:r>
      <w:r w:rsidRPr="00461940">
        <w:rPr>
          <w:b/>
          <w:bCs/>
          <w:highlight w:val="cyan"/>
        </w:rPr>
        <w:t xml:space="preserve">Faraday current </w:t>
      </w:r>
      <w:r w:rsidRPr="00461940">
        <w:rPr>
          <w:b/>
          <w:bCs/>
          <w:highlight w:val="cyan"/>
        </w:rPr>
        <w:sym w:font="Wingdings" w:char="F0E0"/>
      </w:r>
      <w:r w:rsidRPr="00461940">
        <w:rPr>
          <w:b/>
          <w:bCs/>
          <w:highlight w:val="cyan"/>
        </w:rPr>
        <w:t xml:space="preserve"> 0.5A?</w:t>
      </w:r>
      <w:r w:rsidR="00B53295">
        <w:rPr>
          <w:b/>
          <w:bCs/>
        </w:rPr>
        <w:t xml:space="preserve"> two paragraphs and a diagram suggest wrong current + rheostat</w:t>
      </w:r>
    </w:p>
    <w:p w14:paraId="35431270" w14:textId="41564A5A" w:rsidR="003010F7" w:rsidRDefault="004C2BB2" w:rsidP="00591D20">
      <w:pPr>
        <w:spacing w:after="0"/>
      </w:pPr>
      <w:r w:rsidRPr="00156647">
        <w:rPr>
          <w:highlight w:val="yellow"/>
        </w:rPr>
        <w:t xml:space="preserve">18 </w:t>
      </w:r>
      <w:r w:rsidR="00136C07" w:rsidRPr="00156647">
        <w:rPr>
          <w:highlight w:val="yellow"/>
        </w:rPr>
        <w:t xml:space="preserve"> - two eqns on same line at mid page</w:t>
      </w:r>
    </w:p>
    <w:p w14:paraId="266F2FFF" w14:textId="4E4D3430" w:rsidR="005336BA" w:rsidRDefault="005336BA" w:rsidP="00591D20">
      <w:pPr>
        <w:spacing w:after="0"/>
      </w:pPr>
      <w:r w:rsidRPr="00113D1D">
        <w:rPr>
          <w:highlight w:val="yellow"/>
        </w:rPr>
        <w:t>18n</w:t>
      </w:r>
      <w:r w:rsidR="00F259BF" w:rsidRPr="00113D1D">
        <w:rPr>
          <w:highlight w:val="yellow"/>
        </w:rPr>
        <w:t xml:space="preserve">7 “with velocity </w:t>
      </w:r>
      <w:r w:rsidR="00F259BF" w:rsidRPr="00113D1D">
        <w:rPr>
          <w:i/>
          <w:iCs/>
          <w:highlight w:val="yellow"/>
        </w:rPr>
        <w:t>v</w:t>
      </w:r>
      <w:r w:rsidR="00F259BF" w:rsidRPr="00113D1D">
        <w:rPr>
          <w:highlight w:val="yellow"/>
        </w:rPr>
        <w:t>”</w:t>
      </w:r>
      <w:r w:rsidR="00F259BF" w:rsidRPr="00113D1D">
        <w:rPr>
          <w:i/>
          <w:iCs/>
          <w:highlight w:val="yellow"/>
        </w:rPr>
        <w:t xml:space="preserve"> </w:t>
      </w:r>
      <w:r w:rsidR="00F259BF" w:rsidRPr="00113D1D">
        <w:rPr>
          <w:highlight w:val="yellow"/>
        </w:rPr>
        <w:t>should be lower case</w:t>
      </w:r>
    </w:p>
    <w:p w14:paraId="17BA2F59" w14:textId="10F23310" w:rsidR="0054361E" w:rsidRDefault="0054361E" w:rsidP="00591D20">
      <w:pPr>
        <w:spacing w:after="0"/>
      </w:pPr>
      <w:r w:rsidRPr="003D690D">
        <w:rPr>
          <w:highlight w:val="yellow"/>
        </w:rPr>
        <w:t xml:space="preserve">19n11 abcou </w:t>
      </w:r>
      <w:r w:rsidRPr="003D690D">
        <w:rPr>
          <w:highlight w:val="yellow"/>
        </w:rPr>
        <w:sym w:font="Wingdings" w:char="F0E0"/>
      </w:r>
      <w:r w:rsidRPr="003D690D">
        <w:rPr>
          <w:highlight w:val="yellow"/>
        </w:rPr>
        <w:t xml:space="preserve"> abC</w:t>
      </w:r>
      <w:r w:rsidR="00FB5717" w:rsidRPr="003D690D">
        <w:rPr>
          <w:highlight w:val="yellow"/>
        </w:rPr>
        <w:t xml:space="preserve"> [2x]</w:t>
      </w:r>
    </w:p>
    <w:p w14:paraId="369D9CFE" w14:textId="46AB33DA" w:rsidR="00FB5717" w:rsidRDefault="005B1D1C" w:rsidP="00591D20">
      <w:pPr>
        <w:spacing w:after="0"/>
      </w:pPr>
      <w:r w:rsidRPr="00E869C4">
        <w:rPr>
          <w:highlight w:val="yellow"/>
        </w:rPr>
        <w:t>23 “abcou” needs a space before and to be “abC”</w:t>
      </w:r>
    </w:p>
    <w:p w14:paraId="30F0FFD3" w14:textId="4111F50D" w:rsidR="005B1018" w:rsidRDefault="005B1018" w:rsidP="00591D20">
      <w:pPr>
        <w:spacing w:after="0"/>
      </w:pPr>
      <w:r w:rsidRPr="00025A45">
        <w:rPr>
          <w:highlight w:val="yellow"/>
        </w:rPr>
        <w:t>37 spread columns in (9)</w:t>
      </w:r>
    </w:p>
    <w:p w14:paraId="68F2C791" w14:textId="7B8698FC" w:rsidR="007F3396" w:rsidRDefault="007F3396" w:rsidP="00591D20">
      <w:pPr>
        <w:spacing w:after="0"/>
      </w:pPr>
      <w:r w:rsidRPr="00EC7AFF">
        <w:rPr>
          <w:highlight w:val="yellow"/>
        </w:rPr>
        <w:t>44 more abcou</w:t>
      </w:r>
      <w:r w:rsidR="004612EC" w:rsidRPr="00EC7AFF">
        <w:rPr>
          <w:highlight w:val="yellow"/>
        </w:rPr>
        <w:t>: search everywhere</w:t>
      </w:r>
    </w:p>
    <w:p w14:paraId="75A7F035" w14:textId="5DE0EBAF" w:rsidR="00382A50" w:rsidRDefault="00382A50" w:rsidP="00591D20">
      <w:pPr>
        <w:spacing w:after="0"/>
      </w:pPr>
      <w:r w:rsidRPr="000765F8">
        <w:rPr>
          <w:highlight w:val="yellow"/>
        </w:rPr>
        <w:t>54 pu = SA</w:t>
      </w:r>
      <w:r w:rsidR="00996DC4" w:rsidRPr="000765F8">
        <w:rPr>
          <w:highlight w:val="yellow"/>
        </w:rPr>
        <w:t xml:space="preserve"> dot v should be centered</w:t>
      </w:r>
    </w:p>
    <w:p w14:paraId="18BE6F0B" w14:textId="3DA57E51" w:rsidR="000B09B0" w:rsidRDefault="000B09B0" w:rsidP="00591D20">
      <w:pPr>
        <w:spacing w:after="0"/>
      </w:pPr>
      <w:r w:rsidRPr="00D610D2">
        <w:rPr>
          <w:highlight w:val="yellow"/>
        </w:rPr>
        <w:t>54 missing equation after note 19!</w:t>
      </w:r>
    </w:p>
    <w:p w14:paraId="7D7A6EB8" w14:textId="0E59CA01" w:rsidR="00A20B66" w:rsidRPr="00734C8B" w:rsidRDefault="00A20B66" w:rsidP="00591D20">
      <w:pPr>
        <w:spacing w:after="0"/>
        <w:rPr>
          <w:highlight w:val="yellow"/>
        </w:rPr>
      </w:pPr>
      <w:r w:rsidRPr="00734C8B">
        <w:rPr>
          <w:highlight w:val="yellow"/>
        </w:rPr>
        <w:t>54 p^2 = SA * (SA -b)</w:t>
      </w:r>
    </w:p>
    <w:p w14:paraId="0B81819B" w14:textId="468BAAC9" w:rsidR="00451905" w:rsidRDefault="00451905" w:rsidP="00591D20">
      <w:pPr>
        <w:spacing w:after="0"/>
      </w:pPr>
      <w:r w:rsidRPr="00734C8B">
        <w:rPr>
          <w:highlight w:val="yellow"/>
        </w:rPr>
        <w:t>54n19</w:t>
      </w:r>
      <w:r w:rsidR="00734C8B" w:rsidRPr="00734C8B">
        <w:rPr>
          <w:highlight w:val="yellow"/>
        </w:rPr>
        <w:t>, 57n26</w:t>
      </w:r>
      <w:r w:rsidRPr="00734C8B">
        <w:rPr>
          <w:highlight w:val="yellow"/>
        </w:rPr>
        <w:t xml:space="preserve"> fix reference to n1</w:t>
      </w:r>
      <w:r w:rsidR="00482E4C" w:rsidRPr="00734C8B">
        <w:rPr>
          <w:highlight w:val="yellow"/>
        </w:rPr>
        <w:t xml:space="preserve">4 </w:t>
      </w:r>
      <w:r w:rsidR="00482E4C" w:rsidRPr="00734C8B">
        <w:rPr>
          <w:highlight w:val="yellow"/>
        </w:rPr>
        <w:sym w:font="Wingdings" w:char="F0E0"/>
      </w:r>
      <w:r w:rsidR="00482E4C" w:rsidRPr="00734C8B">
        <w:rPr>
          <w:highlight w:val="yellow"/>
        </w:rPr>
        <w:t xml:space="preserve"> n13</w:t>
      </w:r>
    </w:p>
    <w:p w14:paraId="59C87A01" w14:textId="235C65FD" w:rsidR="00183C61" w:rsidRDefault="00183C61" w:rsidP="00591D20">
      <w:pPr>
        <w:spacing w:after="0"/>
      </w:pPr>
      <w:r w:rsidRPr="00371E9C">
        <w:rPr>
          <w:highlight w:val="yellow"/>
        </w:rPr>
        <w:t>69e12 shd end with d-nu</w:t>
      </w:r>
    </w:p>
    <w:p w14:paraId="2AC15A87" w14:textId="7DC27382" w:rsidR="00780508" w:rsidRDefault="00144656" w:rsidP="00591D20">
      <w:pPr>
        <w:spacing w:after="0"/>
      </w:pPr>
      <w:r w:rsidRPr="000205FB">
        <w:rPr>
          <w:highlight w:val="yellow"/>
        </w:rPr>
        <w:t xml:space="preserve">80l-4 </w:t>
      </w:r>
      <w:r w:rsidR="00CC6056" w:rsidRPr="000205FB">
        <w:rPr>
          <w:highlight w:val="yellow"/>
        </w:rPr>
        <w:t>“where E [=Ne] fix spacing</w:t>
      </w:r>
    </w:p>
    <w:p w14:paraId="27D63C83" w14:textId="53DC9AFF" w:rsidR="00AC6A6C" w:rsidRDefault="00AC6A6C" w:rsidP="00591D20">
      <w:pPr>
        <w:spacing w:after="0"/>
      </w:pPr>
      <w:r w:rsidRPr="00433A18">
        <w:rPr>
          <w:highlight w:val="yellow"/>
        </w:rPr>
        <w:t>94n5 expand spacing around “or”</w:t>
      </w:r>
    </w:p>
    <w:p w14:paraId="17A8AF0F" w14:textId="2C8A0B0A" w:rsidR="00C5410C" w:rsidRPr="00574BCC" w:rsidRDefault="00C5410C" w:rsidP="00591D20">
      <w:pPr>
        <w:spacing w:after="0"/>
        <w:rPr>
          <w:strike/>
        </w:rPr>
      </w:pPr>
      <w:r w:rsidRPr="00574BCC">
        <w:rPr>
          <w:highlight w:val="yellow"/>
        </w:rPr>
        <w:t xml:space="preserve">98 </w:t>
      </w:r>
      <w:r w:rsidR="002E3BC8" w:rsidRPr="00574BCC">
        <w:rPr>
          <w:highlight w:val="yellow"/>
        </w:rPr>
        <w:t xml:space="preserve">Indicate that the </w:t>
      </w:r>
      <w:r w:rsidR="005C60B4" w:rsidRPr="00574BCC">
        <w:rPr>
          <w:highlight w:val="yellow"/>
        </w:rPr>
        <w:t>lines we measure are all first order (k=1).</w:t>
      </w:r>
    </w:p>
    <w:p w14:paraId="2E7CA247" w14:textId="77777777" w:rsidR="00AA1AD1" w:rsidRDefault="00AA1AD1" w:rsidP="00AA1AD1">
      <w:pPr>
        <w:spacing w:after="0"/>
      </w:pPr>
      <w:r w:rsidRPr="00AA1AD1">
        <w:rPr>
          <w:highlight w:val="yellow"/>
        </w:rPr>
        <w:t xml:space="preserve">166 lambda approx lambda over sin epsilon </w:t>
      </w:r>
      <w:r w:rsidRPr="00AA1AD1">
        <w:rPr>
          <w:highlight w:val="yellow"/>
        </w:rPr>
        <w:sym w:font="Wingdings" w:char="F0E0"/>
      </w:r>
      <w:r w:rsidRPr="00AA1AD1">
        <w:rPr>
          <w:highlight w:val="yellow"/>
        </w:rPr>
        <w:t xml:space="preserve"> LHS shd be delta x</w:t>
      </w:r>
    </w:p>
    <w:p w14:paraId="51330CBD" w14:textId="77777777" w:rsidR="00AA1AD1" w:rsidRPr="00F259BF" w:rsidRDefault="00AA1AD1" w:rsidP="00591D20">
      <w:pPr>
        <w:spacing w:after="0"/>
      </w:pPr>
    </w:p>
    <w:sectPr w:rsidR="00AA1AD1" w:rsidRPr="00F25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D20"/>
    <w:rsid w:val="000205FB"/>
    <w:rsid w:val="00020800"/>
    <w:rsid w:val="00022D07"/>
    <w:rsid w:val="00025A45"/>
    <w:rsid w:val="00027BB4"/>
    <w:rsid w:val="00042E7D"/>
    <w:rsid w:val="00047357"/>
    <w:rsid w:val="00047809"/>
    <w:rsid w:val="00053E35"/>
    <w:rsid w:val="00067295"/>
    <w:rsid w:val="000765F8"/>
    <w:rsid w:val="000A47F6"/>
    <w:rsid w:val="000B09B0"/>
    <w:rsid w:val="000B4DFF"/>
    <w:rsid w:val="000B74D9"/>
    <w:rsid w:val="000C1496"/>
    <w:rsid w:val="000C527A"/>
    <w:rsid w:val="000D562B"/>
    <w:rsid w:val="000D6536"/>
    <w:rsid w:val="00111D9D"/>
    <w:rsid w:val="00113D1D"/>
    <w:rsid w:val="00136C07"/>
    <w:rsid w:val="00144656"/>
    <w:rsid w:val="00156647"/>
    <w:rsid w:val="00157E68"/>
    <w:rsid w:val="0017471B"/>
    <w:rsid w:val="00183C61"/>
    <w:rsid w:val="0019053F"/>
    <w:rsid w:val="001A30BF"/>
    <w:rsid w:val="001C6E3A"/>
    <w:rsid w:val="001F7667"/>
    <w:rsid w:val="0021613C"/>
    <w:rsid w:val="00222105"/>
    <w:rsid w:val="00237EDC"/>
    <w:rsid w:val="0024149F"/>
    <w:rsid w:val="0024380C"/>
    <w:rsid w:val="002549A4"/>
    <w:rsid w:val="00261CA4"/>
    <w:rsid w:val="00262726"/>
    <w:rsid w:val="002959A2"/>
    <w:rsid w:val="002D5BB8"/>
    <w:rsid w:val="002E0D08"/>
    <w:rsid w:val="002E3BC8"/>
    <w:rsid w:val="003010F7"/>
    <w:rsid w:val="00317A30"/>
    <w:rsid w:val="00320990"/>
    <w:rsid w:val="003533AD"/>
    <w:rsid w:val="00365269"/>
    <w:rsid w:val="00371549"/>
    <w:rsid w:val="00371E9C"/>
    <w:rsid w:val="00382A50"/>
    <w:rsid w:val="00385D9A"/>
    <w:rsid w:val="003A0037"/>
    <w:rsid w:val="003A1F56"/>
    <w:rsid w:val="003B3853"/>
    <w:rsid w:val="003C5CA0"/>
    <w:rsid w:val="003D1EF9"/>
    <w:rsid w:val="003D2DF8"/>
    <w:rsid w:val="003D690D"/>
    <w:rsid w:val="003D72C7"/>
    <w:rsid w:val="003E2204"/>
    <w:rsid w:val="003E7A5C"/>
    <w:rsid w:val="004179DA"/>
    <w:rsid w:val="00433A18"/>
    <w:rsid w:val="00434FF1"/>
    <w:rsid w:val="00444395"/>
    <w:rsid w:val="00444BCE"/>
    <w:rsid w:val="00451905"/>
    <w:rsid w:val="004612EC"/>
    <w:rsid w:val="00461940"/>
    <w:rsid w:val="00482E4C"/>
    <w:rsid w:val="004C2BB2"/>
    <w:rsid w:val="004C2C45"/>
    <w:rsid w:val="004C55D2"/>
    <w:rsid w:val="004D48F8"/>
    <w:rsid w:val="004D6457"/>
    <w:rsid w:val="004F1BFE"/>
    <w:rsid w:val="00503768"/>
    <w:rsid w:val="00517874"/>
    <w:rsid w:val="005302B7"/>
    <w:rsid w:val="00531CA6"/>
    <w:rsid w:val="005336BA"/>
    <w:rsid w:val="00536575"/>
    <w:rsid w:val="0054162F"/>
    <w:rsid w:val="0054361E"/>
    <w:rsid w:val="0057346E"/>
    <w:rsid w:val="00574BCC"/>
    <w:rsid w:val="0058102A"/>
    <w:rsid w:val="00591D20"/>
    <w:rsid w:val="005A300F"/>
    <w:rsid w:val="005A555D"/>
    <w:rsid w:val="005B1018"/>
    <w:rsid w:val="005B1964"/>
    <w:rsid w:val="005B1D1C"/>
    <w:rsid w:val="005B786A"/>
    <w:rsid w:val="005C60B4"/>
    <w:rsid w:val="005D172F"/>
    <w:rsid w:val="005E68F3"/>
    <w:rsid w:val="005E74E5"/>
    <w:rsid w:val="00605233"/>
    <w:rsid w:val="00620A5B"/>
    <w:rsid w:val="0062350A"/>
    <w:rsid w:val="00645AB0"/>
    <w:rsid w:val="00675991"/>
    <w:rsid w:val="00690E47"/>
    <w:rsid w:val="006A4905"/>
    <w:rsid w:val="006C0504"/>
    <w:rsid w:val="006D038A"/>
    <w:rsid w:val="006F577F"/>
    <w:rsid w:val="00734C8B"/>
    <w:rsid w:val="00741BC9"/>
    <w:rsid w:val="007505E0"/>
    <w:rsid w:val="00776AD4"/>
    <w:rsid w:val="00780508"/>
    <w:rsid w:val="00790D7B"/>
    <w:rsid w:val="0079517C"/>
    <w:rsid w:val="0079746C"/>
    <w:rsid w:val="007F3396"/>
    <w:rsid w:val="007F4E1D"/>
    <w:rsid w:val="008048D0"/>
    <w:rsid w:val="00822B3F"/>
    <w:rsid w:val="00833F69"/>
    <w:rsid w:val="00834F35"/>
    <w:rsid w:val="00862CE0"/>
    <w:rsid w:val="00863EFF"/>
    <w:rsid w:val="008661E7"/>
    <w:rsid w:val="00880404"/>
    <w:rsid w:val="008A274A"/>
    <w:rsid w:val="008A2810"/>
    <w:rsid w:val="008B22AC"/>
    <w:rsid w:val="008C7A83"/>
    <w:rsid w:val="008F0978"/>
    <w:rsid w:val="008F1CCC"/>
    <w:rsid w:val="00916173"/>
    <w:rsid w:val="00941BB8"/>
    <w:rsid w:val="00941C72"/>
    <w:rsid w:val="00946E27"/>
    <w:rsid w:val="00947558"/>
    <w:rsid w:val="0095354E"/>
    <w:rsid w:val="00971159"/>
    <w:rsid w:val="00980682"/>
    <w:rsid w:val="0099629A"/>
    <w:rsid w:val="00996DC4"/>
    <w:rsid w:val="00997869"/>
    <w:rsid w:val="009A5742"/>
    <w:rsid w:val="009B1039"/>
    <w:rsid w:val="009B5512"/>
    <w:rsid w:val="009B5E13"/>
    <w:rsid w:val="009C521F"/>
    <w:rsid w:val="00A17586"/>
    <w:rsid w:val="00A17F70"/>
    <w:rsid w:val="00A20B66"/>
    <w:rsid w:val="00A75FAE"/>
    <w:rsid w:val="00A92ADE"/>
    <w:rsid w:val="00AA1AD1"/>
    <w:rsid w:val="00AA377D"/>
    <w:rsid w:val="00AA44DD"/>
    <w:rsid w:val="00AB46FA"/>
    <w:rsid w:val="00AC6A6C"/>
    <w:rsid w:val="00AE5810"/>
    <w:rsid w:val="00B06E82"/>
    <w:rsid w:val="00B27862"/>
    <w:rsid w:val="00B53295"/>
    <w:rsid w:val="00B5368D"/>
    <w:rsid w:val="00B661B4"/>
    <w:rsid w:val="00B66D09"/>
    <w:rsid w:val="00B67D53"/>
    <w:rsid w:val="00B841EC"/>
    <w:rsid w:val="00B848A7"/>
    <w:rsid w:val="00B957C5"/>
    <w:rsid w:val="00BA4F3F"/>
    <w:rsid w:val="00BA6B2B"/>
    <w:rsid w:val="00BD2364"/>
    <w:rsid w:val="00BD4B28"/>
    <w:rsid w:val="00BE1A83"/>
    <w:rsid w:val="00BE2784"/>
    <w:rsid w:val="00BE76B2"/>
    <w:rsid w:val="00C05690"/>
    <w:rsid w:val="00C05F70"/>
    <w:rsid w:val="00C20921"/>
    <w:rsid w:val="00C2154C"/>
    <w:rsid w:val="00C30649"/>
    <w:rsid w:val="00C47E02"/>
    <w:rsid w:val="00C53C61"/>
    <w:rsid w:val="00C5410C"/>
    <w:rsid w:val="00C550B0"/>
    <w:rsid w:val="00C61204"/>
    <w:rsid w:val="00C749A3"/>
    <w:rsid w:val="00C76BEF"/>
    <w:rsid w:val="00C82349"/>
    <w:rsid w:val="00C95B7C"/>
    <w:rsid w:val="00CB687E"/>
    <w:rsid w:val="00CC3F39"/>
    <w:rsid w:val="00CC6056"/>
    <w:rsid w:val="00CD3C63"/>
    <w:rsid w:val="00CE3526"/>
    <w:rsid w:val="00CF4ECA"/>
    <w:rsid w:val="00CF6B06"/>
    <w:rsid w:val="00D05104"/>
    <w:rsid w:val="00D0662B"/>
    <w:rsid w:val="00D20E27"/>
    <w:rsid w:val="00D34CC3"/>
    <w:rsid w:val="00D60F81"/>
    <w:rsid w:val="00D610D2"/>
    <w:rsid w:val="00D65DB8"/>
    <w:rsid w:val="00D7532D"/>
    <w:rsid w:val="00DA3BCF"/>
    <w:rsid w:val="00DC7331"/>
    <w:rsid w:val="00DD1338"/>
    <w:rsid w:val="00DE0222"/>
    <w:rsid w:val="00DF78B7"/>
    <w:rsid w:val="00E64A84"/>
    <w:rsid w:val="00E70E31"/>
    <w:rsid w:val="00E76172"/>
    <w:rsid w:val="00E810B9"/>
    <w:rsid w:val="00E83548"/>
    <w:rsid w:val="00E8560A"/>
    <w:rsid w:val="00E869C4"/>
    <w:rsid w:val="00E86A6F"/>
    <w:rsid w:val="00E9202B"/>
    <w:rsid w:val="00E93D4F"/>
    <w:rsid w:val="00E97CA4"/>
    <w:rsid w:val="00EB19E0"/>
    <w:rsid w:val="00EB1A86"/>
    <w:rsid w:val="00EC427C"/>
    <w:rsid w:val="00EC7AFF"/>
    <w:rsid w:val="00ED1F49"/>
    <w:rsid w:val="00ED571F"/>
    <w:rsid w:val="00EE0EF7"/>
    <w:rsid w:val="00EE1DFE"/>
    <w:rsid w:val="00EE5DA4"/>
    <w:rsid w:val="00F02D1F"/>
    <w:rsid w:val="00F04860"/>
    <w:rsid w:val="00F061EE"/>
    <w:rsid w:val="00F15D31"/>
    <w:rsid w:val="00F22B26"/>
    <w:rsid w:val="00F249FB"/>
    <w:rsid w:val="00F259BF"/>
    <w:rsid w:val="00F3080C"/>
    <w:rsid w:val="00F32F98"/>
    <w:rsid w:val="00F34E34"/>
    <w:rsid w:val="00F402FC"/>
    <w:rsid w:val="00F6645A"/>
    <w:rsid w:val="00F73743"/>
    <w:rsid w:val="00FA67F0"/>
    <w:rsid w:val="00FB17AB"/>
    <w:rsid w:val="00FB5717"/>
    <w:rsid w:val="00FC7E86"/>
    <w:rsid w:val="00FD2370"/>
    <w:rsid w:val="00FE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CEA6E"/>
  <w15:chartTrackingRefBased/>
  <w15:docId w15:val="{819692B3-88FB-4EDE-8DF3-C981758F0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96E7C9F05ADA4FBBA1B7F8DA654895" ma:contentTypeVersion="1794" ma:contentTypeDescription="Create a new document." ma:contentTypeScope="" ma:versionID="984e12976cfdce9d0f9c3b981d093c44">
  <xsd:schema xmlns:xsd="http://www.w3.org/2001/XMLSchema" xmlns:xs="http://www.w3.org/2001/XMLSchema" xmlns:p="http://schemas.microsoft.com/office/2006/metadata/properties" xmlns:ns2="1dc0218c-3cc0-45cd-a3f4-6bf276e4753b" xmlns:ns3="9caa719c-aeea-478c-a6fc-b15c60029be5" xmlns:ns4="a1d6679b-d907-4d18-af0d-e515079d11b7" targetNamespace="http://schemas.microsoft.com/office/2006/metadata/properties" ma:root="true" ma:fieldsID="617926a3d3316eacbdc46b893032e1e0" ns2:_="" ns3:_="" ns4:_="">
    <xsd:import namespace="1dc0218c-3cc0-45cd-a3f4-6bf276e4753b"/>
    <xsd:import namespace="9caa719c-aeea-478c-a6fc-b15c60029be5"/>
    <xsd:import namespace="a1d6679b-d907-4d18-af0d-e515079d11b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LengthInSeconds" minOccurs="0"/>
                <xsd:element ref="ns3:MediaServiceDateTaken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c0218c-3cc0-45cd-a3f4-6bf276e4753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86273d9-0e40-4127-ba1c-bcf17c385834}" ma:internalName="TaxCatchAll" ma:showField="CatchAllData" ma:web="1dc0218c-3cc0-45cd-a3f4-6bf276e47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aa719c-aeea-478c-a6fc-b15c60029b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9aa307e-6c7f-48b8-85f4-85243cb88d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d6679b-d907-4d18-af0d-e515079d11b7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1dc0218c-3cc0-45cd-a3f4-6bf276e4753b">TW64EPN32P5E-1056043074-5534</_dlc_DocId>
    <_dlc_DocIdUrl xmlns="1dc0218c-3cc0-45cd-a3f4-6bf276e4753b">
      <Url>https://sjca.sharepoint.com/sites/Departments/Faculty/_layouts/15/DocIdRedir.aspx?ID=TW64EPN32P5E-1056043074-5534</Url>
      <Description>TW64EPN32P5E-1056043074-5534</Description>
    </_dlc_DocIdUrl>
    <TaxCatchAll xmlns="1dc0218c-3cc0-45cd-a3f4-6bf276e4753b" xsi:nil="true"/>
    <lcf76f155ced4ddcb4097134ff3c332f xmlns="9caa719c-aeea-478c-a6fc-b15c60029be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59D588A-AFA8-40B6-9168-3395693B366A}"/>
</file>

<file path=customXml/itemProps2.xml><?xml version="1.0" encoding="utf-8"?>
<ds:datastoreItem xmlns:ds="http://schemas.openxmlformats.org/officeDocument/2006/customXml" ds:itemID="{6F46C326-6ED2-4748-8717-FCED160C27BA}"/>
</file>

<file path=customXml/itemProps3.xml><?xml version="1.0" encoding="utf-8"?>
<ds:datastoreItem xmlns:ds="http://schemas.openxmlformats.org/officeDocument/2006/customXml" ds:itemID="{4A605463-CA71-4252-A75D-E4686A14294C}"/>
</file>

<file path=customXml/itemProps4.xml><?xml version="1.0" encoding="utf-8"?>
<ds:datastoreItem xmlns:ds="http://schemas.openxmlformats.org/officeDocument/2006/customXml" ds:itemID="{A3301472-2F29-41C2-92CC-54D0E0EB2F0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3264</TotalTime>
  <Pages>2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Recco</dc:creator>
  <cp:keywords/>
  <dc:description/>
  <cp:lastModifiedBy>Greg Recco</cp:lastModifiedBy>
  <cp:revision>238</cp:revision>
  <cp:lastPrinted>2019-12-18T13:30:00Z</cp:lastPrinted>
  <dcterms:created xsi:type="dcterms:W3CDTF">2019-12-13T15:48:00Z</dcterms:created>
  <dcterms:modified xsi:type="dcterms:W3CDTF">2019-12-30T15:32:00Z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0x010100F896E7C9F05ADA4FBBA1B7F8DA654895</vt:lpwstr>
  </property>
  <property fmtid="{D5CDD505-2E9C-101B-9397-08002B2CF9AE}" pid="3" name="Order">
    <vt:r8>553400</vt:r8>
  </property>
  <property fmtid="{D5CDD505-2E9C-101B-9397-08002B2CF9AE}" pid="4" name="_dlc_DocIdItemGuid">
    <vt:lpwstr>344a892d-db6d-5d0e-a1db-335f6ae6a163</vt:lpwstr>
  </property>
</Properties>
</file>