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pPr>
      <w:r>
        <w:drawing>
          <wp:inline xmlns:a="http://schemas.openxmlformats.org/drawingml/2006/main" xmlns:pic="http://schemas.openxmlformats.org/drawingml/2006/picture">
            <wp:extent cx="731520" cy="729378"/>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731520" cy="729378"/>
                    </a:xfrm>
                    <a:prstGeom prst="rect"/>
                  </pic:spPr>
                </pic:pic>
              </a:graphicData>
            </a:graphic>
          </wp:inline>
        </w:drawing>
      </w:r>
    </w:p>
    <w:p>
      <w:pPr>
        <w:pStyle w:val="Title"/>
      </w:pPr>
      <w:r>
        <w:t>User Guideline General</w:t>
      </w:r>
    </w:p>
    <w:p>
      <w:pPr>
        <w:pStyle w:val="Subtitle"/>
      </w:pPr>
      <w:r>
        <w:t>Resource Collection Next Gen</w:t>
      </w:r>
    </w:p>
    <w:p>
      <w:r>
        <w:t>Panduan seluruh modul Resource Collection Next Gen</w:t>
      </w:r>
    </w:p>
    <w:p>
      <w:r>
        <w:t>Panduan operasional untuk pengguna depot, OSC, Supervisor, Finance, Management, dan System Manager. Ikuti bagian yang sesuai dengan tugas dan izin Anda; akses seluruh modul tidak otomatis diberikan kepada setiap role.</w:t>
      </w:r>
    </w:p>
    <w:p>
      <w:pPr>
        <w:jc w:val="right"/>
      </w:pPr>
      <w:r>
        <w:drawing>
          <wp:inline xmlns:a="http://schemas.openxmlformats.org/drawingml/2006/main" xmlns:pic="http://schemas.openxmlformats.org/drawingml/2006/picture">
            <wp:extent cx="2560320" cy="2560320"/>
            <wp:docPr id="2" name="Picture 2"/>
            <wp:cNvGraphicFramePr>
              <a:graphicFrameLocks noChangeAspect="1"/>
            </wp:cNvGraphicFramePr>
            <a:graphic>
              <a:graphicData uri="http://schemas.openxmlformats.org/drawingml/2006/picture">
                <pic:pic>
                  <pic:nvPicPr>
                    <pic:cNvPr id="0" name="blobby.png"/>
                    <pic:cNvPicPr/>
                  </pic:nvPicPr>
                  <pic:blipFill>
                    <a:blip r:embed="rId12"/>
                    <a:stretch>
                      <a:fillRect/>
                    </a:stretch>
                  </pic:blipFill>
                  <pic:spPr>
                    <a:xfrm>
                      <a:off x="0" y="0"/>
                      <a:ext cx="2560320" cy="2560320"/>
                    </a:xfrm>
                    <a:prstGeom prst="rect"/>
                  </pic:spPr>
                </pic:pic>
              </a:graphicData>
            </a:graphic>
          </wp:inline>
        </w:drawing>
      </w:r>
    </w:p>
    <w:p>
      <w:pPr>
        <w:pStyle w:val="Heading2"/>
      </w:pPr>
      <w:r>
        <w:t>Versi 1.0   24-Sep-2026</w:t>
      </w:r>
    </w:p>
    <w:p>
      <w:pPr/>
      <w:r>
        <w:t>Draft untuk pelatihan dan UAT. Cocokkan dengan build yang digunakan sebelum pengesahan.</w:t>
      </w:r>
    </w:p>
    <w:p>
      <w:r>
        <w:br w:type="page"/>
      </w:r>
    </w:p>
    <w:p>
      <w:pPr>
        <w:pStyle w:val="Heading1"/>
      </w:pPr>
      <w:r>
        <w:t>01  Akun dan navigasi</w:t>
      </w:r>
    </w:p>
    <w:p>
      <w:pPr>
        <w:pStyle w:val="Heading2"/>
      </w:pPr>
      <w:r>
        <w:t>Mulai menggunakan aplikasi</w:t>
      </w:r>
    </w:p>
    <w:p>
      <w:pPr>
        <w:spacing w:after="120"/>
        <w:ind w:left="317" w:hanging="317"/>
      </w:pPr>
      <w:r>
        <w:rPr>
          <w:b/>
          <w:color w:val="CC0022"/>
        </w:rPr>
        <w:t xml:space="preserve">1. </w:t>
      </w:r>
      <w:r>
        <w:t>Buka alamat RC Next Gen yang diberikan pengelola dan login dengan User ID serta PIN.</w:t>
      </w:r>
    </w:p>
    <w:p>
      <w:pPr>
        <w:spacing w:after="120"/>
        <w:ind w:left="317" w:hanging="317"/>
      </w:pPr>
      <w:r>
        <w:rPr>
          <w:b/>
          <w:color w:val="CC0022"/>
        </w:rPr>
        <w:t xml:space="preserve">2. </w:t>
      </w:r>
      <w:r>
        <w:t>Ganti PIN awal bila diminta. Akun Pending, Rejected, atau nonaktif harus ditindaklanjuti pengelola sebelum dapat bekerja.</w:t>
      </w:r>
    </w:p>
    <w:p>
      <w:pPr>
        <w:spacing w:after="120"/>
        <w:ind w:left="317" w:hanging="317"/>
      </w:pPr>
      <w:r>
        <w:rPr>
          <w:b/>
          <w:color w:val="CC0022"/>
        </w:rPr>
        <w:t xml:space="preserve">3. </w:t>
      </w:r>
      <w:r>
        <w:t>Periksa nama, role, dan area depot. Buka modul melalui menu yang tersedia.</w:t>
      </w:r>
    </w:p>
    <w:p>
      <w:pPr>
        <w:spacing w:after="120"/>
        <w:ind w:left="317" w:hanging="317"/>
      </w:pPr>
      <w:r>
        <w:rPr>
          <w:b/>
          <w:color w:val="CC0022"/>
        </w:rPr>
        <w:t xml:space="preserve">4. </w:t>
      </w:r>
      <w:r>
        <w:t>Gunakan pencarian, filter, pagination, dan Details untuk menemukan dokumen. Setelah mutasi, tunggu hasil server lalu muat ulang daftar bila diperlukan.</w:t>
      </w:r>
    </w:p>
    <w:p>
      <w:pPr>
        <w:spacing w:after="120"/>
        <w:ind w:left="317" w:hanging="317"/>
      </w:pPr>
      <w:r>
        <w:rPr>
          <w:b/>
          <w:color w:val="CC0022"/>
        </w:rPr>
        <w:t xml:space="preserve">5. </w:t>
      </w:r>
      <w:r>
        <w:t>Logout setelah selesai. Jangan menyimpan PIN dalam template yang dibagikan atau bukti pengujian.</w:t>
      </w:r>
    </w:p>
    <w:p>
      <w:pPr>
        <w:pStyle w:val="Heading2"/>
      </w:pPr>
      <w:r>
        <w:t>Peran dan izin</w:t>
      </w:r>
    </w:p>
    <w:p>
      <w:r>
        <w:t>Admin Depot bekerja pada depot Resource Partner. OSC, Finance, dan Non-OSC mengikuti penugasan depot. Supervisor dapat mempunyai depot langsung dan OSC binaan. Management dapat mempunyai depot langsung dan region. System Manager mengelola keseluruhan. Izin modul serta izin tab menentukan tindakan yang boleh dilakukan.</w:t>
      </w:r>
    </w:p>
    <w:p>
      <w:pPr>
        <w:pStyle w:val="Heading2"/>
      </w:pPr>
      <w:r>
        <w:t>Cakupan panduan</w:t>
      </w:r>
    </w:p>
    <w:p>
      <w:r>
        <w:t>Urutan bagian mengikuti alur kerja: Document Center, Claim Upload, Approval, Release, Claim Process, Bulk Process, Analytics dan Report, Timetable, People Performance, Key Master, Profil Depot, Access Management, pengaturan pendukung, dan Log Activity.</w:t>
      </w:r>
    </w:p>
    <w:p>
      <w:pPr>
        <w:pStyle w:val="Heading2"/>
      </w:pPr>
      <w:r>
        <w:t>Tanggal dan nominal</w:t>
      </w:r>
    </w:p>
    <w:p>
      <w:r>
        <w:t>Tanggal tampilan memakai dd-Mmm-yyyy; aktivitas menyertakan jam WIB. Kartu ringkasan nominal memakai jt. Details dan ekspor memakai rupiah penuh tanpa pecahan. Nomor rekening dan kode adalah teks agar nol di depan tetap tersimpan.</w:t>
      </w:r>
    </w:p>
    <w:p>
      <w:r>
        <w:br w:type="page"/>
      </w:r>
    </w:p>
    <w:p>
      <w:pPr>
        <w:pStyle w:val="Heading1"/>
      </w:pPr>
      <w:r>
        <w:t>02  Alur klaim dari awal sampai selesai</w:t>
      </w:r>
    </w:p>
    <w:tbl>
      <w:tblPr>
        <w:tblW w:type="auto" w:w="0"/>
        <w:jc w:val="center"/>
        <w:tblLayout w:type="fixed"/>
        <w:tblLook w:firstColumn="1" w:firstRow="1" w:lastColumn="0" w:lastRow="0" w:noHBand="0" w:noVBand="1" w:val="04A0"/>
      </w:tblPr>
      <w:tblGrid>
        <w:gridCol w:w="2304"/>
        <w:gridCol w:w="7056"/>
      </w:tblGrid>
      <w:tr>
        <w:trPr>
          <w:tblHeader/>
          <w:cantSplit/>
        </w:trPr>
        <w:tc>
          <w:tcPr>
            <w:tcW w:type="dxa" w:w="2304"/>
            <w:shd w:fill="CC002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color w:val="FFFFFF"/>
                <w:sz w:val="21"/>
              </w:rPr>
              <w:t>Jenis</w:t>
            </w:r>
          </w:p>
        </w:tc>
        <w:tc>
          <w:tcPr>
            <w:tcW w:type="dxa" w:w="7056"/>
            <w:shd w:fill="CC002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color w:val="FFFFFF"/>
                <w:sz w:val="21"/>
              </w:rPr>
              <w:t>Urutan status</w:t>
            </w:r>
          </w:p>
        </w:tc>
      </w:tr>
      <w:tr>
        <w:trPr>
          <w:cantSplit/>
        </w:trPr>
        <w:tc>
          <w:tcPr>
            <w:tcW w:type="dxa" w:w="230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sz w:val="21"/>
              </w:rPr>
              <w:t>Transfer atau CN</w:t>
            </w:r>
          </w:p>
        </w:tc>
        <w:tc>
          <w:tcPr>
            <w:tcW w:type="dxa" w:w="705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sz w:val="21"/>
              </w:rPr>
              <w:t>Not Yet → Submitted → Approved → Released → Claimed → Done</w:t>
            </w:r>
          </w:p>
        </w:tc>
      </w:tr>
      <w:tr>
        <w:trPr>
          <w:cantSplit/>
        </w:trPr>
        <w:tc>
          <w:tcPr>
            <w:tcW w:type="dxa" w:w="230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4F5"/>
          </w:tcPr>
          <w:p>
            <w:pPr>
              <w:spacing w:after="60" w:before="60"/>
            </w:pPr>
            <w:r>
              <w:rPr>
                <w:sz w:val="21"/>
              </w:rPr>
              <w:t>Rebate</w:t>
            </w:r>
          </w:p>
        </w:tc>
        <w:tc>
          <w:tcPr>
            <w:tcW w:type="dxa" w:w="705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4F5"/>
          </w:tcPr>
          <w:p>
            <w:pPr>
              <w:spacing w:after="60" w:before="60"/>
            </w:pPr>
            <w:r>
              <w:rPr>
                <w:sz w:val="21"/>
              </w:rPr>
              <w:t>Not Yet → Submitted → Approved → Bulk Process → Done</w:t>
            </w:r>
          </w:p>
        </w:tc>
      </w:tr>
      <w:tr>
        <w:trPr>
          <w:cantSplit/>
        </w:trPr>
        <w:tc>
          <w:tcPr>
            <w:tcW w:type="dxa" w:w="230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sz w:val="21"/>
              </w:rPr>
              <w:t>Rebate Manual</w:t>
            </w:r>
          </w:p>
        </w:tc>
        <w:tc>
          <w:tcPr>
            <w:tcW w:type="dxa" w:w="705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sz w:val="21"/>
              </w:rPr>
              <w:t>Not Yet → Submitted → Approved → Done</w:t>
            </w:r>
          </w:p>
        </w:tc>
      </w:tr>
    </w:tbl>
    <w:p>
      <w:pPr>
        <w:spacing w:after="0"/>
      </w:pPr>
    </w:p>
    <w:p>
      <w:pPr>
        <w:pStyle w:val="Heading2"/>
      </w:pPr>
      <w:r>
        <w:t>Tanggung jawab tiap proses</w:t>
      </w:r>
    </w:p>
    <w:p>
      <w:r>
        <w:t>Petugas compile menyiapkan dokumen. Admin melengkapi dan mengajukan klaim. Reviewer berwenang memutuskan approval. Petugas release memproses dokumen Approved. Petugas Claim to Finance mengajukan dokumen Released. Petugas Clearing mencatat penyelesaian dokumen Claimed. Setiap tindakan tetap memerlukan izin modul dan depot.</w:t>
      </w:r>
    </w:p>
    <w:p>
      <w:pPr>
        <w:pStyle w:val="Heading2"/>
      </w:pPr>
      <w:r>
        <w:t>Aturan keputusan</w:t>
      </w:r>
    </w:p>
    <w:p>
      <w:r>
        <w:t>Blank dibaca sebagai Not Yet. Submit normal menjadi Submitted. Reject mengembalikan pengajuan biasa ke Not Yet. Approved ditandai merah jambu. Rebate Manual mencatat Approved dan Done dalam alur yang dapat selesai sekaligus; RA07/RA7 adalah alias Rebate Manual.</w:t>
      </w:r>
    </w:p>
    <w:p>
      <w:pPr>
        <w:pStyle w:val="Heading2"/>
      </w:pPr>
      <w:r>
        <w:t>Exception</w:t>
      </w:r>
    </w:p>
    <w:p>
      <w:r>
        <w:t>On Hold dan Expired dari Claim Upload menunggu Management of Approval; nilai efektif tetap sebelumnya selama pending. Posting Expired pada Claim Process untuk dokumen yang memenuhi syarat langsung berlaku dan tidak masuk approval tambahan.</w:t>
      </w:r>
    </w:p>
    <w:p>
      <w:pPr>
        <w:pStyle w:val="Heading2"/>
      </w:pPr>
      <w:r>
        <w:t>Pembagian pending pada Report by stage</w:t>
      </w:r>
    </w:p>
    <w:p>
      <w:r>
        <w:t>Pending Depot mengelompokkan Not Yet dan Submitted; Pending OSC mengelompokkan Approved dan Released; Pending Finance mengelompokkan Claimed. Perlakuan On Hold dan Expired mengikuti definisi laporan. Analytics tetap memakai status asli.</w:t>
      </w:r>
    </w:p>
    <w:p>
      <w:r>
        <w:br w:type="page"/>
      </w:r>
    </w:p>
    <w:p>
      <w:pPr>
        <w:pStyle w:val="Heading1"/>
      </w:pPr>
      <w:r>
        <w:t>03  Document Center dan Reprocessing</w:t>
      </w:r>
    </w:p>
    <w:p>
      <w:r>
        <w:t>Document Center menampilkan data compile dan dokumen terkait campaign atau batch. Modul RC ini tidak berarti seluruh proses legacy Document Center dan Print Document sudah dipindahkan.</w:t>
      </w:r>
    </w:p>
    <w:p>
      <w:pPr>
        <w:pStyle w:val="Heading2"/>
      </w:pPr>
      <w:r>
        <w:t>Cari dan periksa dokumen</w:t>
      </w:r>
    </w:p>
    <w:p>
      <w:pPr>
        <w:spacing w:after="120"/>
        <w:ind w:left="317" w:hanging="317"/>
      </w:pPr>
      <w:r>
        <w:rPr>
          <w:b/>
          <w:color w:val="CC0022"/>
        </w:rPr>
        <w:t xml:space="preserve">1. </w:t>
      </w:r>
      <w:r>
        <w:t>Buka Document Center. Pilih Campaign atau isi Nomor batch agar pencarian terarah.</w:t>
      </w:r>
    </w:p>
    <w:p>
      <w:pPr>
        <w:spacing w:after="120"/>
        <w:ind w:left="317" w:hanging="317"/>
      </w:pPr>
      <w:r>
        <w:rPr>
          <w:b/>
          <w:color w:val="CC0022"/>
        </w:rPr>
        <w:t xml:space="preserve">2. </w:t>
      </w:r>
      <w:r>
        <w:t>Pilih status dan jalankan pencarian. Periksa customer, depot, campaign, nilai cashback, periode, dan nomor dokumen.</w:t>
      </w:r>
    </w:p>
    <w:p>
      <w:pPr>
        <w:spacing w:after="120"/>
        <w:ind w:left="317" w:hanging="317"/>
      </w:pPr>
      <w:r>
        <w:rPr>
          <w:b/>
          <w:color w:val="CC0022"/>
        </w:rPr>
        <w:t xml:space="preserve">3. </w:t>
      </w:r>
      <w:r>
        <w:t>Batasi satu penarikan atau posting compile maksimal 2.000 baris. Pecah pekerjaan yang lebih besar menjadi beberapa batch.</w:t>
      </w:r>
    </w:p>
    <w:p>
      <w:pPr>
        <w:spacing w:after="120"/>
        <w:ind w:left="317" w:hanging="317"/>
      </w:pPr>
      <w:r>
        <w:rPr>
          <w:b/>
          <w:color w:val="CC0022"/>
        </w:rPr>
        <w:t xml:space="preserve">4. </w:t>
      </w:r>
      <w:r>
        <w:t>Untuk compile yang tersedia pada build Anda, gunakan template/file dan preview pada panel compile. Perbaiki semua penolakan sebelum posting.</w:t>
      </w:r>
    </w:p>
    <w:p>
      <w:pPr>
        <w:spacing w:after="120"/>
        <w:ind w:left="317" w:hanging="317"/>
      </w:pPr>
      <w:r>
        <w:rPr>
          <w:b/>
          <w:color w:val="CC0022"/>
        </w:rPr>
        <w:t xml:space="preserve">5. </w:t>
      </w:r>
      <w:r>
        <w:t>Periksa hasil server dan nomor batch. Dokumen baru mulai sebagai Not Yet, termasuk Rebate Manual.</w:t>
      </w:r>
    </w:p>
    <w:p>
      <w:pPr>
        <w:pStyle w:val="Heading2"/>
      </w:pPr>
      <w:r>
        <w:t>Arsip dan Reprocessing Doc</w:t>
      </w:r>
    </w:p>
    <w:p>
      <w:pPr>
        <w:spacing w:after="120"/>
        <w:ind w:left="317" w:hanging="317"/>
      </w:pPr>
      <w:r>
        <w:rPr>
          <w:b/>
          <w:color w:val="CC0022"/>
        </w:rPr>
        <w:t xml:space="preserve">1. </w:t>
      </w:r>
      <w:r>
        <w:t>Gunakan Lihat Arsip bila diberi izin dan cari dokumen beserta alasan arsipnya.</w:t>
      </w:r>
    </w:p>
    <w:p>
      <w:pPr>
        <w:spacing w:after="120"/>
        <w:ind w:left="317" w:hanging="317"/>
      </w:pPr>
      <w:r>
        <w:rPr>
          <w:b/>
          <w:color w:val="CC0022"/>
        </w:rPr>
        <w:t xml:space="preserve">2. </w:t>
      </w:r>
      <w:r>
        <w:t>Buka Reprocessing Doc untuk dokumen yang ditawarkan sistem. Baca alasan dan periode efektif sebelum mengajukan proses ulang.</w:t>
      </w:r>
    </w:p>
    <w:p>
      <w:pPr>
        <w:spacing w:after="120"/>
        <w:ind w:left="317" w:hanging="317"/>
      </w:pPr>
      <w:r>
        <w:rPr>
          <w:b/>
          <w:color w:val="CC0022"/>
        </w:rPr>
        <w:t xml:space="preserve">3. </w:t>
      </w:r>
      <w:r>
        <w:t>Pastikan perubahan sesuai dokumen pendukung. Jalankan preview atau tindakan yang tersedia, kemudian verifikasi hasil pada Analytics.</w:t>
      </w:r>
    </w:p>
    <w:p>
      <w:pPr>
        <w:spacing w:after="120"/>
        <w:ind w:left="317" w:hanging="317"/>
      </w:pPr>
      <w:r>
        <w:rPr>
          <w:b/>
          <w:color w:val="CC0022"/>
        </w:rPr>
        <w:t xml:space="preserve">4. </w:t>
      </w:r>
      <w:r>
        <w:t>Periksa remark Reprocessing dan batch riwayat; jangan menganggap dokumen hasil proses ulang sebagai transaksi baru yang terpisah tanpa pengecekan.</w:t>
      </w:r>
    </w:p>
    <w:p>
      <w:pPr>
        <w:pStyle w:val="Heading2"/>
      </w:pPr>
      <w:r>
        <w:t>Periode dan integrasi</w:t>
      </w:r>
    </w:p>
    <w:p>
      <w:r>
        <w:t>Cocokkan empat tanggal SO Start/End dan Billing Start/End dengan Campaign Master serta perubahan On Hold yang sudah disetujui. Jika build belum menampilkan atau menyinkronkan nilainya, catat sebagai temuan UAT. Proses legacy, cetak dokumen, dan job sinkronisasi tetap mengikuti pengaturan operasional sampai cutover disahkan.</w:t>
      </w:r>
    </w:p>
    <w:p>
      <w:r>
        <w:br w:type="page"/>
      </w:r>
    </w:p>
    <w:p>
      <w:pPr>
        <w:pStyle w:val="Heading1"/>
      </w:pPr>
      <w:r>
        <w:t>04  Claim Upload</w:t>
      </w:r>
    </w:p>
    <w:p>
      <w:pPr>
        <w:pStyle w:val="Heading2"/>
      </w:pPr>
      <w:r>
        <w:t>Open</w:t>
      </w:r>
    </w:p>
    <w:p>
      <w:pPr>
        <w:spacing w:after="120"/>
        <w:ind w:left="317" w:hanging="317"/>
      </w:pPr>
      <w:r>
        <w:rPr>
          <w:b/>
          <w:color w:val="CC0022"/>
        </w:rPr>
        <w:t xml:space="preserve">1. </w:t>
      </w:r>
      <w:r>
        <w:t>Buka Claim Upload &gt; Open. Cari nomor dokumen atau customer, lalu filter Campaign dan Jenis CB.</w:t>
      </w:r>
    </w:p>
    <w:p>
      <w:pPr>
        <w:spacing w:after="120"/>
        <w:ind w:left="317" w:hanging="317"/>
      </w:pPr>
      <w:r>
        <w:rPr>
          <w:b/>
          <w:color w:val="CC0022"/>
        </w:rPr>
        <w:t xml:space="preserve">2. </w:t>
      </w:r>
      <w:r>
        <w:t>Periksa status Not Yet dan kelengkapan data. Klik Refresh Data jika daftar belum mutakhir.</w:t>
      </w:r>
    </w:p>
    <w:p>
      <w:pPr>
        <w:spacing w:after="120"/>
        <w:ind w:left="317" w:hanging="317"/>
      </w:pPr>
      <w:r>
        <w:rPr>
          <w:b/>
          <w:color w:val="CC0022"/>
        </w:rPr>
        <w:t xml:space="preserve">3. </w:t>
      </w:r>
      <w:r>
        <w:t>Gunakan Pilih Kolom dan pagination untuk memeriksa rincian sebelum menyiapkan upload.</w:t>
      </w:r>
    </w:p>
    <w:p>
      <w:pPr>
        <w:pStyle w:val="Heading2"/>
      </w:pPr>
      <w:r>
        <w:t>Mass Upload atau Manual Input</w:t>
      </w:r>
    </w:p>
    <w:p>
      <w:pPr>
        <w:spacing w:after="120"/>
        <w:ind w:left="317" w:hanging="317"/>
      </w:pPr>
      <w:r>
        <w:rPr>
          <w:b/>
          <w:color w:val="CC0022"/>
        </w:rPr>
        <w:t xml:space="preserve">1. </w:t>
      </w:r>
      <w:r>
        <w:t>Pilih Posting Claim. Gunakan Mass Upload untuk batch atau Manual Input untuk satu dokumen.</w:t>
      </w:r>
    </w:p>
    <w:p>
      <w:pPr>
        <w:spacing w:after="120"/>
        <w:ind w:left="317" w:hanging="317"/>
      </w:pPr>
      <w:r>
        <w:rPr>
          <w:b/>
          <w:color w:val="CC0022"/>
        </w:rPr>
        <w:t xml:space="preserve">2. </w:t>
      </w:r>
      <w:r>
        <w:t>Unduh Template terbaru, isi maksimal 500 toko/baris, lalu klik Upload Excel. Pertahankan header dan nol di depan identitas.</w:t>
      </w:r>
    </w:p>
    <w:p>
      <w:pPr>
        <w:spacing w:after="120"/>
        <w:ind w:left="317" w:hanging="317"/>
      </w:pPr>
      <w:r>
        <w:rPr>
          <w:b/>
          <w:color w:val="CC0022"/>
        </w:rPr>
        <w:t xml:space="preserve">3. </w:t>
      </w:r>
      <w:r>
        <w:t>Untuk input manual, pilih dokumen lalu lengkapi tanggal lunas, data administrasi, rekening bila diperlukan, dan Jenis CB.</w:t>
      </w:r>
    </w:p>
    <w:p>
      <w:pPr>
        <w:spacing w:after="120"/>
        <w:ind w:left="317" w:hanging="317"/>
      </w:pPr>
      <w:r>
        <w:rPr>
          <w:b/>
          <w:color w:val="CC0022"/>
        </w:rPr>
        <w:t xml:space="preserve">4. </w:t>
      </w:r>
      <w:r>
        <w:t>Klik Preview Data. Perbaiki nomor dokumen berulang, tanggal tidak valid, dan data wajib yang belum lengkap.</w:t>
      </w:r>
    </w:p>
    <w:p>
      <w:pPr>
        <w:spacing w:after="120"/>
        <w:ind w:left="317" w:hanging="317"/>
      </w:pPr>
      <w:r>
        <w:rPr>
          <w:b/>
          <w:color w:val="CC0022"/>
        </w:rPr>
        <w:t xml:space="preserve">5. </w:t>
      </w:r>
      <w:r>
        <w:t>Periksa Pratinjau Data Akhir dan posting satu kali. Catat hasil per dokumen serta nomor batch.</w:t>
      </w:r>
    </w:p>
    <w:p>
      <w:pPr>
        <w:spacing w:after="120"/>
        <w:ind w:left="317" w:hanging="317"/>
      </w:pPr>
      <w:r>
        <w:rPr>
          <w:b/>
          <w:color w:val="CC0022"/>
        </w:rPr>
        <w:t xml:space="preserve">6. </w:t>
      </w:r>
      <w:r>
        <w:t>Verifikasi status Submitted melalui Analytics. Kirim ulang hanya baris gagal setelah memeriksa hasil sebelumnya.</w:t>
      </w:r>
    </w:p>
    <w:p>
      <w:pPr>
        <w:pStyle w:val="Heading2"/>
      </w:pPr>
      <w:r>
        <w:t>Posting Exception</w:t>
      </w:r>
    </w:p>
    <w:p>
      <w:pPr>
        <w:spacing w:after="120"/>
        <w:ind w:left="317" w:hanging="317"/>
      </w:pPr>
      <w:r>
        <w:rPr>
          <w:b/>
          <w:color w:val="CC0022"/>
        </w:rPr>
        <w:t xml:space="preserve">1. </w:t>
      </w:r>
      <w:r>
        <w:t>Pilih Posting Exception (On Hold / Expired) pada dokumen yang memenuhi syarat.</w:t>
      </w:r>
    </w:p>
    <w:p>
      <w:pPr>
        <w:spacing w:after="120"/>
        <w:ind w:left="317" w:hanging="317"/>
      </w:pPr>
      <w:r>
        <w:rPr>
          <w:b/>
          <w:color w:val="CC0022"/>
        </w:rPr>
        <w:t xml:space="preserve">2. </w:t>
      </w:r>
      <w:r>
        <w:t>Isi alasan dan usulan perpanjangan SO/Billing bila diperlukan. Jangan menukar kedua jenis periode.</w:t>
      </w:r>
    </w:p>
    <w:p>
      <w:pPr>
        <w:spacing w:after="120"/>
        <w:ind w:left="317" w:hanging="317"/>
      </w:pPr>
      <w:r>
        <w:rPr>
          <w:b/>
          <w:color w:val="CC0022"/>
        </w:rPr>
        <w:t xml:space="preserve">3. </w:t>
      </w:r>
      <w:r>
        <w:t>Preview lalu kirim. Tunggu approval; nilai efektif tetap sebelumnya sampai disetujui.</w:t>
      </w:r>
    </w:p>
    <w:p>
      <w:pPr>
        <w:pStyle w:val="Heading2"/>
      </w:pPr>
      <w:r>
        <w:t>Penanganan kendala</w:t>
      </w:r>
    </w:p>
    <w:p>
      <w:r>
        <w:t>Jika pesan menyatakan data sudah berubah, muat ulang versi terbaru dan preview ulang. Jika koneksi putus setelah posting, periksa daftar serta batch sebelum mencoba lagi. Panduan Admin menyediakan langkah dan checklist lebih rinci untuk modul ini.</w:t>
      </w:r>
    </w:p>
    <w:p>
      <w:r>
        <w:br w:type="page"/>
      </w:r>
    </w:p>
    <w:p>
      <w:pPr>
        <w:pStyle w:val="Heading1"/>
      </w:pPr>
      <w:r>
        <w:t>05  Management of Approval</w:t>
      </w:r>
    </w:p>
    <w:p>
      <w:r>
        <w:t>Reviewer memeriksa pengajuan bisnis sebelum menyetujui perubahan. Approval klaim berbeda dari Approval Request akun pada Access Management.</w:t>
      </w:r>
    </w:p>
    <w:p>
      <w:pPr>
        <w:pStyle w:val="Heading2"/>
      </w:pPr>
      <w:r>
        <w:t>Periksa dan putuskan pengajuan</w:t>
      </w:r>
    </w:p>
    <w:p>
      <w:pPr>
        <w:spacing w:after="120"/>
        <w:ind w:left="317" w:hanging="317"/>
      </w:pPr>
      <w:r>
        <w:rPr>
          <w:b/>
          <w:color w:val="CC0022"/>
        </w:rPr>
        <w:t xml:space="preserve">1. </w:t>
      </w:r>
      <w:r>
        <w:t>Buka Management of Approval dengan akun yang mempunyai izin approval pada depot terkait.</w:t>
      </w:r>
    </w:p>
    <w:p>
      <w:pPr>
        <w:spacing w:after="120"/>
        <w:ind w:left="317" w:hanging="317"/>
      </w:pPr>
      <w:r>
        <w:rPr>
          <w:b/>
          <w:color w:val="CC0022"/>
        </w:rPr>
        <w:t xml:space="preserve">2. </w:t>
      </w:r>
      <w:r>
        <w:t>Pilih antrean pengajuan normal atau exception. Cari dokumen dan buka detail.</w:t>
      </w:r>
    </w:p>
    <w:p>
      <w:pPr>
        <w:spacing w:after="120"/>
        <w:ind w:left="317" w:hanging="317"/>
      </w:pPr>
      <w:r>
        <w:rPr>
          <w:b/>
          <w:color w:val="CC0022"/>
        </w:rPr>
        <w:t xml:space="preserve">3. </w:t>
      </w:r>
      <w:r>
        <w:t>Cocokkan nomor dokumen, customer, campaign, Jenis CB, nilai, kelengkapan, pengaju, dan timestamp.</w:t>
      </w:r>
    </w:p>
    <w:p>
      <w:pPr>
        <w:spacing w:after="120"/>
        <w:ind w:left="317" w:hanging="317"/>
      </w:pPr>
      <w:r>
        <w:rPr>
          <w:b/>
          <w:color w:val="CC0022"/>
        </w:rPr>
        <w:t xml:space="preserve">4. </w:t>
      </w:r>
      <w:r>
        <w:t>Untuk On Hold, bandingkan periode sebelumnya dengan usulan SO/Billing. Untuk Expired, baca alasan dan bukti pendukung.</w:t>
      </w:r>
    </w:p>
    <w:p>
      <w:pPr>
        <w:spacing w:after="120"/>
        <w:ind w:left="317" w:hanging="317"/>
      </w:pPr>
      <w:r>
        <w:rPr>
          <w:b/>
          <w:color w:val="CC0022"/>
        </w:rPr>
        <w:t xml:space="preserve">5. </w:t>
      </w:r>
      <w:r>
        <w:t>Klik Approve jika sesuai. Klik Reject jika perlu dikembalikan dan isi alasan pada field yang disediakan.</w:t>
      </w:r>
    </w:p>
    <w:p>
      <w:pPr>
        <w:spacing w:after="120"/>
        <w:ind w:left="317" w:hanging="317"/>
      </w:pPr>
      <w:r>
        <w:rPr>
          <w:b/>
          <w:color w:val="CC0022"/>
        </w:rPr>
        <w:t xml:space="preserve">6. </w:t>
      </w:r>
      <w:r>
        <w:t>Tunggu hasil server, kemudian muat ulang antrean. Dokumen yang sudah diputuskan tidak lagi muncul sebagai pending.</w:t>
      </w:r>
    </w:p>
    <w:p>
      <w:pPr>
        <w:spacing w:after="120"/>
        <w:ind w:left="317" w:hanging="317"/>
      </w:pPr>
      <w:r>
        <w:rPr>
          <w:b/>
          <w:color w:val="CC0022"/>
        </w:rPr>
        <w:t xml:space="preserve">7. </w:t>
      </w:r>
      <w:r>
        <w:t>Periksa Analytics atau Log Activity untuk memastikan keputusan, Process by, batch, dan waktu tercatat.</w:t>
      </w:r>
    </w:p>
    <w:p>
      <w:pPr>
        <w:pStyle w:val="Heading2"/>
      </w:pPr>
      <w:r>
        <w:t>Hasil keputusan</w:t>
      </w:r>
    </w:p>
    <w:p>
      <w:r>
        <w:t>Approve submit normal menghasilkan Approved. Reject submit normal mengembalikan Not Yet. Rebate dilanjutkan melalui Bulk Process. Rebate Manual dapat langsung selesai setelah approval dengan kedua tahap tercatat. Exception hanya berlaku setelah Approve.</w:t>
      </w:r>
    </w:p>
    <w:p>
      <w:pPr>
        <w:pStyle w:val="Heading2"/>
      </w:pPr>
      <w:r>
        <w:t>Dua reviewer bersamaan</w:t>
      </w:r>
    </w:p>
    <w:p>
      <w:r>
        <w:t>Jika pengajuan sudah diputuskan pengguna lain atau versi berubah, jangan mengulangi keputusan secara paksa. Muat ulang detail dan gunakan hasil terkini. Laporkan bila satu pengajuan menghasilkan dua keputusan berbeda.</w:t>
      </w:r>
    </w:p>
    <w:p>
      <w:r>
        <w:br w:type="page"/>
      </w:r>
    </w:p>
    <w:p>
      <w:pPr>
        <w:pStyle w:val="Heading1"/>
      </w:pPr>
      <w:r>
        <w:t>06  Release dan Claim Process</w:t>
      </w:r>
    </w:p>
    <w:p>
      <w:pPr>
        <w:pStyle w:val="Heading2"/>
      </w:pPr>
      <w:r>
        <w:t>Release dokumen Approved</w:t>
      </w:r>
    </w:p>
    <w:p>
      <w:pPr>
        <w:spacing w:after="120"/>
        <w:ind w:left="317" w:hanging="317"/>
      </w:pPr>
      <w:r>
        <w:rPr>
          <w:b/>
          <w:color w:val="CC0022"/>
        </w:rPr>
        <w:t xml:space="preserve">1. </w:t>
      </w:r>
      <w:r>
        <w:t>Buka Release. Tentukan filter yang diperlukan, termasuk Jenis CB.</w:t>
      </w:r>
    </w:p>
    <w:p>
      <w:pPr>
        <w:spacing w:after="120"/>
        <w:ind w:left="317" w:hanging="317"/>
      </w:pPr>
      <w:r>
        <w:rPr>
          <w:b/>
          <w:color w:val="CC0022"/>
        </w:rPr>
        <w:t xml:space="preserve">2. </w:t>
      </w:r>
      <w:r>
        <w:t>Buka Details. Periksa status Approved, customer, nilai, remark, dan Process by.</w:t>
      </w:r>
    </w:p>
    <w:p>
      <w:pPr>
        <w:spacing w:after="120"/>
        <w:ind w:left="317" w:hanging="317"/>
      </w:pPr>
      <w:r>
        <w:rPr>
          <w:b/>
          <w:color w:val="CC0022"/>
        </w:rPr>
        <w:t xml:space="preserve">3. </w:t>
      </w:r>
      <w:r>
        <w:t>Pilih dokumen yang benar, lengkapi informasi proses yang diminta, lalu jalankan Release satu kali.</w:t>
      </w:r>
    </w:p>
    <w:p>
      <w:pPr>
        <w:spacing w:after="120"/>
        <w:ind w:left="317" w:hanging="317"/>
      </w:pPr>
      <w:r>
        <w:rPr>
          <w:b/>
          <w:color w:val="CC0022"/>
        </w:rPr>
        <w:t xml:space="preserve">4. </w:t>
      </w:r>
      <w:r>
        <w:t>Periksa hasil per dokumen dan nomor batch. Dokumen sukses menjadi Released.</w:t>
      </w:r>
    </w:p>
    <w:p>
      <w:pPr>
        <w:pStyle w:val="Heading2"/>
      </w:pPr>
      <w:r>
        <w:t>Claim to Finance</w:t>
      </w:r>
    </w:p>
    <w:p>
      <w:pPr>
        <w:spacing w:after="120"/>
        <w:ind w:left="317" w:hanging="317"/>
      </w:pPr>
      <w:r>
        <w:rPr>
          <w:b/>
          <w:color w:val="CC0022"/>
        </w:rPr>
        <w:t xml:space="preserve">1. </w:t>
      </w:r>
      <w:r>
        <w:t>Buka Claim Process &gt; Claim to Finance.</w:t>
      </w:r>
    </w:p>
    <w:p>
      <w:pPr>
        <w:spacing w:after="120"/>
        <w:ind w:left="317" w:hanging="317"/>
      </w:pPr>
      <w:r>
        <w:rPr>
          <w:b/>
          <w:color w:val="CC0022"/>
        </w:rPr>
        <w:t xml:space="preserve">2. </w:t>
      </w:r>
      <w:r>
        <w:t>Filter Jenis CB dan Tahun Campaign bila perlu. Tahun pada Claim Process mengacu pada awal SO dan berbeda dari filter periode Billing pada Report.</w:t>
      </w:r>
    </w:p>
    <w:p>
      <w:pPr>
        <w:spacing w:after="120"/>
        <w:ind w:left="317" w:hanging="317"/>
      </w:pPr>
      <w:r>
        <w:rPr>
          <w:b/>
          <w:color w:val="CC0022"/>
        </w:rPr>
        <w:t xml:space="preserve">3. </w:t>
      </w:r>
      <w:r>
        <w:t>Periksa dokumen Released, total CB, Gross Up Value, kelengkapan penagihan, serta periode.</w:t>
      </w:r>
    </w:p>
    <w:p>
      <w:pPr>
        <w:spacing w:after="120"/>
        <w:ind w:left="317" w:hanging="317"/>
      </w:pPr>
      <w:r>
        <w:rPr>
          <w:b/>
          <w:color w:val="CC0022"/>
        </w:rPr>
        <w:t xml:space="preserve">4. </w:t>
      </w:r>
      <w:r>
        <w:t>Pilih dokumen, lengkapi informasi yang diminta, lalu posting. Verifikasi status Claimed dan batch hasil proses.</w:t>
      </w:r>
    </w:p>
    <w:p>
      <w:pPr>
        <w:pStyle w:val="Heading2"/>
      </w:pPr>
      <w:r>
        <w:t>Clearing</w:t>
      </w:r>
    </w:p>
    <w:p>
      <w:pPr>
        <w:spacing w:after="120"/>
        <w:ind w:left="317" w:hanging="317"/>
      </w:pPr>
      <w:r>
        <w:rPr>
          <w:b/>
          <w:color w:val="CC0022"/>
        </w:rPr>
        <w:t xml:space="preserve">1. </w:t>
      </w:r>
      <w:r>
        <w:t>Buka Claim Process &gt; Clearing (Selesai). Cari dokumen Claimed.</w:t>
      </w:r>
    </w:p>
    <w:p>
      <w:pPr>
        <w:spacing w:after="120"/>
        <w:ind w:left="317" w:hanging="317"/>
      </w:pPr>
      <w:r>
        <w:rPr>
          <w:b/>
          <w:color w:val="CC0022"/>
        </w:rPr>
        <w:t xml:space="preserve">2. </w:t>
      </w:r>
      <w:r>
        <w:t>Cocokkan data pembayaran atau clearing dengan dokumen pendukung dan isi field wajib pada formulir.</w:t>
      </w:r>
    </w:p>
    <w:p>
      <w:pPr>
        <w:spacing w:after="120"/>
        <w:ind w:left="317" w:hanging="317"/>
      </w:pPr>
      <w:r>
        <w:rPr>
          <w:b/>
          <w:color w:val="CC0022"/>
        </w:rPr>
        <w:t xml:space="preserve">3. </w:t>
      </w:r>
      <w:r>
        <w:t>Posting satu kali, lalu periksa status Done, tanggal penyelesaian, nominal, dan Process by.</w:t>
      </w:r>
    </w:p>
    <w:p>
      <w:pPr>
        <w:pStyle w:val="Heading2"/>
      </w:pPr>
      <w:r>
        <w:t>Posting Expired</w:t>
      </w:r>
    </w:p>
    <w:p>
      <w:r>
        <w:t>Expired pada Claim Process untuk dokumen Released/Claimed yang memenuhi syarat berlaku langsung sesuai izin. Periksa alasan dan dokumen pilihan sebelum konfirmasi karena tindakan ini tidak masuk Management of Approval tambahan. Status serta log harus diperiksa setelah posting.</w:t>
      </w:r>
    </w:p>
    <w:p>
      <w:r>
        <w:br w:type="page"/>
      </w:r>
    </w:p>
    <w:p>
      <w:pPr>
        <w:pStyle w:val="Heading1"/>
      </w:pPr>
      <w:r>
        <w:t>07  Bulk Process dan Analytics</w:t>
      </w:r>
    </w:p>
    <w:p>
      <w:pPr>
        <w:pStyle w:val="Heading2"/>
      </w:pPr>
      <w:r>
        <w:t>Proses Rebate</w:t>
      </w:r>
    </w:p>
    <w:p>
      <w:pPr>
        <w:spacing w:after="120"/>
        <w:ind w:left="317" w:hanging="317"/>
      </w:pPr>
      <w:r>
        <w:rPr>
          <w:b/>
          <w:color w:val="CC0022"/>
        </w:rPr>
        <w:t xml:space="preserve">1. </w:t>
      </w:r>
      <w:r>
        <w:t>Buka Bulk Process dengan izin yang sesuai. Pilih dokumen Rebate yang telah Approved.</w:t>
      </w:r>
    </w:p>
    <w:p>
      <w:pPr>
        <w:spacing w:after="120"/>
        <w:ind w:left="317" w:hanging="317"/>
      </w:pPr>
      <w:r>
        <w:rPr>
          <w:b/>
          <w:color w:val="CC0022"/>
        </w:rPr>
        <w:t xml:space="preserve">2. </w:t>
      </w:r>
      <w:r>
        <w:t>Periksa customer, campaign, nilai, jumlah dokumen, dan data batch.</w:t>
      </w:r>
    </w:p>
    <w:p>
      <w:pPr>
        <w:spacing w:after="120"/>
        <w:ind w:left="317" w:hanging="317"/>
      </w:pPr>
      <w:r>
        <w:rPr>
          <w:b/>
          <w:color w:val="CC0022"/>
        </w:rPr>
        <w:t xml:space="preserve">3. </w:t>
      </w:r>
      <w:r>
        <w:t>Jalankan proses satu kali dan baca hasil per dokumen.</w:t>
      </w:r>
    </w:p>
    <w:p>
      <w:pPr>
        <w:spacing w:after="120"/>
        <w:ind w:left="317" w:hanging="317"/>
      </w:pPr>
      <w:r>
        <w:rPr>
          <w:b/>
          <w:color w:val="CC0022"/>
        </w:rPr>
        <w:t xml:space="preserve">4. </w:t>
      </w:r>
      <w:r>
        <w:t>Verifikasi Done pada daftar dan tahap Bulk Process pada riwayat. Rebate Manual mengikuti jalur tersendiri setelah approval.</w:t>
      </w:r>
    </w:p>
    <w:p>
      <w:pPr>
        <w:pStyle w:val="Heading2"/>
      </w:pPr>
      <w:r>
        <w:t>Cashback List</w:t>
      </w:r>
    </w:p>
    <w:p>
      <w:pPr>
        <w:spacing w:after="120"/>
        <w:ind w:left="317" w:hanging="317"/>
      </w:pPr>
      <w:r>
        <w:rPr>
          <w:b/>
          <w:color w:val="CC0022"/>
        </w:rPr>
        <w:t xml:space="preserve">1. </w:t>
      </w:r>
      <w:r>
        <w:t>Buka Analytics &gt; Cashback List dan cari nomor dokumen atau customer.</w:t>
      </w:r>
    </w:p>
    <w:p>
      <w:pPr>
        <w:spacing w:after="120"/>
        <w:ind w:left="317" w:hanging="317"/>
      </w:pPr>
      <w:r>
        <w:rPr>
          <w:b/>
          <w:color w:val="CC0022"/>
        </w:rPr>
        <w:t xml:space="preserve">2. </w:t>
      </w:r>
      <w:r>
        <w:t>Gunakan filter status serta filter lain yang tersedia. Analytics menampilkan Not Yet, Submitted, Approved, Released, Claimed, Done, dan exception sesuai data.</w:t>
      </w:r>
    </w:p>
    <w:p>
      <w:pPr>
        <w:spacing w:after="120"/>
        <w:ind w:left="317" w:hanging="317"/>
      </w:pPr>
      <w:r>
        <w:rPr>
          <w:b/>
          <w:color w:val="CC0022"/>
        </w:rPr>
        <w:t xml:space="preserve">3. </w:t>
      </w:r>
      <w:r>
        <w:t>Buka Details. Periksa identitas customer/campaign, nominal penuh, kartu batch, periode SO/Billing, remark, dan Process by.</w:t>
      </w:r>
    </w:p>
    <w:p>
      <w:pPr>
        <w:spacing w:after="120"/>
        <w:ind w:left="317" w:hanging="317"/>
      </w:pPr>
      <w:r>
        <w:rPr>
          <w:b/>
          <w:color w:val="CC0022"/>
        </w:rPr>
        <w:t xml:space="preserve">4. </w:t>
      </w:r>
      <w:r>
        <w:t>Baca timestamp per tahap. Remark Reprocessing dan CB Type Changed dapat muncul bersamaan.</w:t>
      </w:r>
    </w:p>
    <w:p>
      <w:pPr>
        <w:pStyle w:val="Heading2"/>
      </w:pPr>
      <w:r>
        <w:t>Executive Summary</w:t>
      </w:r>
    </w:p>
    <w:p>
      <w:pPr>
        <w:spacing w:after="120"/>
        <w:ind w:left="317" w:hanging="317"/>
      </w:pPr>
      <w:r>
        <w:rPr>
          <w:b/>
          <w:color w:val="CC0022"/>
        </w:rPr>
        <w:t xml:space="preserve">1. </w:t>
      </w:r>
      <w:r>
        <w:t>Buka Executive Summary, samakan filter dengan pertanyaan bisnis, dan baca diagram bersama tabel.</w:t>
      </w:r>
    </w:p>
    <w:p>
      <w:pPr>
        <w:spacing w:after="120"/>
        <w:ind w:left="317" w:hanging="317"/>
      </w:pPr>
      <w:r>
        <w:rPr>
          <w:b/>
          <w:color w:val="CC0022"/>
        </w:rPr>
        <w:t xml:space="preserve">2. </w:t>
      </w:r>
      <w:r>
        <w:t>Gunakan Download Excel untuk rincian. Bedakan satuan jt pada kartu dari rupiah penuh dalam Details dan ekspor.</w:t>
      </w:r>
    </w:p>
    <w:p>
      <w:pPr>
        <w:pStyle w:val="Heading2"/>
      </w:pPr>
      <w:r>
        <w:t>Riwayat</w:t>
      </w:r>
    </w:p>
    <w:p>
      <w:r>
        <w:t>Tanggal kosong atau pelaku yang tidak tercatat pada data lama perlu ditelusuri melalui bukti yang tersedia. Jangan menganggap timestamp upload sama dengan tanggal approval atau Done. Jika hasil berbeda, laporkan nomor dokumen dan filter yang digunakan.</w:t>
      </w:r>
    </w:p>
    <w:p>
      <w:r>
        <w:br w:type="page"/>
      </w:r>
    </w:p>
    <w:p>
      <w:pPr>
        <w:pStyle w:val="Heading1"/>
      </w:pPr>
      <w:r>
        <w:t>08  Report dan dashboard publik</w:t>
      </w:r>
    </w:p>
    <w:p>
      <w:r>
        <w:t>Report menyajikan ringkasan, distribusi status, aging, performa depot/region/campaign, serta tab Cost Center yang tersedia. Samakan filter sebelum membandingkan angka antarbagian.</w:t>
      </w:r>
    </w:p>
    <w:p>
      <w:pPr>
        <w:pStyle w:val="Heading2"/>
      </w:pPr>
      <w:r>
        <w:t>Membaca laporan</w:t>
      </w:r>
    </w:p>
    <w:p>
      <w:pPr>
        <w:spacing w:after="120"/>
        <w:ind w:left="317" w:hanging="317"/>
      </w:pPr>
      <w:r>
        <w:rPr>
          <w:b/>
          <w:color w:val="CC0022"/>
        </w:rPr>
        <w:t xml:space="preserve">1. </w:t>
      </w:r>
      <w:r>
        <w:t>Buka Report dan pilih tab laporan yang diperlukan.</w:t>
      </w:r>
    </w:p>
    <w:p>
      <w:pPr>
        <w:spacing w:after="120"/>
        <w:ind w:left="317" w:hanging="317"/>
      </w:pPr>
      <w:r>
        <w:rPr>
          <w:b/>
          <w:color w:val="CC0022"/>
        </w:rPr>
        <w:t xml:space="preserve">2. </w:t>
      </w:r>
      <w:r>
        <w:t>Tentukan Region, Depot, dan Campaign. Jika tersedia pada build, pilih Campaign Year dan periode Billing Start sampai Billing End.</w:t>
      </w:r>
    </w:p>
    <w:p>
      <w:pPr>
        <w:spacing w:after="120"/>
        <w:ind w:left="317" w:hanging="317"/>
      </w:pPr>
      <w:r>
        <w:rPr>
          <w:b/>
          <w:color w:val="CC0022"/>
        </w:rPr>
        <w:t xml:space="preserve">3. </w:t>
      </w:r>
      <w:r>
        <w:t>Muat laporan dan periksa kartu jumlah dokumen, nominal jt, clearing rate, serta diagram.</w:t>
      </w:r>
    </w:p>
    <w:p>
      <w:pPr>
        <w:spacing w:after="120"/>
        <w:ind w:left="317" w:hanging="317"/>
      </w:pPr>
      <w:r>
        <w:rPr>
          <w:b/>
          <w:color w:val="CC0022"/>
        </w:rPr>
        <w:t xml:space="preserve">4. </w:t>
      </w:r>
      <w:r>
        <w:t>Buka rincian atau ekspor untuk nominal penuh tanpa pecahan rupiah. Catat filter serta waktu pengambilan.</w:t>
      </w:r>
    </w:p>
    <w:p>
      <w:pPr>
        <w:spacing w:after="120"/>
        <w:ind w:left="317" w:hanging="317"/>
      </w:pPr>
      <w:r>
        <w:rPr>
          <w:b/>
          <w:color w:val="CC0022"/>
        </w:rPr>
        <w:t xml:space="preserve">5. </w:t>
      </w:r>
      <w:r>
        <w:t>Ulangi pada tab Cost Center yang diperlukan dan pastikan filter yang sama diterapkan.</w:t>
      </w:r>
    </w:p>
    <w:p>
      <w:pPr>
        <w:pStyle w:val="Heading2"/>
      </w:pPr>
      <w:r>
        <w:t>Periode campaign</w:t>
      </w:r>
    </w:p>
    <w:p>
      <w:r>
        <w:t>Kebutuhan rilis terbaru menetapkan filter periode awal/akhir Report berdasarkan Billing. Pada build UAT, periksa juga dasar Campaign Year, kasus campaign lintas tahun, dan tanggal kosong. Sampai hasil verifikasi dicatat, jangan menyamakan tahun campaign dengan tahun nomor kode atau tanggal proses.</w:t>
      </w:r>
    </w:p>
    <w:p>
      <w:pPr>
        <w:pStyle w:val="Heading2"/>
      </w:pPr>
      <w:r>
        <w:t>Bedakan nilai dan status</w:t>
      </w:r>
    </w:p>
    <w:p>
      <w:r>
        <w:t>Kartu ringkasan dapat menggunakan total net, net Done, Expired, dan outstanding dengan definisi berbeda. Periksa label sebelum membandingkan. Pengelompokan Pending Depot/OSC/Finance digunakan pada laporan by stage; status dokumen pada Analytics tetap asli.</w:t>
      </w:r>
    </w:p>
    <w:p>
      <w:pPr>
        <w:pStyle w:val="Heading2"/>
      </w:pPr>
      <w:r>
        <w:t>Dashboard publik</w:t>
      </w:r>
    </w:p>
    <w:p>
      <w:r>
        <w:t>Dashboard publik menampilkan agregat yang diizinkan. Top 10 depot belum compile merupakan contoh informasi umum. Detail rekening, identitas pajak, akun, serta dokumen yang dibatasi yurisdiksi tidak boleh dibagikan melalui laporan publik. Gunakan alamat publik yang telah dikonfirmasi pengelola.</w:t>
      </w:r>
    </w:p>
    <w:p>
      <w:pPr>
        <w:pStyle w:val="Heading2"/>
      </w:pPr>
      <w:r>
        <w:t>Jika angka tidak cocok</w:t>
      </w:r>
    </w:p>
    <w:p>
      <w:r>
        <w:t>Samakan area, status, periode, unit jt/rupiah, dan waktu refresh. Bandingkan jumlah dokumen dengan jumlah dokumen, bukan jumlah pasangan depot–campaign. Simpan contoh selisih beserta daftar dokumen yang membentuknya.</w:t>
      </w:r>
    </w:p>
    <w:p>
      <w:r>
        <w:br w:type="page"/>
      </w:r>
    </w:p>
    <w:p>
      <w:pPr>
        <w:pStyle w:val="Heading1"/>
      </w:pPr>
      <w:r>
        <w:t>09  Timetable dan People Performance</w:t>
      </w:r>
    </w:p>
    <w:p>
      <w:pPr>
        <w:pStyle w:val="Heading2"/>
      </w:pPr>
      <w:r>
        <w:t>Timetable</w:t>
      </w:r>
    </w:p>
    <w:p>
      <w:pPr>
        <w:spacing w:after="120"/>
        <w:ind w:left="317" w:hanging="317"/>
      </w:pPr>
      <w:r>
        <w:rPr>
          <w:b/>
          <w:color w:val="CC0022"/>
        </w:rPr>
        <w:t xml:space="preserve">1. </w:t>
      </w:r>
      <w:r>
        <w:t>Pilih Region, Depot, dan tanggal acuan. Muat ulang data.</w:t>
      </w:r>
    </w:p>
    <w:p>
      <w:pPr>
        <w:spacing w:after="120"/>
        <w:ind w:left="317" w:hanging="317"/>
      </w:pPr>
      <w:r>
        <w:rPr>
          <w:b/>
          <w:color w:val="CC0022"/>
        </w:rPr>
        <w:t xml:space="preserve">2. </w:t>
      </w:r>
      <w:r>
        <w:t>Baca status Not Yet, Compiled, Completed, dan Not Achieved pada pasangan depot–campaign.</w:t>
      </w:r>
    </w:p>
    <w:p>
      <w:pPr>
        <w:spacing w:after="120"/>
        <w:ind w:left="317" w:hanging="317"/>
      </w:pPr>
      <w:r>
        <w:rPr>
          <w:b/>
          <w:color w:val="CC0022"/>
        </w:rPr>
        <w:t xml:space="preserve">3. </w:t>
      </w:r>
      <w:r>
        <w:t>Klik Buka Timetable Detail dan buka rincian pasangan untuk menentukan tindak lanjut.</w:t>
      </w:r>
    </w:p>
    <w:p>
      <w:pPr>
        <w:spacing w:after="120"/>
        <w:ind w:left="317" w:hanging="317"/>
      </w:pPr>
      <w:r>
        <w:rPr>
          <w:b/>
          <w:color w:val="CC0022"/>
        </w:rPr>
        <w:t xml:space="preserve">4. </w:t>
      </w:r>
      <w:r>
        <w:t>Gunakan penandaan Not Achieved hanya sesuai alasan bisnis dan izin. Penandaan memblokir compile/upload sampai dibatalkan.</w:t>
      </w:r>
    </w:p>
    <w:p>
      <w:pPr>
        <w:spacing w:after="120"/>
        <w:ind w:left="317" w:hanging="317"/>
      </w:pPr>
      <w:r>
        <w:rPr>
          <w:b/>
          <w:color w:val="CC0022"/>
        </w:rPr>
        <w:t xml:space="preserve">5. </w:t>
      </w:r>
      <w:r>
        <w:t>Unduh Excel bila diperlukan. Periksa label persentase: Cleared dapat menggabungkan Completed dan Not Achieved.</w:t>
      </w:r>
    </w:p>
    <w:p>
      <w:pPr>
        <w:pStyle w:val="Heading2"/>
      </w:pPr>
      <w:r>
        <w:t>People Performance OSC dan Supervisor</w:t>
      </w:r>
    </w:p>
    <w:p>
      <w:pPr>
        <w:spacing w:after="120"/>
        <w:ind w:left="317" w:hanging="317"/>
      </w:pPr>
      <w:r>
        <w:rPr>
          <w:b/>
          <w:color w:val="CC0022"/>
        </w:rPr>
        <w:t xml:space="preserve">1. </w:t>
      </w:r>
      <w:r>
        <w:t>Buka People Performance &gt; OSC untuk melihat OSC, supervisor terkait, dan depot yang ditangani.</w:t>
      </w:r>
    </w:p>
    <w:p>
      <w:pPr>
        <w:spacing w:after="120"/>
        <w:ind w:left="317" w:hanging="317"/>
      </w:pPr>
      <w:r>
        <w:rPr>
          <w:b/>
          <w:color w:val="CC0022"/>
        </w:rPr>
        <w:t xml:space="preserve">2. </w:t>
      </w:r>
      <w:r>
        <w:t>Buka tab Supervisor untuk melihat OSC binaan dan jumlah depot terkait. Depot ringkasan dihitung unik.</w:t>
      </w:r>
    </w:p>
    <w:p>
      <w:pPr>
        <w:spacing w:after="120"/>
        <w:ind w:left="317" w:hanging="317"/>
      </w:pPr>
      <w:r>
        <w:rPr>
          <w:b/>
          <w:color w:val="CC0022"/>
        </w:rPr>
        <w:t xml:space="preserve">3. </w:t>
      </w:r>
      <w:r>
        <w:t>Buka Details atau History pada pengguna yang dipilih.</w:t>
      </w:r>
    </w:p>
    <w:p>
      <w:pPr>
        <w:spacing w:after="120"/>
        <w:ind w:left="317" w:hanging="317"/>
      </w:pPr>
      <w:r>
        <w:rPr>
          <w:b/>
          <w:color w:val="CC0022"/>
        </w:rPr>
        <w:t xml:space="preserve">4. </w:t>
      </w:r>
      <w:r>
        <w:t>Baca diagram batang claim, doughnut Timetable, dan angka pendampingnya. Periksa jumlah serta persentase per tahap atau kelompok pending.</w:t>
      </w:r>
    </w:p>
    <w:p>
      <w:pPr>
        <w:spacing w:after="120"/>
        <w:ind w:left="317" w:hanging="317"/>
      </w:pPr>
      <w:r>
        <w:rPr>
          <w:b/>
          <w:color w:val="CC0022"/>
        </w:rPr>
        <w:t xml:space="preserve">5. </w:t>
      </w:r>
      <w:r>
        <w:t>Pilih histori harian, mingguan, bulanan, atau rentang custom. Gunakan tanggal berurutan, tidak di masa depan, dengan rentang maksimal 366 hari.</w:t>
      </w:r>
    </w:p>
    <w:p>
      <w:pPr>
        <w:spacing w:after="120"/>
        <w:ind w:left="317" w:hanging="317"/>
      </w:pPr>
      <w:r>
        <w:rPr>
          <w:b/>
          <w:color w:val="CC0022"/>
        </w:rPr>
        <w:t xml:space="preserve">6. </w:t>
      </w:r>
      <w:r>
        <w:t>Bandingkan garis history dengan tabel periode. Data yang terlihat tetap mengikuti irisan penugasan dan yurisdiksi pembaca.</w:t>
      </w:r>
    </w:p>
    <w:p>
      <w:pPr>
        <w:pStyle w:val="Heading2"/>
      </w:pPr>
      <w:r>
        <w:t>Batas pembacaan histori</w:t>
      </w:r>
    </w:p>
    <w:p>
      <w:r>
        <w:t>Unknown berarti riwayat status belum tercatat, bukan otomatis Not Yet. Penugasan depot dan status master mengikuti kondisi saat ini; laporan belum menjadi snapshot historis struktur organisasi. Tab kosong dapat berarti belum ada pengguna aktif atau penugasan yang memenuhi filter.</w:t>
      </w:r>
    </w:p>
    <w:p>
      <w:r>
        <w:br w:type="page"/>
      </w:r>
    </w:p>
    <w:p>
      <w:pPr>
        <w:pStyle w:val="Heading1"/>
      </w:pPr>
      <w:r>
        <w:t>10  Key Master dan Profil Depot</w:t>
      </w:r>
    </w:p>
    <w:p>
      <w:pPr>
        <w:pStyle w:val="Heading2"/>
      </w:pPr>
      <w:r>
        <w:t>Customer Master</w:t>
      </w:r>
    </w:p>
    <w:p>
      <w:pPr>
        <w:spacing w:after="120"/>
        <w:ind w:left="317" w:hanging="317"/>
      </w:pPr>
      <w:r>
        <w:rPr>
          <w:b/>
          <w:color w:val="CC0022"/>
        </w:rPr>
        <w:t xml:space="preserve">1. </w:t>
      </w:r>
      <w:r>
        <w:t>Buka Key Master &gt; Customer Master dan cari customer.</w:t>
      </w:r>
    </w:p>
    <w:p>
      <w:pPr>
        <w:spacing w:after="120"/>
        <w:ind w:left="317" w:hanging="317"/>
      </w:pPr>
      <w:r>
        <w:rPr>
          <w:b/>
          <w:color w:val="CC0022"/>
        </w:rPr>
        <w:t xml:space="preserve">2. </w:t>
      </w:r>
      <w:r>
        <w:t>Periksa kode depot, nama depot dan region hasil lookup, kode/nama customer, data pajak, serta rekening sesuai izin.</w:t>
      </w:r>
    </w:p>
    <w:p>
      <w:pPr>
        <w:spacing w:after="120"/>
        <w:ind w:left="317" w:hanging="317"/>
      </w:pPr>
      <w:r>
        <w:rPr>
          <w:b/>
          <w:color w:val="CC0022"/>
        </w:rPr>
        <w:t xml:space="preserve">3. </w:t>
      </w:r>
      <w:r>
        <w:t>Untuk perubahan berizin, gunakan form atau template terbaru. Simpan kode dan identitas sebagai teks.</w:t>
      </w:r>
    </w:p>
    <w:p>
      <w:pPr>
        <w:spacing w:after="120"/>
        <w:ind w:left="317" w:hanging="317"/>
      </w:pPr>
      <w:r>
        <w:rPr>
          <w:b/>
          <w:color w:val="CC0022"/>
        </w:rPr>
        <w:t xml:space="preserve">4. </w:t>
      </w:r>
      <w:r>
        <w:t>Preview upload, periksa hasil, lalu Simpan ke Master. Buka kembali customer untuk memastikan nilai tersimpan.</w:t>
      </w:r>
    </w:p>
    <w:p>
      <w:pPr>
        <w:pStyle w:val="Heading2"/>
      </w:pPr>
      <w:r>
        <w:t>Campaign Master</w:t>
      </w:r>
    </w:p>
    <w:p>
      <w:pPr>
        <w:spacing w:after="120"/>
        <w:ind w:left="317" w:hanging="317"/>
      </w:pPr>
      <w:r>
        <w:rPr>
          <w:b/>
          <w:color w:val="CC0022"/>
        </w:rPr>
        <w:t xml:space="preserve">1. </w:t>
      </w:r>
      <w:r>
        <w:t>Buka Campaign Master, cari campaign, lalu pilih Tambah atau edit sesuai kewenangan.</w:t>
      </w:r>
    </w:p>
    <w:p>
      <w:pPr>
        <w:spacing w:after="120"/>
        <w:ind w:left="317" w:hanging="317"/>
      </w:pPr>
      <w:r>
        <w:rPr>
          <w:b/>
          <w:color w:val="CC0022"/>
        </w:rPr>
        <w:t xml:space="preserve">2. </w:t>
      </w:r>
      <w:r>
        <w:t>Periksa kode/nama campaign, Jenis CB, status pajak dan status campaign.</w:t>
      </w:r>
    </w:p>
    <w:p>
      <w:pPr>
        <w:spacing w:after="120"/>
        <w:ind w:left="317" w:hanging="317"/>
      </w:pPr>
      <w:r>
        <w:rPr>
          <w:b/>
          <w:color w:val="CC0022"/>
        </w:rPr>
        <w:t xml:space="preserve">3. </w:t>
      </w:r>
      <w:r>
        <w:t>Isi SO Start/End dan Billing Start/End secara terpisah jika field sudah tersedia. Periode akhir tidak boleh mendahului awal.</w:t>
      </w:r>
    </w:p>
    <w:p>
      <w:pPr>
        <w:spacing w:after="120"/>
        <w:ind w:left="317" w:hanging="317"/>
      </w:pPr>
      <w:r>
        <w:rPr>
          <w:b/>
          <w:color w:val="CC0022"/>
        </w:rPr>
        <w:t xml:space="preserve">4. </w:t>
      </w:r>
      <w:r>
        <w:t>Untuk upload, klik Template lalu Pilih File. Pertahankan semua kolom termasuk periode umum legacy bila masih ada pada template build tersebut.</w:t>
      </w:r>
    </w:p>
    <w:p>
      <w:pPr>
        <w:spacing w:after="120"/>
        <w:ind w:left="317" w:hanging="317"/>
      </w:pPr>
      <w:r>
        <w:rPr>
          <w:b/>
          <w:color w:val="CC0022"/>
        </w:rPr>
        <w:t xml:space="preserve">5. </w:t>
      </w:r>
      <w:r>
        <w:t>Simpan, buka kembali master, kemudian cocokkan periode pada On Hold dan Document Center. Catat perbedaan sebagai temuan UAT.</w:t>
      </w:r>
    </w:p>
    <w:p>
      <w:pPr>
        <w:pStyle w:val="Heading2"/>
      </w:pPr>
      <w:r>
        <w:t>Depot Master dan arsip</w:t>
      </w:r>
    </w:p>
    <w:p>
      <w:r>
        <w:t>Depot Master di Key Master tetap menjadi sumber nama, region, dan pengaturan depot walaupun kartu modul Master Depot lama sudah dihapus. Gunakan Lihat Arsip untuk memeriksa data yang diarsipkan. Hapus permanen hanya bila sistem mengizinkan dan memang diperlukan; campaign yang sudah memiliki dokumen tidak boleh diperlakukan seperti master kosong.</w:t>
      </w:r>
    </w:p>
    <w:p>
      <w:pPr>
        <w:pStyle w:val="Heading2"/>
      </w:pPr>
      <w:r>
        <w:t>Profil Depot</w:t>
      </w:r>
    </w:p>
    <w:p>
      <w:pPr>
        <w:spacing w:after="120"/>
        <w:ind w:left="317" w:hanging="317"/>
      </w:pPr>
      <w:r>
        <w:rPr>
          <w:b/>
          <w:color w:val="CC0022"/>
        </w:rPr>
        <w:t xml:space="preserve">1. </w:t>
      </w:r>
      <w:r>
        <w:t>Buka profil depot dalam area Anda dan muat data terbaru.</w:t>
      </w:r>
    </w:p>
    <w:p>
      <w:pPr>
        <w:spacing w:after="120"/>
        <w:ind w:left="317" w:hanging="317"/>
      </w:pPr>
      <w:r>
        <w:rPr>
          <w:b/>
          <w:color w:val="CC0022"/>
        </w:rPr>
        <w:t xml:space="preserve">2. </w:t>
      </w:r>
      <w:r>
        <w:t>Edit field profil bisnis yang tersedia, termasuk alamat, email, dan grade sesuai kebutuhan. Total karyawan merupakan hasil perhitungan.</w:t>
      </w:r>
    </w:p>
    <w:p>
      <w:pPr>
        <w:spacing w:after="120"/>
        <w:ind w:left="317" w:hanging="317"/>
      </w:pPr>
      <w:r>
        <w:rPr>
          <w:b/>
          <w:color w:val="CC0022"/>
        </w:rPr>
        <w:t xml:space="preserve">3. </w:t>
      </w:r>
      <w:r>
        <w:t>Ajukan perubahan lalu tunggu reviewer lain. Nilai efektif berubah setelah approval.</w:t>
      </w:r>
    </w:p>
    <w:p>
      <w:pPr>
        <w:spacing w:after="120"/>
        <w:ind w:left="317" w:hanging="317"/>
      </w:pPr>
      <w:r>
        <w:rPr>
          <w:b/>
          <w:color w:val="CC0022"/>
        </w:rPr>
        <w:t xml:space="preserve">4. </w:t>
      </w:r>
      <w:r>
        <w:t>Periksa hasil dan log. Kode depot serta mapping akun/pengawas dikelola sebagai identitas atau relasi, bukan perubahan teks profil biasa.</w:t>
      </w:r>
    </w:p>
    <w:p>
      <w:r>
        <w:br w:type="page"/>
      </w:r>
    </w:p>
    <w:p>
      <w:pPr>
        <w:pStyle w:val="Heading1"/>
      </w:pPr>
      <w:r>
        <w:t>11  Access Management dan registrasi</w:t>
      </w:r>
    </w:p>
    <w:p>
      <w:r>
        <w:t>Supervisor dan System Manager mengelola akses sesuai kewenangan. Pengguna lain yang diberi akses modul dapat membaca sesuai scope tanpa otomatis memperoleh hak perubahan.</w:t>
      </w:r>
    </w:p>
    <w:p>
      <w:pPr>
        <w:pStyle w:val="Heading2"/>
      </w:pPr>
      <w:r>
        <w:t>List Akun dan Edit Akses</w:t>
      </w:r>
    </w:p>
    <w:p>
      <w:pPr>
        <w:spacing w:after="120"/>
        <w:ind w:left="317" w:hanging="317"/>
      </w:pPr>
      <w:r>
        <w:rPr>
          <w:b/>
          <w:color w:val="CC0022"/>
        </w:rPr>
        <w:t xml:space="preserve">1. </w:t>
      </w:r>
      <w:r>
        <w:t>Buka Access Management &gt; List Akun. Cari pengguna dan buka detail atau Edit Akses.</w:t>
      </w:r>
    </w:p>
    <w:p>
      <w:pPr>
        <w:spacing w:after="120"/>
        <w:ind w:left="317" w:hanging="317"/>
      </w:pPr>
      <w:r>
        <w:rPr>
          <w:b/>
          <w:color w:val="CC0022"/>
        </w:rPr>
        <w:t xml:space="preserve">2. </w:t>
      </w:r>
      <w:r>
        <w:t>Periksa status akun, role, depot asal, Resource Partner/Area, serta relasi OSC atau region bila berlaku.</w:t>
      </w:r>
    </w:p>
    <w:p>
      <w:pPr>
        <w:spacing w:after="120"/>
        <w:ind w:left="317" w:hanging="317"/>
      </w:pPr>
      <w:r>
        <w:rPr>
          <w:b/>
          <w:color w:val="CC0022"/>
        </w:rPr>
        <w:t xml:space="preserve">3. </w:t>
      </w:r>
      <w:r>
        <w:t>Periksa izin setiap modul dan tab. Pilih semua hanya untuk modul yang memang menjadi tugas pengguna.</w:t>
      </w:r>
    </w:p>
    <w:p>
      <w:pPr>
        <w:spacing w:after="120"/>
        <w:ind w:left="317" w:hanging="317"/>
      </w:pPr>
      <w:r>
        <w:rPr>
          <w:b/>
          <w:color w:val="CC0022"/>
        </w:rPr>
        <w:t xml:space="preserve">4. </w:t>
      </w:r>
      <w:r>
        <w:t>Simpan dan klik Segarkan Data. Cocokkan kembali role, area, serta checkbox hasil penyimpanan.</w:t>
      </w:r>
    </w:p>
    <w:p>
      <w:pPr>
        <w:pStyle w:val="Heading2"/>
      </w:pPr>
      <w:r>
        <w:t>Registrasi manual</w:t>
      </w:r>
    </w:p>
    <w:p>
      <w:r>
        <w:t>Pada tab Registrasi, isi identitas, role, depot, mapping, dan PIN awal yang memenuhi ketentuan. Klik Buat Akun satu kali lalu periksa hasil. Registrasi manual oleh pengelola mengikuti alur pembuatan langsung yang tersedia; pengguna baru wajib mengganti PIN awal. Jalur ini berbeda dari upload user yang selalu menunggu approval.</w:t>
      </w:r>
    </w:p>
    <w:p>
      <w:pPr>
        <w:pStyle w:val="Heading2"/>
      </w:pPr>
      <w:r>
        <w:t>Upload user</w:t>
      </w:r>
    </w:p>
    <w:p>
      <w:pPr>
        <w:spacing w:after="120"/>
        <w:ind w:left="317" w:hanging="317"/>
      </w:pPr>
      <w:r>
        <w:rPr>
          <w:b/>
          <w:color w:val="CC0022"/>
        </w:rPr>
        <w:t xml:space="preserve">1. </w:t>
      </w:r>
      <w:r>
        <w:t>Unduh template pada Registrasi. Kolomnya hanya User ID, Nama Lengkap, Kode Depot, Email, Role, PIN, Resource Partner / Area.</w:t>
      </w:r>
    </w:p>
    <w:p>
      <w:pPr>
        <w:spacing w:after="120"/>
        <w:ind w:left="317" w:hanging="317"/>
      </w:pPr>
      <w:r>
        <w:rPr>
          <w:b/>
          <w:color w:val="CC0022"/>
        </w:rPr>
        <w:t xml:space="preserve">2. </w:t>
      </w:r>
      <w:r>
        <w:t>Isi depot asal pada Kode Depot. Isi area dengan kode depot, dipisahkan koma jika lebih dari satu, misalnya D001,D002. Contoh kode ini harus diganti dengan master staging yang sah.</w:t>
      </w:r>
    </w:p>
    <w:p>
      <w:pPr>
        <w:spacing w:after="120"/>
        <w:ind w:left="317" w:hanging="317"/>
      </w:pPr>
      <w:r>
        <w:rPr>
          <w:b/>
          <w:color w:val="CC0022"/>
        </w:rPr>
        <w:t xml:space="preserve">3. </w:t>
      </w:r>
      <w:r>
        <w:t>Gunakan PIN minimal 8 karakter sesuai validasi aplikasi. Pertahankan PIN dan User ID sebagai teks; jangan memasukkan PIN ke screenshot.</w:t>
      </w:r>
    </w:p>
    <w:p>
      <w:pPr>
        <w:spacing w:after="120"/>
        <w:ind w:left="317" w:hanging="317"/>
      </w:pPr>
      <w:r>
        <w:rPr>
          <w:b/>
          <w:color w:val="CC0022"/>
        </w:rPr>
        <w:t xml:space="preserve">4. </w:t>
      </w:r>
      <w:r>
        <w:t>Upload maksimal 500 baris, periksa preview, lalu Ajukan Approval. Semua akun upload berstatus Pending dan belum memiliki akses efektif.</w:t>
      </w:r>
    </w:p>
    <w:p>
      <w:pPr>
        <w:spacing w:after="120"/>
        <w:ind w:left="317" w:hanging="317"/>
      </w:pPr>
      <w:r>
        <w:rPr>
          <w:b/>
          <w:color w:val="CC0022"/>
        </w:rPr>
        <w:t xml:space="preserve">5. </w:t>
      </w:r>
      <w:r>
        <w:t>Reviewer lain membuka Approval Request. Setelah Approve, role dan area diterapkan serta suffix dibuat otomatis. Reject mempertahankan akun tidak aktif.</w:t>
      </w:r>
    </w:p>
    <w:p>
      <w:r>
        <w:br w:type="page"/>
      </w:r>
    </w:p>
    <w:p>
      <w:pPr>
        <w:pStyle w:val="Heading1"/>
      </w:pPr>
      <w:r>
        <w:t>12  Pengaturan pendukung dan Log Activity</w:t>
      </w:r>
    </w:p>
    <w:p>
      <w:pPr>
        <w:pStyle w:val="Heading2"/>
      </w:pPr>
      <w:r>
        <w:t>Approval Request</w:t>
      </w:r>
    </w:p>
    <w:p>
      <w:r>
        <w:t>Buka proposal registrasi atau perubahan profil, periksa pemohon, data sebelumnya/usulan, depot dan area, lalu Approve atau Reject sesuai kewenangan. Reviewer tidak menyetujui request sendiri. Supervisor tidak dapat membuat atau mengelola System Manager. Akun Pending/Rejected tidak boleh diaktifkan melalui jalan pintas Edit Akses.</w:t>
      </w:r>
    </w:p>
    <w:p>
      <w:pPr>
        <w:pStyle w:val="Heading2"/>
      </w:pPr>
      <w:r>
        <w:t>Email Otomatis</w:t>
      </w:r>
    </w:p>
    <w:p>
      <w:pPr>
        <w:spacing w:after="120"/>
        <w:ind w:left="317" w:hanging="317"/>
      </w:pPr>
      <w:r>
        <w:rPr>
          <w:b/>
          <w:color w:val="CC0022"/>
        </w:rPr>
        <w:t xml:space="preserve">1. </w:t>
      </w:r>
      <w:r>
        <w:t>Buka tab Email Otomatis bila diizinkan. Periksa jadwal, penerima, dan konfigurasi yang ditampilkan.</w:t>
      </w:r>
    </w:p>
    <w:p>
      <w:pPr>
        <w:spacing w:after="120"/>
        <w:ind w:left="317" w:hanging="317"/>
      </w:pPr>
      <w:r>
        <w:rPr>
          <w:b/>
          <w:color w:val="CC0022"/>
        </w:rPr>
        <w:t xml:space="preserve">2. </w:t>
      </w:r>
      <w:r>
        <w:t>Sebelum menyimpan perubahan, cocokkan tujuan email dengan depot terkait. Gunakan alamat uji saat UAT.</w:t>
      </w:r>
    </w:p>
    <w:p>
      <w:pPr>
        <w:spacing w:after="120"/>
        <w:ind w:left="317" w:hanging="317"/>
      </w:pPr>
      <w:r>
        <w:rPr>
          <w:b/>
          <w:color w:val="CC0022"/>
        </w:rPr>
        <w:t xml:space="preserve">3. </w:t>
      </w:r>
      <w:r>
        <w:t>Untuk Test Email, pastikan penerima uji telah disepakati, lalu periksa antrean dan hasil pengiriman. Status antrean bukan bukti email sudah dibaca penerima.</w:t>
      </w:r>
    </w:p>
    <w:p>
      <w:pPr>
        <w:pStyle w:val="Heading2"/>
      </w:pPr>
      <w:r>
        <w:t>Exclude Campaign Arsip Hapus dan Grade Depot</w:t>
      </w:r>
    </w:p>
    <w:p>
      <w:r>
        <w:t>Exclude Campaign menentukan campaign yang dikecualikan dari laporan sesuai aturan sistem; catat alasan dan periksa pengaruhnya. Arsip Hapus digunakan untuk meninjau atau memulihkan entitas sesuai izin dan aturan relasi. Grade Depot mengelola klasifikasi depot yang dibaca profil. Setelah perubahan, Segarkan Data dan periksa hasil pada modul terkait.</w:t>
      </w:r>
    </w:p>
    <w:p>
      <w:pPr>
        <w:pStyle w:val="Heading2"/>
      </w:pPr>
      <w:r>
        <w:t>Log Activity</w:t>
      </w:r>
    </w:p>
    <w:p>
      <w:pPr>
        <w:spacing w:after="120"/>
        <w:ind w:left="317" w:hanging="317"/>
      </w:pPr>
      <w:r>
        <w:rPr>
          <w:b/>
          <w:color w:val="CC0022"/>
        </w:rPr>
        <w:t xml:space="preserve">1. </w:t>
      </w:r>
      <w:r>
        <w:t>Buka Log Activity dan tentukan filter waktu, modul, tab, atau pencarian yang tersedia.</w:t>
      </w:r>
    </w:p>
    <w:p>
      <w:pPr>
        <w:spacing w:after="120"/>
        <w:ind w:left="317" w:hanging="317"/>
      </w:pPr>
      <w:r>
        <w:rPr>
          <w:b/>
          <w:color w:val="CC0022"/>
        </w:rPr>
        <w:t xml:space="preserve">2. </w:t>
      </w:r>
      <w:r>
        <w:t>Cari nomor dokumen/batch yang ditelusuri. Periksa aktor, timestamp, stage, modul/tab, serta hasil tindakan.</w:t>
      </w:r>
    </w:p>
    <w:p>
      <w:pPr>
        <w:spacing w:after="120"/>
        <w:ind w:left="317" w:hanging="317"/>
      </w:pPr>
      <w:r>
        <w:rPr>
          <w:b/>
          <w:color w:val="CC0022"/>
        </w:rPr>
        <w:t xml:space="preserve">3. </w:t>
      </w:r>
      <w:r>
        <w:t>Cocokkan log dengan Details dan status dokumen. Data legacy dapat tidak memiliki seluruh konteks.</w:t>
      </w:r>
    </w:p>
    <w:p>
      <w:pPr>
        <w:spacing w:after="120"/>
        <w:ind w:left="317" w:hanging="317"/>
      </w:pPr>
      <w:r>
        <w:rPr>
          <w:b/>
          <w:color w:val="CC0022"/>
        </w:rPr>
        <w:t xml:space="preserve">4. </w:t>
      </w:r>
      <w:r>
        <w:t>Saat membagikan bukti, tutupi informasi sensitif. Jangan menyertakan PIN atau token autentikasi.</w:t>
      </w:r>
    </w:p>
    <w:p>
      <w:r>
        <w:br w:type="page"/>
      </w:r>
    </w:p>
    <w:p>
      <w:pPr>
        <w:pStyle w:val="Heading1"/>
      </w:pPr>
      <w:r>
        <w:t>13  Panduan penyelesaian masalah</w:t>
      </w:r>
    </w:p>
    <w:tbl>
      <w:tblPr>
        <w:tblW w:type="auto" w:w="0"/>
        <w:jc w:val="center"/>
        <w:tblLayout w:type="fixed"/>
        <w:tblLook w:firstColumn="1" w:firstRow="1" w:lastColumn="0" w:lastRow="0" w:noHBand="0" w:noVBand="1" w:val="04A0"/>
      </w:tblPr>
      <w:tblGrid>
        <w:gridCol w:w="2304"/>
        <w:gridCol w:w="7056"/>
      </w:tblGrid>
      <w:tr>
        <w:trPr>
          <w:tblHeader/>
          <w:cantSplit/>
        </w:trPr>
        <w:tc>
          <w:tcPr>
            <w:tcW w:type="dxa" w:w="2304"/>
            <w:shd w:fill="CC002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color w:val="FFFFFF"/>
                <w:sz w:val="21"/>
              </w:rPr>
              <w:t>Gejala</w:t>
            </w:r>
          </w:p>
        </w:tc>
        <w:tc>
          <w:tcPr>
            <w:tcW w:type="dxa" w:w="7056"/>
            <w:shd w:fill="CC002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b/>
                <w:color w:val="FFFFFF"/>
                <w:sz w:val="21"/>
              </w:rPr>
              <w:t>Pemeriksaan awal</w:t>
            </w:r>
          </w:p>
        </w:tc>
      </w:tr>
      <w:tr>
        <w:trPr>
          <w:cantSplit/>
        </w:trPr>
        <w:tc>
          <w:tcPr>
            <w:tcW w:type="dxa" w:w="230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sz w:val="21"/>
              </w:rPr>
              <w:t>Tidak dapat login</w:t>
            </w:r>
          </w:p>
        </w:tc>
        <w:tc>
          <w:tcPr>
            <w:tcW w:type="dxa" w:w="705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sz w:val="21"/>
              </w:rPr>
              <w:t>Periksa User ID/PIN, status akun, permintaan approval, dan kewajiban ganti PIN.</w:t>
            </w:r>
          </w:p>
        </w:tc>
      </w:tr>
      <w:tr>
        <w:trPr>
          <w:cantSplit/>
        </w:trPr>
        <w:tc>
          <w:tcPr>
            <w:tcW w:type="dxa" w:w="230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4F5"/>
          </w:tcPr>
          <w:p>
            <w:pPr>
              <w:spacing w:after="60" w:before="60"/>
            </w:pPr>
            <w:r>
              <w:rPr>
                <w:sz w:val="21"/>
              </w:rPr>
              <w:t>Menu hilang atau aksi ditolak</w:t>
            </w:r>
          </w:p>
        </w:tc>
        <w:tc>
          <w:tcPr>
            <w:tcW w:type="dxa" w:w="705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4F5"/>
          </w:tcPr>
          <w:p>
            <w:pPr>
              <w:spacing w:after="60" w:before="60"/>
            </w:pPr>
            <w:r>
              <w:rPr>
                <w:sz w:val="21"/>
              </w:rPr>
              <w:t>Periksa role, izin modul/tab, area depot, dan tahap dokumen.</w:t>
            </w:r>
          </w:p>
        </w:tc>
      </w:tr>
      <w:tr>
        <w:trPr>
          <w:cantSplit/>
        </w:trPr>
        <w:tc>
          <w:tcPr>
            <w:tcW w:type="dxa" w:w="230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sz w:val="21"/>
              </w:rPr>
              <w:t>File upload gagal</w:t>
            </w:r>
          </w:p>
        </w:tc>
        <w:tc>
          <w:tcPr>
            <w:tcW w:type="dxa" w:w="705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sz w:val="21"/>
              </w:rPr>
              <w:t>Periksa template, limit 500 atau compile 2.000, format tanggal, duplikat, dan identitas teks.</w:t>
            </w:r>
          </w:p>
        </w:tc>
      </w:tr>
      <w:tr>
        <w:trPr>
          <w:cantSplit/>
        </w:trPr>
        <w:tc>
          <w:tcPr>
            <w:tcW w:type="dxa" w:w="230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4F5"/>
          </w:tcPr>
          <w:p>
            <w:pPr>
              <w:spacing w:after="60" w:before="60"/>
            </w:pPr>
            <w:r>
              <w:rPr>
                <w:sz w:val="21"/>
              </w:rPr>
              <w:t>Data berubah saat diproses</w:t>
            </w:r>
          </w:p>
        </w:tc>
        <w:tc>
          <w:tcPr>
            <w:tcW w:type="dxa" w:w="705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4F5"/>
          </w:tcPr>
          <w:p>
            <w:pPr>
              <w:spacing w:after="60" w:before="60"/>
            </w:pPr>
            <w:r>
              <w:rPr>
                <w:sz w:val="21"/>
              </w:rPr>
              <w:t>Muat ulang dokumen dan lakukan preview pada versi terkini.</w:t>
            </w:r>
          </w:p>
        </w:tc>
      </w:tr>
      <w:tr>
        <w:trPr>
          <w:cantSplit/>
        </w:trPr>
        <w:tc>
          <w:tcPr>
            <w:tcW w:type="dxa" w:w="230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sz w:val="21"/>
              </w:rPr>
              <w:t>Laporan kosong</w:t>
            </w:r>
          </w:p>
        </w:tc>
        <w:tc>
          <w:tcPr>
            <w:tcW w:type="dxa" w:w="705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before="60"/>
            </w:pPr>
            <w:r>
              <w:rPr>
                <w:sz w:val="21"/>
              </w:rPr>
              <w:t>Periksa filter, tanggal, campaign aktif, data Billing, serta penugasan depot.</w:t>
            </w:r>
          </w:p>
        </w:tc>
      </w:tr>
      <w:tr>
        <w:trPr>
          <w:cantSplit/>
        </w:trPr>
        <w:tc>
          <w:tcPr>
            <w:tcW w:type="dxa" w:w="230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4F5"/>
          </w:tcPr>
          <w:p>
            <w:pPr>
              <w:spacing w:after="60" w:before="60"/>
            </w:pPr>
            <w:r>
              <w:rPr>
                <w:sz w:val="21"/>
              </w:rPr>
              <w:t>Transaksi belum jelas hasilnya</w:t>
            </w:r>
          </w:p>
        </w:tc>
        <w:tc>
          <w:tcPr>
            <w:tcW w:type="dxa" w:w="705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4F5"/>
          </w:tcPr>
          <w:p>
            <w:pPr>
              <w:spacing w:after="60" w:before="60"/>
            </w:pPr>
            <w:r>
              <w:rPr>
                <w:sz w:val="21"/>
              </w:rPr>
              <w:t>Periksa nomor dokumen/batch dan log sebelum mencoba kembali.</w:t>
            </w:r>
          </w:p>
        </w:tc>
      </w:tr>
    </w:tbl>
    <w:p>
      <w:pPr>
        <w:spacing w:after="0"/>
      </w:pPr>
    </w:p>
    <w:p>
      <w:pPr>
        <w:pStyle w:val="Heading2"/>
      </w:pPr>
      <w:r>
        <w:t>Kirim laporan masalah</w:t>
      </w:r>
    </w:p>
    <w:p>
      <w:r>
        <w:t>Tuliskan modul/tab, akun atau role tanpa PIN, depot, langkah kejadian, expected result, actual result, waktu WIB, nomor dokumen/batch, dan tautan bukti yang disamarkan. Gunakan Defect ID pada workbook UAT agar retest dapat ditelusuri.</w:t>
      </w:r>
    </w:p>
    <w:p>
      <w:pPr>
        <w:pStyle w:val="Heading2"/>
      </w:pPr>
      <w:r>
        <w:t>Penggunaan untuk UAT</w:t>
      </w:r>
    </w:p>
    <w:p>
      <w:r>
        <w:t>Jalankan skenario mutasi pada staging/test khusus dengan data dummy. Staging belum ditetapkan dalam dokumen ini. Jangan menjalankan stress test pada project yang dipakai depot. UAT belum dinyatakan Pass sebelum tester mengisi hasil, waktu, bukti, dan persetujuan bisnis.</w:t>
      </w:r>
    </w:p>
    <w:p>
      <w:pPr>
        <w:pStyle w:val="Heading2"/>
      </w:pPr>
      <w:r>
        <w:t>Versi dan referensi</w:t>
      </w:r>
    </w:p>
    <w:p>
      <w:r>
        <w:t>Versi 1.0, 24-Sep-2026. Acuan: docs/PRD-Resource-Collection.md, docs/rc-release-2026-09-24.md, docs/rc-user-upload-approval.md dan source modul. Perubahan empat tanggal campaign dan filter Billing perlu dicocokkan pada build UAT. Panduan ini tidak menyatakan seluruh perubahan telah dipublikasikan ke Vercel.</w:t>
      </w:r>
    </w:p>
    <w:sectPr w:rsidR="00FC693F" w:rsidRPr="0006063C" w:rsidSect="00034616">
      <w:headerReference w:type="default" r:id="rId9"/>
      <w:footerReference w:type="default" r:id="rId10"/>
      <w:pgSz w:w="12240" w:h="15840"/>
      <w:pgMar w:top="1080" w:right="1440" w:bottom="1008"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color w:val="666666"/>
        <w:sz w:val="16"/>
      </w:rPr>
      <w:t>Panduan General  |  24-Sep-2026  |  v1.0</w:t>
    </w:r>
    <w:r>
      <w:rPr>
        <w:sz w:val="16"/>
      </w:rPr>
      <w:t xml:space="preserve">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46888" cy="2461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246888" cy="246165"/>
                  </a:xfrm>
                  <a:prstGeom prst="rect"/>
                </pic:spPr>
              </pic:pic>
            </a:graphicData>
          </a:graphic>
        </wp:inline>
      </w:drawing>
    </w:r>
    <w:r>
      <w:rPr>
        <w:b/>
        <w:color w:val="CC0022"/>
        <w:sz w:val="18"/>
      </w:rPr>
      <w:t xml:space="preserve">   RESOURCE COLLECTION NEXT 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Arial" w:hAnsi="Arial"/>
      <w:color w:val="25252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rial" w:hAnsi="Arial"/>
      <w:b/>
      <w:bCs/>
      <w:color w:val="CC0022"/>
      <w:sz w:val="4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CC00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before="0"/>
    </w:pPr>
    <w:rPr>
      <w:rFonts w:asciiTheme="majorHAnsi" w:eastAsiaTheme="majorEastAsia" w:hAnsiTheme="majorHAnsi" w:cstheme="majorBidi" w:ascii="Arial" w:hAnsi="Arial"/>
      <w:b w:val="0"/>
      <w:i/>
      <w:iCs/>
      <w:color w:val="CC002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Guideline General RC Next Gen</dc:title>
  <dc:subject>Panduan seluruh modul Resource Collection Next Gen</dc:subject>
  <dc:creator>RC Next Gen</dc:creator>
  <cp:keywords/>
  <dc:description>generated by python-docx</dc:description>
  <cp:lastModifiedBy/>
  <cp:revision>1</cp:revision>
  <dcterms:created xsi:type="dcterms:W3CDTF">2013-12-23T23:15:00Z</dcterms:created>
  <dcterms:modified xsi:type="dcterms:W3CDTF">2013-12-23T23:15:00Z</dcterms:modified>
  <cp:category/>
</cp:coreProperties>
</file>