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30F12" w:rsidRDefault="008C65AB">
      <w:pPr>
        <w:spacing w:before="300"/>
      </w:pPr>
      <w:r>
        <w:rPr>
          <w:noProof/>
        </w:rPr>
        <w:drawing>
          <wp:inline distT="0" distB="0" distL="0" distR="0">
            <wp:extent cx="731520" cy="7293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731520" cy="729378"/>
                    </a:xfrm>
                    <a:prstGeom prst="rect">
                      <a:avLst/>
                    </a:prstGeom>
                  </pic:spPr>
                </pic:pic>
              </a:graphicData>
            </a:graphic>
          </wp:inline>
        </w:drawing>
      </w:r>
    </w:p>
    <w:p w:rsidR="00830F12" w:rsidRDefault="008C65AB">
      <w:pPr>
        <w:pStyle w:val="Title"/>
      </w:pPr>
      <w:r>
        <w:t>User Guideline General</w:t>
      </w:r>
    </w:p>
    <w:p w:rsidR="00830F12" w:rsidRDefault="008C65AB">
      <w:pPr>
        <w:pStyle w:val="Subtitle"/>
      </w:pPr>
      <w:r>
        <w:t>Resource Collection Next Gen</w:t>
      </w:r>
    </w:p>
    <w:p w:rsidR="00830F12" w:rsidRDefault="008C65AB">
      <w:r>
        <w:t xml:space="preserve">Panduan seluruh modul Resource Collection </w:t>
      </w:r>
    </w:p>
    <w:p w:rsidR="00830F12" w:rsidRDefault="008C65AB">
      <w:r>
        <w:t>Panduan operasional untuk pengguna depot, OSC, Supervisor, Finance, Management, dan System Manager. Ikuti bagian yang sesuai dengan tugas dan izin Anda; akses seluruh modul tidak otomatis diberikan kepada setiap role.</w:t>
      </w:r>
    </w:p>
    <w:p w:rsidR="00830F12" w:rsidRDefault="008C65AB">
      <w:pPr>
        <w:jc w:val="right"/>
      </w:pPr>
      <w:r>
        <w:rPr>
          <w:noProof/>
        </w:rPr>
        <w:drawing>
          <wp:inline distT="0" distB="0" distL="0" distR="0">
            <wp:extent cx="2560320" cy="2560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bby.png"/>
                    <pic:cNvPicPr/>
                  </pic:nvPicPr>
                  <pic:blipFill>
                    <a:blip r:embed="rId9"/>
                    <a:stretch>
                      <a:fillRect/>
                    </a:stretch>
                  </pic:blipFill>
                  <pic:spPr>
                    <a:xfrm>
                      <a:off x="0" y="0"/>
                      <a:ext cx="2560320" cy="2560320"/>
                    </a:xfrm>
                    <a:prstGeom prst="rect">
                      <a:avLst/>
                    </a:prstGeom>
                  </pic:spPr>
                </pic:pic>
              </a:graphicData>
            </a:graphic>
          </wp:inline>
        </w:drawing>
      </w:r>
    </w:p>
    <w:p w:rsidR="00830F12" w:rsidRDefault="00993796">
      <w:pPr>
        <w:pStyle w:val="Heading2"/>
      </w:pPr>
      <w:r>
        <w:t>Versi 2</w:t>
      </w:r>
      <w:r w:rsidR="008C65AB">
        <w:t>.0   24-Sep-2026</w:t>
      </w:r>
    </w:p>
    <w:p w:rsidR="00830F12" w:rsidRDefault="00993796">
      <w:r w:rsidRPr="00993796">
        <w:rPr>
          <w:b/>
        </w:rPr>
        <w:t>Team SA &amp; SD Operations</w:t>
      </w:r>
    </w:p>
    <w:p w:rsidR="00E35154" w:rsidRPr="0075737B" w:rsidRDefault="008C65AB" w:rsidP="00E35154">
      <w:pPr>
        <w:spacing w:after="0"/>
        <w:rPr>
          <w:b/>
          <w:bCs/>
          <w:color w:val="C8102E"/>
          <w:spacing w:val="40"/>
          <w:sz w:val="18"/>
          <w:szCs w:val="18"/>
        </w:rPr>
      </w:pPr>
      <w:r>
        <w:br w:type="page"/>
      </w:r>
    </w:p>
    <w:p w:rsidR="002B0CC3" w:rsidRDefault="002B0CC3" w:rsidP="002B0CC3">
      <w:pPr>
        <w:spacing w:after="120"/>
      </w:pPr>
      <w:r>
        <w:rPr>
          <w:b/>
          <w:bCs/>
          <w:sz w:val="26"/>
          <w:szCs w:val="26"/>
        </w:rPr>
        <w:lastRenderedPageBreak/>
        <w:t>Daftar Isi</w:t>
      </w:r>
    </w:p>
    <w:sdt>
      <w:sdtPr>
        <w:alias w:val="Daftar Isi"/>
        <w:id w:val="1025369737"/>
      </w:sdtPr>
      <w:sdtEndPr>
        <w:rPr>
          <w:rFonts w:ascii="Arial" w:eastAsiaTheme="minorEastAsia" w:hAnsi="Arial" w:cstheme="minorBidi"/>
          <w:color w:val="252525"/>
        </w:rPr>
      </w:sdtEndPr>
      <w:sdtContent>
        <w:p w:rsidR="002B0CC3" w:rsidRDefault="002B0CC3" w:rsidP="00D0228D">
          <w:pPr>
            <w:pStyle w:val="TOC1"/>
            <w:tabs>
              <w:tab w:val="right" w:leader="dot" w:pos="9016"/>
            </w:tabs>
            <w:jc w:val="center"/>
            <w:rPr>
              <w:noProof/>
            </w:rPr>
          </w:pPr>
          <w:r>
            <w:fldChar w:fldCharType="begin"/>
          </w:r>
          <w:r>
            <w:instrText>TOC \h \o "1-2"</w:instrText>
          </w:r>
          <w:r>
            <w:fldChar w:fldCharType="separate"/>
          </w:r>
          <w:hyperlink w:anchor="_Toc241219912" w:history="1">
            <w:r w:rsidRPr="0002300D">
              <w:rPr>
                <w:rStyle w:val="Hyperlink"/>
                <w:noProof/>
              </w:rPr>
              <w:t>00  Alur sebuah klaim</w:t>
            </w:r>
            <w:bookmarkStart w:id="0" w:name="_GoBack"/>
            <w:bookmarkEnd w:id="0"/>
            <w:r>
              <w:rPr>
                <w:noProof/>
              </w:rPr>
              <w:tab/>
            </w:r>
            <w:r>
              <w:rPr>
                <w:noProof/>
              </w:rPr>
              <w:fldChar w:fldCharType="begin"/>
            </w:r>
            <w:r>
              <w:rPr>
                <w:noProof/>
              </w:rPr>
              <w:instrText xml:space="preserve"> PAGEREF _Toc241219912 \h </w:instrText>
            </w:r>
            <w:r>
              <w:rPr>
                <w:noProof/>
              </w:rPr>
            </w:r>
            <w:r>
              <w:rPr>
                <w:noProof/>
              </w:rPr>
              <w:fldChar w:fldCharType="separate"/>
            </w:r>
            <w:r w:rsidR="00D0228D">
              <w:rPr>
                <w:noProof/>
              </w:rPr>
              <w:t>3</w:t>
            </w:r>
            <w:r>
              <w:rPr>
                <w:noProof/>
              </w:rPr>
              <w:fldChar w:fldCharType="end"/>
            </w:r>
          </w:hyperlink>
        </w:p>
        <w:p w:rsidR="002B0CC3" w:rsidRDefault="002B0CC3" w:rsidP="002B0CC3">
          <w:pPr>
            <w:pStyle w:val="TOC1"/>
            <w:tabs>
              <w:tab w:val="right" w:leader="dot" w:pos="9016"/>
            </w:tabs>
            <w:rPr>
              <w:noProof/>
            </w:rPr>
          </w:pPr>
          <w:hyperlink w:anchor="_Toc241219913" w:history="1">
            <w:r w:rsidRPr="0002300D">
              <w:rPr>
                <w:rStyle w:val="Hyperlink"/>
                <w:noProof/>
              </w:rPr>
              <w:t>0  Masuk &amp; sesi</w:t>
            </w:r>
            <w:r>
              <w:rPr>
                <w:noProof/>
              </w:rPr>
              <w:tab/>
            </w:r>
            <w:r>
              <w:rPr>
                <w:noProof/>
              </w:rPr>
              <w:fldChar w:fldCharType="begin"/>
            </w:r>
            <w:r>
              <w:rPr>
                <w:noProof/>
              </w:rPr>
              <w:instrText xml:space="preserve"> PAGEREF _Toc241219913 \h </w:instrText>
            </w:r>
            <w:r>
              <w:rPr>
                <w:noProof/>
              </w:rPr>
            </w:r>
            <w:r>
              <w:rPr>
                <w:noProof/>
              </w:rPr>
              <w:fldChar w:fldCharType="separate"/>
            </w:r>
            <w:r w:rsidR="00D0228D">
              <w:rPr>
                <w:noProof/>
              </w:rPr>
              <w:t>3</w:t>
            </w:r>
            <w:r>
              <w:rPr>
                <w:noProof/>
              </w:rPr>
              <w:fldChar w:fldCharType="end"/>
            </w:r>
          </w:hyperlink>
        </w:p>
        <w:p w:rsidR="002B0CC3" w:rsidRDefault="002B0CC3" w:rsidP="002B0CC3">
          <w:pPr>
            <w:pStyle w:val="TOC1"/>
            <w:tabs>
              <w:tab w:val="right" w:leader="dot" w:pos="9016"/>
            </w:tabs>
            <w:rPr>
              <w:noProof/>
            </w:rPr>
          </w:pPr>
          <w:hyperlink w:anchor="_Toc241219914" w:history="1">
            <w:r w:rsidRPr="0002300D">
              <w:rPr>
                <w:rStyle w:val="Hyperlink"/>
                <w:noProof/>
              </w:rPr>
              <w:t>01  Claim Upload</w:t>
            </w:r>
            <w:r>
              <w:rPr>
                <w:noProof/>
              </w:rPr>
              <w:tab/>
            </w:r>
            <w:r>
              <w:rPr>
                <w:noProof/>
              </w:rPr>
              <w:fldChar w:fldCharType="begin"/>
            </w:r>
            <w:r>
              <w:rPr>
                <w:noProof/>
              </w:rPr>
              <w:instrText xml:space="preserve"> PAGEREF _Toc241219914 \h </w:instrText>
            </w:r>
            <w:r>
              <w:rPr>
                <w:noProof/>
              </w:rPr>
            </w:r>
            <w:r>
              <w:rPr>
                <w:noProof/>
              </w:rPr>
              <w:fldChar w:fldCharType="separate"/>
            </w:r>
            <w:r w:rsidR="00D0228D">
              <w:rPr>
                <w:noProof/>
              </w:rPr>
              <w:t>4</w:t>
            </w:r>
            <w:r>
              <w:rPr>
                <w:noProof/>
              </w:rPr>
              <w:fldChar w:fldCharType="end"/>
            </w:r>
          </w:hyperlink>
        </w:p>
        <w:p w:rsidR="002B0CC3" w:rsidRDefault="002B0CC3" w:rsidP="002B0CC3">
          <w:pPr>
            <w:pStyle w:val="TOC2"/>
            <w:tabs>
              <w:tab w:val="right" w:leader="dot" w:pos="9016"/>
            </w:tabs>
            <w:rPr>
              <w:noProof/>
            </w:rPr>
          </w:pPr>
          <w:hyperlink w:anchor="_Toc241219915" w:history="1">
            <w:r w:rsidRPr="0002300D">
              <w:rPr>
                <w:rStyle w:val="Hyperlink"/>
                <w:noProof/>
              </w:rPr>
              <w:t>Yang membuat baris ditolak</w:t>
            </w:r>
            <w:r>
              <w:rPr>
                <w:noProof/>
              </w:rPr>
              <w:tab/>
            </w:r>
            <w:r>
              <w:rPr>
                <w:noProof/>
              </w:rPr>
              <w:fldChar w:fldCharType="begin"/>
            </w:r>
            <w:r>
              <w:rPr>
                <w:noProof/>
              </w:rPr>
              <w:instrText xml:space="preserve"> PAGEREF _Toc241219915 \h </w:instrText>
            </w:r>
            <w:r>
              <w:rPr>
                <w:noProof/>
              </w:rPr>
            </w:r>
            <w:r>
              <w:rPr>
                <w:noProof/>
              </w:rPr>
              <w:fldChar w:fldCharType="separate"/>
            </w:r>
            <w:r w:rsidR="00D0228D">
              <w:rPr>
                <w:noProof/>
              </w:rPr>
              <w:t>5</w:t>
            </w:r>
            <w:r>
              <w:rPr>
                <w:noProof/>
              </w:rPr>
              <w:fldChar w:fldCharType="end"/>
            </w:r>
          </w:hyperlink>
        </w:p>
        <w:p w:rsidR="002B0CC3" w:rsidRDefault="002B0CC3" w:rsidP="002B0CC3">
          <w:pPr>
            <w:pStyle w:val="TOC2"/>
            <w:tabs>
              <w:tab w:val="right" w:leader="dot" w:pos="9016"/>
            </w:tabs>
            <w:rPr>
              <w:noProof/>
            </w:rPr>
          </w:pPr>
          <w:hyperlink w:anchor="_Toc241219916" w:history="1">
            <w:r w:rsidRPr="0002300D">
              <w:rPr>
                <w:rStyle w:val="Hyperlink"/>
                <w:noProof/>
              </w:rPr>
              <w:t>Tab Open — semua dokumen yang bisa diklaim</w:t>
            </w:r>
            <w:r>
              <w:rPr>
                <w:noProof/>
              </w:rPr>
              <w:tab/>
            </w:r>
            <w:r>
              <w:rPr>
                <w:noProof/>
              </w:rPr>
              <w:fldChar w:fldCharType="begin"/>
            </w:r>
            <w:r>
              <w:rPr>
                <w:noProof/>
              </w:rPr>
              <w:instrText xml:space="preserve"> PAGEREF _Toc241219916 \h </w:instrText>
            </w:r>
            <w:r>
              <w:rPr>
                <w:noProof/>
              </w:rPr>
            </w:r>
            <w:r>
              <w:rPr>
                <w:noProof/>
              </w:rPr>
              <w:fldChar w:fldCharType="separate"/>
            </w:r>
            <w:r w:rsidR="00D0228D">
              <w:rPr>
                <w:noProof/>
              </w:rPr>
              <w:t>5</w:t>
            </w:r>
            <w:r>
              <w:rPr>
                <w:noProof/>
              </w:rPr>
              <w:fldChar w:fldCharType="end"/>
            </w:r>
          </w:hyperlink>
        </w:p>
        <w:p w:rsidR="002B0CC3" w:rsidRDefault="002B0CC3" w:rsidP="002B0CC3">
          <w:pPr>
            <w:pStyle w:val="TOC2"/>
            <w:tabs>
              <w:tab w:val="right" w:leader="dot" w:pos="9016"/>
            </w:tabs>
            <w:rPr>
              <w:noProof/>
            </w:rPr>
          </w:pPr>
          <w:hyperlink w:anchor="_Toc241219917" w:history="1">
            <w:r w:rsidRPr="0002300D">
              <w:rPr>
                <w:rStyle w:val="Hyperlink"/>
                <w:noProof/>
              </w:rPr>
              <w:t>Posting Exception — On Hold &amp; Expired</w:t>
            </w:r>
            <w:r>
              <w:rPr>
                <w:noProof/>
              </w:rPr>
              <w:tab/>
            </w:r>
            <w:r>
              <w:rPr>
                <w:noProof/>
              </w:rPr>
              <w:fldChar w:fldCharType="begin"/>
            </w:r>
            <w:r>
              <w:rPr>
                <w:noProof/>
              </w:rPr>
              <w:instrText xml:space="preserve"> PAGEREF _Toc241219917 \h </w:instrText>
            </w:r>
            <w:r>
              <w:rPr>
                <w:noProof/>
              </w:rPr>
            </w:r>
            <w:r>
              <w:rPr>
                <w:noProof/>
              </w:rPr>
              <w:fldChar w:fldCharType="separate"/>
            </w:r>
            <w:r w:rsidR="00D0228D">
              <w:rPr>
                <w:noProof/>
              </w:rPr>
              <w:t>6</w:t>
            </w:r>
            <w:r>
              <w:rPr>
                <w:noProof/>
              </w:rPr>
              <w:fldChar w:fldCharType="end"/>
            </w:r>
          </w:hyperlink>
        </w:p>
        <w:p w:rsidR="002B0CC3" w:rsidRDefault="002B0CC3" w:rsidP="002B0CC3">
          <w:pPr>
            <w:pStyle w:val="TOC1"/>
            <w:tabs>
              <w:tab w:val="right" w:leader="dot" w:pos="9016"/>
            </w:tabs>
            <w:rPr>
              <w:noProof/>
            </w:rPr>
          </w:pPr>
          <w:hyperlink w:anchor="_Toc241219918" w:history="1">
            <w:r w:rsidRPr="0002300D">
              <w:rPr>
                <w:rStyle w:val="Hyperlink"/>
                <w:noProof/>
              </w:rPr>
              <w:t>02  Management of Approval</w:t>
            </w:r>
            <w:r>
              <w:rPr>
                <w:noProof/>
              </w:rPr>
              <w:tab/>
            </w:r>
            <w:r>
              <w:rPr>
                <w:noProof/>
              </w:rPr>
              <w:fldChar w:fldCharType="begin"/>
            </w:r>
            <w:r>
              <w:rPr>
                <w:noProof/>
              </w:rPr>
              <w:instrText xml:space="preserve"> PAGEREF _Toc241219918 \h </w:instrText>
            </w:r>
            <w:r>
              <w:rPr>
                <w:noProof/>
              </w:rPr>
            </w:r>
            <w:r>
              <w:rPr>
                <w:noProof/>
              </w:rPr>
              <w:fldChar w:fldCharType="separate"/>
            </w:r>
            <w:r w:rsidR="00D0228D">
              <w:rPr>
                <w:noProof/>
              </w:rPr>
              <w:t>8</w:t>
            </w:r>
            <w:r>
              <w:rPr>
                <w:noProof/>
              </w:rPr>
              <w:fldChar w:fldCharType="end"/>
            </w:r>
          </w:hyperlink>
        </w:p>
        <w:p w:rsidR="002B0CC3" w:rsidRDefault="002B0CC3" w:rsidP="002B0CC3">
          <w:pPr>
            <w:pStyle w:val="TOC2"/>
            <w:tabs>
              <w:tab w:val="right" w:leader="dot" w:pos="9016"/>
            </w:tabs>
            <w:rPr>
              <w:noProof/>
            </w:rPr>
          </w:pPr>
          <w:hyperlink w:anchor="_Toc241219919" w:history="1">
            <w:r w:rsidRPr="0002300D">
              <w:rPr>
                <w:rStyle w:val="Hyperlink"/>
                <w:noProof/>
              </w:rPr>
              <w:t>Tab On Hold &amp; Expired</w:t>
            </w:r>
            <w:r>
              <w:rPr>
                <w:noProof/>
              </w:rPr>
              <w:tab/>
            </w:r>
            <w:r>
              <w:rPr>
                <w:noProof/>
              </w:rPr>
              <w:fldChar w:fldCharType="begin"/>
            </w:r>
            <w:r>
              <w:rPr>
                <w:noProof/>
              </w:rPr>
              <w:instrText xml:space="preserve"> PAGEREF _Toc241219919 \h </w:instrText>
            </w:r>
            <w:r>
              <w:rPr>
                <w:noProof/>
              </w:rPr>
            </w:r>
            <w:r>
              <w:rPr>
                <w:noProof/>
              </w:rPr>
              <w:fldChar w:fldCharType="separate"/>
            </w:r>
            <w:r w:rsidR="00D0228D">
              <w:rPr>
                <w:noProof/>
              </w:rPr>
              <w:t>8</w:t>
            </w:r>
            <w:r>
              <w:rPr>
                <w:noProof/>
              </w:rPr>
              <w:fldChar w:fldCharType="end"/>
            </w:r>
          </w:hyperlink>
        </w:p>
        <w:p w:rsidR="002B0CC3" w:rsidRDefault="002B0CC3" w:rsidP="002B0CC3">
          <w:pPr>
            <w:pStyle w:val="TOC1"/>
            <w:tabs>
              <w:tab w:val="right" w:leader="dot" w:pos="9016"/>
            </w:tabs>
            <w:rPr>
              <w:noProof/>
            </w:rPr>
          </w:pPr>
          <w:hyperlink w:anchor="_Toc241219920" w:history="1">
            <w:r w:rsidRPr="0002300D">
              <w:rPr>
                <w:rStyle w:val="Hyperlink"/>
                <w:noProof/>
              </w:rPr>
              <w:t>03  Release Doc</w:t>
            </w:r>
            <w:r>
              <w:rPr>
                <w:noProof/>
              </w:rPr>
              <w:tab/>
            </w:r>
            <w:r>
              <w:rPr>
                <w:noProof/>
              </w:rPr>
              <w:fldChar w:fldCharType="begin"/>
            </w:r>
            <w:r>
              <w:rPr>
                <w:noProof/>
              </w:rPr>
              <w:instrText xml:space="preserve"> PAGEREF _Toc241219920 \h </w:instrText>
            </w:r>
            <w:r>
              <w:rPr>
                <w:noProof/>
              </w:rPr>
            </w:r>
            <w:r>
              <w:rPr>
                <w:noProof/>
              </w:rPr>
              <w:fldChar w:fldCharType="separate"/>
            </w:r>
            <w:r w:rsidR="00D0228D">
              <w:rPr>
                <w:noProof/>
              </w:rPr>
              <w:t>9</w:t>
            </w:r>
            <w:r>
              <w:rPr>
                <w:noProof/>
              </w:rPr>
              <w:fldChar w:fldCharType="end"/>
            </w:r>
          </w:hyperlink>
        </w:p>
        <w:p w:rsidR="002B0CC3" w:rsidRDefault="002B0CC3" w:rsidP="002B0CC3">
          <w:pPr>
            <w:pStyle w:val="TOC1"/>
            <w:tabs>
              <w:tab w:val="right" w:leader="dot" w:pos="9016"/>
            </w:tabs>
            <w:rPr>
              <w:noProof/>
            </w:rPr>
          </w:pPr>
          <w:hyperlink w:anchor="_Toc241219921" w:history="1">
            <w:r w:rsidRPr="0002300D">
              <w:rPr>
                <w:rStyle w:val="Hyperlink"/>
                <w:noProof/>
              </w:rPr>
              <w:t>04  Claim Process</w:t>
            </w:r>
            <w:r>
              <w:rPr>
                <w:noProof/>
              </w:rPr>
              <w:tab/>
            </w:r>
            <w:r>
              <w:rPr>
                <w:noProof/>
              </w:rPr>
              <w:fldChar w:fldCharType="begin"/>
            </w:r>
            <w:r>
              <w:rPr>
                <w:noProof/>
              </w:rPr>
              <w:instrText xml:space="preserve"> PAGEREF _Toc241219921 \h </w:instrText>
            </w:r>
            <w:r>
              <w:rPr>
                <w:noProof/>
              </w:rPr>
            </w:r>
            <w:r>
              <w:rPr>
                <w:noProof/>
              </w:rPr>
              <w:fldChar w:fldCharType="separate"/>
            </w:r>
            <w:r w:rsidR="00D0228D">
              <w:rPr>
                <w:noProof/>
              </w:rPr>
              <w:t>9</w:t>
            </w:r>
            <w:r>
              <w:rPr>
                <w:noProof/>
              </w:rPr>
              <w:fldChar w:fldCharType="end"/>
            </w:r>
          </w:hyperlink>
        </w:p>
        <w:p w:rsidR="002B0CC3" w:rsidRDefault="002B0CC3" w:rsidP="002B0CC3">
          <w:pPr>
            <w:pStyle w:val="TOC1"/>
            <w:tabs>
              <w:tab w:val="right" w:leader="dot" w:pos="9016"/>
            </w:tabs>
            <w:rPr>
              <w:noProof/>
            </w:rPr>
          </w:pPr>
          <w:hyperlink w:anchor="_Toc241219922" w:history="1">
            <w:r w:rsidRPr="0002300D">
              <w:rPr>
                <w:rStyle w:val="Hyperlink"/>
                <w:noProof/>
              </w:rPr>
              <w:t>05  Bulk Process</w:t>
            </w:r>
            <w:r>
              <w:rPr>
                <w:noProof/>
              </w:rPr>
              <w:tab/>
            </w:r>
            <w:r>
              <w:rPr>
                <w:noProof/>
              </w:rPr>
              <w:fldChar w:fldCharType="begin"/>
            </w:r>
            <w:r>
              <w:rPr>
                <w:noProof/>
              </w:rPr>
              <w:instrText xml:space="preserve"> PAGEREF _Toc241219922 \h </w:instrText>
            </w:r>
            <w:r>
              <w:rPr>
                <w:noProof/>
              </w:rPr>
            </w:r>
            <w:r>
              <w:rPr>
                <w:noProof/>
              </w:rPr>
              <w:fldChar w:fldCharType="separate"/>
            </w:r>
            <w:r w:rsidR="00D0228D">
              <w:rPr>
                <w:noProof/>
              </w:rPr>
              <w:t>10</w:t>
            </w:r>
            <w:r>
              <w:rPr>
                <w:noProof/>
              </w:rPr>
              <w:fldChar w:fldCharType="end"/>
            </w:r>
          </w:hyperlink>
        </w:p>
        <w:p w:rsidR="002B0CC3" w:rsidRDefault="002B0CC3" w:rsidP="002B0CC3">
          <w:pPr>
            <w:pStyle w:val="TOC1"/>
            <w:tabs>
              <w:tab w:val="right" w:leader="dot" w:pos="9016"/>
            </w:tabs>
            <w:rPr>
              <w:noProof/>
            </w:rPr>
          </w:pPr>
          <w:hyperlink w:anchor="_Toc241219923" w:history="1">
            <w:r w:rsidRPr="0002300D">
              <w:rPr>
                <w:rStyle w:val="Hyperlink"/>
                <w:noProof/>
              </w:rPr>
              <w:t>06  Key Master</w:t>
            </w:r>
            <w:r>
              <w:rPr>
                <w:noProof/>
              </w:rPr>
              <w:tab/>
            </w:r>
            <w:r>
              <w:rPr>
                <w:noProof/>
              </w:rPr>
              <w:fldChar w:fldCharType="begin"/>
            </w:r>
            <w:r>
              <w:rPr>
                <w:noProof/>
              </w:rPr>
              <w:instrText xml:space="preserve"> PAGEREF _Toc241219923 \h </w:instrText>
            </w:r>
            <w:r>
              <w:rPr>
                <w:noProof/>
              </w:rPr>
            </w:r>
            <w:r>
              <w:rPr>
                <w:noProof/>
              </w:rPr>
              <w:fldChar w:fldCharType="separate"/>
            </w:r>
            <w:r w:rsidR="00D0228D">
              <w:rPr>
                <w:noProof/>
              </w:rPr>
              <w:t>10</w:t>
            </w:r>
            <w:r>
              <w:rPr>
                <w:noProof/>
              </w:rPr>
              <w:fldChar w:fldCharType="end"/>
            </w:r>
          </w:hyperlink>
        </w:p>
        <w:p w:rsidR="002B0CC3" w:rsidRDefault="002B0CC3" w:rsidP="002B0CC3">
          <w:pPr>
            <w:pStyle w:val="TOC2"/>
            <w:tabs>
              <w:tab w:val="right" w:leader="dot" w:pos="9016"/>
            </w:tabs>
            <w:rPr>
              <w:noProof/>
            </w:rPr>
          </w:pPr>
          <w:hyperlink w:anchor="_Toc241219924" w:history="1">
            <w:r w:rsidRPr="0002300D">
              <w:rPr>
                <w:rStyle w:val="Hyperlink"/>
                <w:noProof/>
              </w:rPr>
              <w:t>Customer Master</w:t>
            </w:r>
            <w:r>
              <w:rPr>
                <w:noProof/>
              </w:rPr>
              <w:tab/>
            </w:r>
            <w:r>
              <w:rPr>
                <w:noProof/>
              </w:rPr>
              <w:fldChar w:fldCharType="begin"/>
            </w:r>
            <w:r>
              <w:rPr>
                <w:noProof/>
              </w:rPr>
              <w:instrText xml:space="preserve"> PAGEREF _Toc241219924 \h </w:instrText>
            </w:r>
            <w:r>
              <w:rPr>
                <w:noProof/>
              </w:rPr>
            </w:r>
            <w:r>
              <w:rPr>
                <w:noProof/>
              </w:rPr>
              <w:fldChar w:fldCharType="separate"/>
            </w:r>
            <w:r w:rsidR="00D0228D">
              <w:rPr>
                <w:noProof/>
              </w:rPr>
              <w:t>10</w:t>
            </w:r>
            <w:r>
              <w:rPr>
                <w:noProof/>
              </w:rPr>
              <w:fldChar w:fldCharType="end"/>
            </w:r>
          </w:hyperlink>
        </w:p>
        <w:p w:rsidR="002B0CC3" w:rsidRDefault="002B0CC3" w:rsidP="002B0CC3">
          <w:pPr>
            <w:pStyle w:val="TOC2"/>
            <w:tabs>
              <w:tab w:val="right" w:leader="dot" w:pos="9016"/>
            </w:tabs>
            <w:rPr>
              <w:noProof/>
            </w:rPr>
          </w:pPr>
          <w:hyperlink w:anchor="_Toc241219925" w:history="1">
            <w:r w:rsidRPr="0002300D">
              <w:rPr>
                <w:rStyle w:val="Hyperlink"/>
                <w:noProof/>
              </w:rPr>
              <w:t>Campaign Master</w:t>
            </w:r>
            <w:r>
              <w:rPr>
                <w:noProof/>
              </w:rPr>
              <w:tab/>
            </w:r>
            <w:r>
              <w:rPr>
                <w:noProof/>
              </w:rPr>
              <w:fldChar w:fldCharType="begin"/>
            </w:r>
            <w:r>
              <w:rPr>
                <w:noProof/>
              </w:rPr>
              <w:instrText xml:space="preserve"> PAGEREF _Toc241219925 \h </w:instrText>
            </w:r>
            <w:r>
              <w:rPr>
                <w:noProof/>
              </w:rPr>
            </w:r>
            <w:r>
              <w:rPr>
                <w:noProof/>
              </w:rPr>
              <w:fldChar w:fldCharType="separate"/>
            </w:r>
            <w:r w:rsidR="00D0228D">
              <w:rPr>
                <w:noProof/>
              </w:rPr>
              <w:t>10</w:t>
            </w:r>
            <w:r>
              <w:rPr>
                <w:noProof/>
              </w:rPr>
              <w:fldChar w:fldCharType="end"/>
            </w:r>
          </w:hyperlink>
        </w:p>
        <w:p w:rsidR="002B0CC3" w:rsidRDefault="002B0CC3" w:rsidP="002B0CC3">
          <w:pPr>
            <w:pStyle w:val="TOC2"/>
            <w:tabs>
              <w:tab w:val="right" w:leader="dot" w:pos="9016"/>
            </w:tabs>
            <w:rPr>
              <w:noProof/>
            </w:rPr>
          </w:pPr>
          <w:hyperlink w:anchor="_Toc241219926" w:history="1">
            <w:r w:rsidRPr="0002300D">
              <w:rPr>
                <w:rStyle w:val="Hyperlink"/>
                <w:noProof/>
              </w:rPr>
              <w:t>Depot Master</w:t>
            </w:r>
            <w:r>
              <w:rPr>
                <w:noProof/>
              </w:rPr>
              <w:tab/>
            </w:r>
            <w:r>
              <w:rPr>
                <w:noProof/>
              </w:rPr>
              <w:fldChar w:fldCharType="begin"/>
            </w:r>
            <w:r>
              <w:rPr>
                <w:noProof/>
              </w:rPr>
              <w:instrText xml:space="preserve"> PAGEREF _Toc241219926 \h </w:instrText>
            </w:r>
            <w:r>
              <w:rPr>
                <w:noProof/>
              </w:rPr>
            </w:r>
            <w:r>
              <w:rPr>
                <w:noProof/>
              </w:rPr>
              <w:fldChar w:fldCharType="separate"/>
            </w:r>
            <w:r w:rsidR="00D0228D">
              <w:rPr>
                <w:noProof/>
              </w:rPr>
              <w:t>11</w:t>
            </w:r>
            <w:r>
              <w:rPr>
                <w:noProof/>
              </w:rPr>
              <w:fldChar w:fldCharType="end"/>
            </w:r>
          </w:hyperlink>
        </w:p>
        <w:p w:rsidR="002B0CC3" w:rsidRDefault="002B0CC3" w:rsidP="002B0CC3">
          <w:pPr>
            <w:pStyle w:val="TOC1"/>
            <w:tabs>
              <w:tab w:val="right" w:leader="dot" w:pos="9016"/>
            </w:tabs>
            <w:rPr>
              <w:noProof/>
            </w:rPr>
          </w:pPr>
          <w:hyperlink w:anchor="_Toc241219927" w:history="1">
            <w:r w:rsidRPr="0002300D">
              <w:rPr>
                <w:rStyle w:val="Hyperlink"/>
                <w:noProof/>
              </w:rPr>
              <w:t>07  Document Center</w:t>
            </w:r>
            <w:r>
              <w:rPr>
                <w:noProof/>
              </w:rPr>
              <w:tab/>
            </w:r>
            <w:r>
              <w:rPr>
                <w:noProof/>
              </w:rPr>
              <w:fldChar w:fldCharType="begin"/>
            </w:r>
            <w:r>
              <w:rPr>
                <w:noProof/>
              </w:rPr>
              <w:instrText xml:space="preserve"> PAGEREF _Toc241219927 \h </w:instrText>
            </w:r>
            <w:r>
              <w:rPr>
                <w:noProof/>
              </w:rPr>
            </w:r>
            <w:r>
              <w:rPr>
                <w:noProof/>
              </w:rPr>
              <w:fldChar w:fldCharType="separate"/>
            </w:r>
            <w:r w:rsidR="00D0228D">
              <w:rPr>
                <w:noProof/>
              </w:rPr>
              <w:t>11</w:t>
            </w:r>
            <w:r>
              <w:rPr>
                <w:noProof/>
              </w:rPr>
              <w:fldChar w:fldCharType="end"/>
            </w:r>
          </w:hyperlink>
        </w:p>
        <w:p w:rsidR="002B0CC3" w:rsidRDefault="002B0CC3" w:rsidP="002B0CC3">
          <w:pPr>
            <w:pStyle w:val="TOC1"/>
            <w:tabs>
              <w:tab w:val="right" w:leader="dot" w:pos="9016"/>
            </w:tabs>
            <w:rPr>
              <w:noProof/>
            </w:rPr>
          </w:pPr>
          <w:hyperlink w:anchor="_Toc241219928" w:history="1">
            <w:r w:rsidRPr="0002300D">
              <w:rPr>
                <w:rStyle w:val="Hyperlink"/>
                <w:noProof/>
              </w:rPr>
              <w:t>08  Timetable</w:t>
            </w:r>
            <w:r>
              <w:rPr>
                <w:noProof/>
              </w:rPr>
              <w:tab/>
            </w:r>
            <w:r>
              <w:rPr>
                <w:noProof/>
              </w:rPr>
              <w:fldChar w:fldCharType="begin"/>
            </w:r>
            <w:r>
              <w:rPr>
                <w:noProof/>
              </w:rPr>
              <w:instrText xml:space="preserve"> PAGEREF _Toc241219928 \h </w:instrText>
            </w:r>
            <w:r>
              <w:rPr>
                <w:noProof/>
              </w:rPr>
            </w:r>
            <w:r>
              <w:rPr>
                <w:noProof/>
              </w:rPr>
              <w:fldChar w:fldCharType="separate"/>
            </w:r>
            <w:r w:rsidR="00D0228D">
              <w:rPr>
                <w:noProof/>
              </w:rPr>
              <w:t>11</w:t>
            </w:r>
            <w:r>
              <w:rPr>
                <w:noProof/>
              </w:rPr>
              <w:fldChar w:fldCharType="end"/>
            </w:r>
          </w:hyperlink>
        </w:p>
        <w:p w:rsidR="002B0CC3" w:rsidRDefault="002B0CC3" w:rsidP="002B0CC3">
          <w:pPr>
            <w:pStyle w:val="TOC1"/>
            <w:tabs>
              <w:tab w:val="right" w:leader="dot" w:pos="9016"/>
            </w:tabs>
            <w:rPr>
              <w:noProof/>
            </w:rPr>
          </w:pPr>
          <w:hyperlink w:anchor="_Toc241219929" w:history="1">
            <w:r w:rsidRPr="0002300D">
              <w:rPr>
                <w:rStyle w:val="Hyperlink"/>
                <w:noProof/>
              </w:rPr>
              <w:t>09  Report</w:t>
            </w:r>
            <w:r>
              <w:rPr>
                <w:noProof/>
              </w:rPr>
              <w:tab/>
            </w:r>
            <w:r>
              <w:rPr>
                <w:noProof/>
              </w:rPr>
              <w:fldChar w:fldCharType="begin"/>
            </w:r>
            <w:r>
              <w:rPr>
                <w:noProof/>
              </w:rPr>
              <w:instrText xml:space="preserve"> PAGEREF _Toc241219929 \h </w:instrText>
            </w:r>
            <w:r>
              <w:rPr>
                <w:noProof/>
              </w:rPr>
            </w:r>
            <w:r>
              <w:rPr>
                <w:noProof/>
              </w:rPr>
              <w:fldChar w:fldCharType="separate"/>
            </w:r>
            <w:r w:rsidR="00D0228D">
              <w:rPr>
                <w:noProof/>
              </w:rPr>
              <w:t>12</w:t>
            </w:r>
            <w:r>
              <w:rPr>
                <w:noProof/>
              </w:rPr>
              <w:fldChar w:fldCharType="end"/>
            </w:r>
          </w:hyperlink>
        </w:p>
        <w:p w:rsidR="002B0CC3" w:rsidRDefault="002B0CC3" w:rsidP="002B0CC3">
          <w:pPr>
            <w:pStyle w:val="TOC1"/>
            <w:tabs>
              <w:tab w:val="right" w:leader="dot" w:pos="9016"/>
            </w:tabs>
            <w:rPr>
              <w:noProof/>
            </w:rPr>
          </w:pPr>
          <w:hyperlink w:anchor="_Toc241219930" w:history="1">
            <w:r w:rsidRPr="0002300D">
              <w:rPr>
                <w:rStyle w:val="Hyperlink"/>
                <w:noProof/>
              </w:rPr>
              <w:t>10  Analytics</w:t>
            </w:r>
            <w:r>
              <w:rPr>
                <w:noProof/>
              </w:rPr>
              <w:tab/>
            </w:r>
            <w:r>
              <w:rPr>
                <w:noProof/>
              </w:rPr>
              <w:fldChar w:fldCharType="begin"/>
            </w:r>
            <w:r>
              <w:rPr>
                <w:noProof/>
              </w:rPr>
              <w:instrText xml:space="preserve"> PAGEREF _Toc241219930 \h </w:instrText>
            </w:r>
            <w:r>
              <w:rPr>
                <w:noProof/>
              </w:rPr>
            </w:r>
            <w:r>
              <w:rPr>
                <w:noProof/>
              </w:rPr>
              <w:fldChar w:fldCharType="separate"/>
            </w:r>
            <w:r w:rsidR="00D0228D">
              <w:rPr>
                <w:noProof/>
              </w:rPr>
              <w:t>12</w:t>
            </w:r>
            <w:r>
              <w:rPr>
                <w:noProof/>
              </w:rPr>
              <w:fldChar w:fldCharType="end"/>
            </w:r>
          </w:hyperlink>
        </w:p>
        <w:p w:rsidR="002B0CC3" w:rsidRDefault="002B0CC3" w:rsidP="002B0CC3">
          <w:pPr>
            <w:pStyle w:val="TOC1"/>
            <w:tabs>
              <w:tab w:val="right" w:leader="dot" w:pos="9016"/>
            </w:tabs>
            <w:rPr>
              <w:noProof/>
            </w:rPr>
          </w:pPr>
          <w:hyperlink w:anchor="_Toc241219931" w:history="1">
            <w:r w:rsidRPr="0002300D">
              <w:rPr>
                <w:rStyle w:val="Hyperlink"/>
                <w:noProof/>
              </w:rPr>
              <w:t>11  People Performance</w:t>
            </w:r>
            <w:r>
              <w:rPr>
                <w:noProof/>
              </w:rPr>
              <w:tab/>
            </w:r>
            <w:r>
              <w:rPr>
                <w:noProof/>
              </w:rPr>
              <w:fldChar w:fldCharType="begin"/>
            </w:r>
            <w:r>
              <w:rPr>
                <w:noProof/>
              </w:rPr>
              <w:instrText xml:space="preserve"> PAGEREF _Toc241219931 \h </w:instrText>
            </w:r>
            <w:r>
              <w:rPr>
                <w:noProof/>
              </w:rPr>
            </w:r>
            <w:r>
              <w:rPr>
                <w:noProof/>
              </w:rPr>
              <w:fldChar w:fldCharType="separate"/>
            </w:r>
            <w:r w:rsidR="00D0228D">
              <w:rPr>
                <w:noProof/>
              </w:rPr>
              <w:t>13</w:t>
            </w:r>
            <w:r>
              <w:rPr>
                <w:noProof/>
              </w:rPr>
              <w:fldChar w:fldCharType="end"/>
            </w:r>
          </w:hyperlink>
        </w:p>
        <w:p w:rsidR="002B0CC3" w:rsidRDefault="002B0CC3" w:rsidP="002B0CC3">
          <w:pPr>
            <w:pStyle w:val="TOC1"/>
            <w:tabs>
              <w:tab w:val="right" w:leader="dot" w:pos="9016"/>
            </w:tabs>
            <w:rPr>
              <w:noProof/>
            </w:rPr>
          </w:pPr>
          <w:hyperlink w:anchor="_Toc241219932" w:history="1">
            <w:r w:rsidRPr="0002300D">
              <w:rPr>
                <w:rStyle w:val="Hyperlink"/>
                <w:noProof/>
              </w:rPr>
              <w:t>12  Dashboard publik</w:t>
            </w:r>
            <w:r>
              <w:rPr>
                <w:noProof/>
              </w:rPr>
              <w:tab/>
            </w:r>
            <w:r>
              <w:rPr>
                <w:noProof/>
              </w:rPr>
              <w:fldChar w:fldCharType="begin"/>
            </w:r>
            <w:r>
              <w:rPr>
                <w:noProof/>
              </w:rPr>
              <w:instrText xml:space="preserve"> PAGEREF _Toc241219932 \h </w:instrText>
            </w:r>
            <w:r>
              <w:rPr>
                <w:noProof/>
              </w:rPr>
            </w:r>
            <w:r>
              <w:rPr>
                <w:noProof/>
              </w:rPr>
              <w:fldChar w:fldCharType="separate"/>
            </w:r>
            <w:r w:rsidR="00D0228D">
              <w:rPr>
                <w:noProof/>
              </w:rPr>
              <w:t>13</w:t>
            </w:r>
            <w:r>
              <w:rPr>
                <w:noProof/>
              </w:rPr>
              <w:fldChar w:fldCharType="end"/>
            </w:r>
          </w:hyperlink>
        </w:p>
        <w:p w:rsidR="002B0CC3" w:rsidRDefault="002B0CC3" w:rsidP="002B0CC3">
          <w:pPr>
            <w:pStyle w:val="TOC1"/>
            <w:tabs>
              <w:tab w:val="right" w:leader="dot" w:pos="9016"/>
            </w:tabs>
            <w:rPr>
              <w:noProof/>
            </w:rPr>
          </w:pPr>
          <w:hyperlink w:anchor="_Toc241219933" w:history="1">
            <w:r w:rsidRPr="0002300D">
              <w:rPr>
                <w:rStyle w:val="Hyperlink"/>
                <w:noProof/>
              </w:rPr>
              <w:t>13  Access Management</w:t>
            </w:r>
            <w:r>
              <w:rPr>
                <w:noProof/>
              </w:rPr>
              <w:tab/>
            </w:r>
            <w:r>
              <w:rPr>
                <w:noProof/>
              </w:rPr>
              <w:fldChar w:fldCharType="begin"/>
            </w:r>
            <w:r>
              <w:rPr>
                <w:noProof/>
              </w:rPr>
              <w:instrText xml:space="preserve"> PAGEREF _Toc241219933 \h </w:instrText>
            </w:r>
            <w:r>
              <w:rPr>
                <w:noProof/>
              </w:rPr>
            </w:r>
            <w:r>
              <w:rPr>
                <w:noProof/>
              </w:rPr>
              <w:fldChar w:fldCharType="separate"/>
            </w:r>
            <w:r w:rsidR="00D0228D">
              <w:rPr>
                <w:noProof/>
              </w:rPr>
              <w:t>13</w:t>
            </w:r>
            <w:r>
              <w:rPr>
                <w:noProof/>
              </w:rPr>
              <w:fldChar w:fldCharType="end"/>
            </w:r>
          </w:hyperlink>
        </w:p>
        <w:p w:rsidR="002B0CC3" w:rsidRDefault="002B0CC3" w:rsidP="002B0CC3">
          <w:pPr>
            <w:pStyle w:val="TOC1"/>
            <w:tabs>
              <w:tab w:val="right" w:leader="dot" w:pos="9016"/>
            </w:tabs>
            <w:rPr>
              <w:noProof/>
            </w:rPr>
          </w:pPr>
          <w:hyperlink w:anchor="_Toc241219934" w:history="1">
            <w:r w:rsidRPr="0002300D">
              <w:rPr>
                <w:rStyle w:val="Hyperlink"/>
                <w:noProof/>
              </w:rPr>
              <w:t>14  Email Pengajuan</w:t>
            </w:r>
            <w:r>
              <w:rPr>
                <w:noProof/>
              </w:rPr>
              <w:tab/>
            </w:r>
            <w:r>
              <w:rPr>
                <w:noProof/>
              </w:rPr>
              <w:fldChar w:fldCharType="begin"/>
            </w:r>
            <w:r>
              <w:rPr>
                <w:noProof/>
              </w:rPr>
              <w:instrText xml:space="preserve"> PAGEREF _Toc241219934 \h </w:instrText>
            </w:r>
            <w:r>
              <w:rPr>
                <w:noProof/>
              </w:rPr>
            </w:r>
            <w:r>
              <w:rPr>
                <w:noProof/>
              </w:rPr>
              <w:fldChar w:fldCharType="separate"/>
            </w:r>
            <w:r w:rsidR="00D0228D">
              <w:rPr>
                <w:noProof/>
              </w:rPr>
              <w:t>14</w:t>
            </w:r>
            <w:r>
              <w:rPr>
                <w:noProof/>
              </w:rPr>
              <w:fldChar w:fldCharType="end"/>
            </w:r>
          </w:hyperlink>
        </w:p>
        <w:p w:rsidR="002B0CC3" w:rsidRDefault="002B0CC3" w:rsidP="002B0CC3">
          <w:pPr>
            <w:pStyle w:val="TOC1"/>
            <w:tabs>
              <w:tab w:val="right" w:leader="dot" w:pos="9016"/>
            </w:tabs>
            <w:rPr>
              <w:noProof/>
            </w:rPr>
          </w:pPr>
          <w:hyperlink w:anchor="_Toc241219935" w:history="1">
            <w:r w:rsidRPr="0002300D">
              <w:rPr>
                <w:rStyle w:val="Hyperlink"/>
                <w:noProof/>
              </w:rPr>
              <w:t>15  Log Aktivitas</w:t>
            </w:r>
            <w:r>
              <w:rPr>
                <w:noProof/>
              </w:rPr>
              <w:tab/>
            </w:r>
            <w:r>
              <w:rPr>
                <w:noProof/>
              </w:rPr>
              <w:fldChar w:fldCharType="begin"/>
            </w:r>
            <w:r>
              <w:rPr>
                <w:noProof/>
              </w:rPr>
              <w:instrText xml:space="preserve"> PAGEREF _Toc241219935 \h </w:instrText>
            </w:r>
            <w:r>
              <w:rPr>
                <w:noProof/>
              </w:rPr>
            </w:r>
            <w:r>
              <w:rPr>
                <w:noProof/>
              </w:rPr>
              <w:fldChar w:fldCharType="separate"/>
            </w:r>
            <w:r w:rsidR="00D0228D">
              <w:rPr>
                <w:noProof/>
              </w:rPr>
              <w:t>15</w:t>
            </w:r>
            <w:r>
              <w:rPr>
                <w:noProof/>
              </w:rPr>
              <w:fldChar w:fldCharType="end"/>
            </w:r>
          </w:hyperlink>
        </w:p>
        <w:p w:rsidR="002B0CC3" w:rsidRDefault="002B0CC3" w:rsidP="002B0CC3">
          <w:r>
            <w:fldChar w:fldCharType="end"/>
          </w:r>
        </w:p>
      </w:sdtContent>
    </w:sdt>
    <w:p w:rsidR="002B0CC3" w:rsidRDefault="002B0CC3" w:rsidP="002B0CC3">
      <w:pPr>
        <w:pStyle w:val="Heading1"/>
        <w:spacing w:before="240"/>
        <w:rPr>
          <w:color w:val="C8102E"/>
        </w:rPr>
      </w:pPr>
      <w:bookmarkStart w:id="1" w:name="_Toc241219912"/>
    </w:p>
    <w:p w:rsidR="002B0CC3" w:rsidRPr="002B0CC3" w:rsidRDefault="002B0CC3" w:rsidP="002B0CC3"/>
    <w:p w:rsidR="002B0CC3" w:rsidRDefault="002B0CC3" w:rsidP="002B0CC3">
      <w:pPr>
        <w:pStyle w:val="Heading1"/>
        <w:spacing w:before="240"/>
      </w:pPr>
      <w:r>
        <w:rPr>
          <w:color w:val="C8102E"/>
        </w:rPr>
        <w:lastRenderedPageBreak/>
        <w:t xml:space="preserve">00  </w:t>
      </w:r>
      <w:bookmarkEnd w:id="1"/>
      <w:r>
        <w:t>Workflow &amp; Claim Process</w:t>
      </w:r>
    </w:p>
    <w:p w:rsidR="002B0CC3" w:rsidRDefault="002B0CC3" w:rsidP="002B0CC3">
      <w:r>
        <w:t>Sebelum membuka modul mana pun, pahami satu hal ini: setiap dokumen selalu berada pada tepat satu status,</w:t>
      </w:r>
      <w:r w:rsidR="006F69FC">
        <w:t>dan hanya bisa dilanjutkan sesuai workflow di bawah</w:t>
      </w:r>
      <w:r>
        <w:t>. Modul yang Anda buka menentukan tahap mana yang bisa Anda kerjakan.</w:t>
      </w:r>
    </w:p>
    <w:p w:rsidR="002B0CC3" w:rsidRDefault="002B0CC3" w:rsidP="002B0CC3">
      <w:pPr>
        <w:keepNext/>
        <w:spacing w:before="120" w:after="60" w:line="240" w:lineRule="auto"/>
        <w:jc w:val="center"/>
      </w:pPr>
      <w:r>
        <w:rPr>
          <w:noProof/>
        </w:rPr>
        <w:drawing>
          <wp:inline distT="0" distB="0" distL="0" distR="0" wp14:anchorId="347D16BD" wp14:editId="3DDE2362">
            <wp:extent cx="5715000" cy="24479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447925"/>
                    </a:xfrm>
                    <a:prstGeom prst="rect">
                      <a:avLst/>
                    </a:prstGeom>
                  </pic:spPr>
                </pic:pic>
              </a:graphicData>
            </a:graphic>
          </wp:inline>
        </w:drawing>
      </w:r>
    </w:p>
    <w:p w:rsidR="002B0CC3" w:rsidRDefault="002B0CC3" w:rsidP="002B0CC3">
      <w:pPr>
        <w:spacing w:after="200"/>
      </w:pPr>
      <w:r>
        <w:rPr>
          <w:b/>
          <w:bCs/>
          <w:i/>
          <w:iCs/>
          <w:color w:val="6B6E73"/>
          <w:sz w:val="19"/>
          <w:szCs w:val="19"/>
        </w:rPr>
        <w:t xml:space="preserve">Gambar 1. </w:t>
      </w:r>
      <w:r>
        <w:rPr>
          <w:i/>
          <w:iCs/>
          <w:color w:val="6B6E73"/>
          <w:sz w:val="19"/>
          <w:szCs w:val="19"/>
        </w:rPr>
        <w:t>Jalur utama berjalan ke kanan. Rebate memotong lewat Bulk Process dan tidak pernah melewati Release. Reject selalu mengembalikan dokumen ke depot, bukan mundur satu langkah.</w:t>
      </w:r>
    </w:p>
    <w:tbl>
      <w:tblPr>
        <w:tblW w:w="902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B0CC3" w:rsidTr="00D0228D">
        <w:tblPrEx>
          <w:tblCellMar>
            <w:top w:w="0" w:type="dxa"/>
            <w:bottom w:w="0" w:type="dxa"/>
          </w:tblCellMar>
        </w:tblPrEx>
        <w:trPr>
          <w:cantSplit/>
        </w:trPr>
        <w:tc>
          <w:tcPr>
            <w:tcW w:w="9026" w:type="dxa"/>
            <w:tcBorders>
              <w:top w:val="none" w:sz="0" w:space="0" w:color="FFFFFF"/>
              <w:left w:val="single" w:sz="24" w:space="0" w:color="1E7A46"/>
              <w:bottom w:val="none" w:sz="0" w:space="0" w:color="FFFFFF"/>
              <w:right w:val="none" w:sz="0" w:space="0" w:color="FFFFFF"/>
            </w:tcBorders>
            <w:shd w:val="clear" w:color="auto" w:fill="E8F4ED"/>
            <w:tcMar>
              <w:top w:w="120" w:type="dxa"/>
              <w:left w:w="200" w:type="dxa"/>
              <w:bottom w:w="120" w:type="dxa"/>
              <w:right w:w="200" w:type="dxa"/>
            </w:tcMar>
          </w:tcPr>
          <w:p w:rsidR="002B0CC3" w:rsidRDefault="002B0CC3" w:rsidP="00D0228D">
            <w:r>
              <w:rPr>
                <w:b/>
                <w:bCs/>
                <w:sz w:val="21"/>
                <w:szCs w:val="21"/>
              </w:rPr>
              <w:t>Email dikirim pada lima tahap:</w:t>
            </w:r>
            <w:r>
              <w:rPr>
                <w:sz w:val="21"/>
                <w:szCs w:val="21"/>
              </w:rPr>
              <w:t xml:space="preserve"> Submitted, Approved, Done (Clearing), On Hold dan Expired. Release dan Claim to Finance tidak mengirim email.</w:t>
            </w:r>
          </w:p>
        </w:tc>
      </w:tr>
    </w:tbl>
    <w:p w:rsidR="002B0CC3" w:rsidRDefault="002B0CC3" w:rsidP="002B0CC3">
      <w:pPr>
        <w:spacing w:after="120"/>
      </w:pPr>
    </w:p>
    <w:p w:rsidR="002B0CC3" w:rsidRDefault="002B0CC3" w:rsidP="002B0CC3">
      <w:pPr>
        <w:pStyle w:val="Heading1"/>
        <w:spacing w:before="520"/>
      </w:pPr>
      <w:bookmarkStart w:id="2" w:name="_Toc241219913"/>
      <w:r>
        <w:rPr>
          <w:color w:val="C8102E"/>
        </w:rPr>
        <w:t xml:space="preserve">0  </w:t>
      </w:r>
      <w:bookmarkEnd w:id="2"/>
      <w:r>
        <w:t>Login</w:t>
      </w:r>
    </w:p>
    <w:p w:rsidR="002B0CC3" w:rsidRDefault="002B0CC3" w:rsidP="002B0CC3">
      <w:r>
        <w:rPr>
          <w:color w:val="6B6E73"/>
          <w:sz w:val="19"/>
          <w:szCs w:val="19"/>
        </w:rPr>
        <w:t xml:space="preserve">Pengguna: </w:t>
      </w:r>
      <w:r>
        <w:rPr>
          <w:b/>
          <w:bCs/>
          <w:color w:val="0B3B8C"/>
          <w:sz w:val="19"/>
          <w:szCs w:val="19"/>
          <w:shd w:val="clear" w:color="auto" w:fill="EAF0FB"/>
        </w:rPr>
        <w:t xml:space="preserve"> Semua pengguna </w:t>
      </w:r>
    </w:p>
    <w:p w:rsidR="002B0CC3" w:rsidRDefault="002B0CC3" w:rsidP="002B0CC3">
      <w:r>
        <w:t>Masuk dengan User ID dan PIN. Kartu menu yang muncul di beranda hanya yang memang menjadi hak Anda — kalau sebuah modul tidak terlihat, itu bukan kerusakan.</w:t>
      </w:r>
    </w:p>
    <w:p w:rsidR="002B0CC3" w:rsidRDefault="002B0CC3" w:rsidP="007D781C">
      <w:pPr>
        <w:pStyle w:val="ListParagraph"/>
        <w:numPr>
          <w:ilvl w:val="0"/>
          <w:numId w:val="7"/>
        </w:numPr>
        <w:spacing w:after="100" w:line="300" w:lineRule="auto"/>
        <w:contextualSpacing w:val="0"/>
      </w:pPr>
      <w:r>
        <w:t xml:space="preserve">Buka alamat aplikasi, isi </w:t>
      </w:r>
      <w:r>
        <w:rPr>
          <w:b/>
          <w:bCs/>
        </w:rPr>
        <w:t>User ID</w:t>
      </w:r>
      <w:r>
        <w:t xml:space="preserve"> dan </w:t>
      </w:r>
      <w:r>
        <w:rPr>
          <w:b/>
          <w:bCs/>
        </w:rPr>
        <w:t>PIN Rahasia</w:t>
      </w:r>
      <w:r>
        <w:t>.</w:t>
      </w:r>
    </w:p>
    <w:p w:rsidR="002B0CC3" w:rsidRDefault="002B0CC3" w:rsidP="007D781C">
      <w:pPr>
        <w:pStyle w:val="ListParagraph"/>
        <w:numPr>
          <w:ilvl w:val="0"/>
          <w:numId w:val="7"/>
        </w:numPr>
        <w:spacing w:after="100" w:line="300" w:lineRule="auto"/>
        <w:contextualSpacing w:val="0"/>
      </w:pPr>
      <w:r>
        <w:t xml:space="preserve">PIN salah tiga kali berturut-turut </w:t>
      </w:r>
      <w:r>
        <w:rPr>
          <w:b/>
          <w:bCs/>
        </w:rPr>
        <w:t>memblokir akun</w:t>
      </w:r>
      <w:r>
        <w:t>. Hubungi System Manager untuk membukanya.</w:t>
      </w:r>
    </w:p>
    <w:p w:rsidR="002B0CC3" w:rsidRDefault="002B0CC3" w:rsidP="007D781C">
      <w:pPr>
        <w:pStyle w:val="ListParagraph"/>
        <w:numPr>
          <w:ilvl w:val="0"/>
          <w:numId w:val="7"/>
        </w:numPr>
        <w:spacing w:after="100" w:line="300" w:lineRule="auto"/>
        <w:contextualSpacing w:val="0"/>
      </w:pPr>
      <w:r>
        <w:t xml:space="preserve">Belum punya akun? Tekan </w:t>
      </w:r>
      <w:r>
        <w:rPr>
          <w:b/>
          <w:bCs/>
        </w:rPr>
        <w:t>Daftar di sini</w:t>
      </w:r>
      <w:r w:rsidR="006F69FC">
        <w:t>. Wajib konfirmasi dan</w:t>
      </w:r>
      <w:r>
        <w:t xml:space="preserve"> disetujui Supervisor atau Syst</w:t>
      </w:r>
      <w:r w:rsidR="006F69FC">
        <w:t>em Manager sebelum bisa melakukan pendaftaran.</w:t>
      </w:r>
    </w:p>
    <w:p w:rsidR="002B0CC3" w:rsidRDefault="002B0CC3" w:rsidP="007D781C">
      <w:pPr>
        <w:pStyle w:val="ListParagraph"/>
        <w:numPr>
          <w:ilvl w:val="0"/>
          <w:numId w:val="7"/>
        </w:numPr>
        <w:spacing w:after="100" w:line="300" w:lineRule="auto"/>
        <w:contextualSpacing w:val="0"/>
      </w:pPr>
      <w:r>
        <w:t xml:space="preserve">Lupa PIN? Tekan </w:t>
      </w:r>
      <w:r>
        <w:rPr>
          <w:b/>
          <w:bCs/>
        </w:rPr>
        <w:t>Lupa PIN</w:t>
      </w:r>
      <w:r w:rsidR="006F69FC">
        <w:t>, masuk pin baru dan konfirmasi ke PIC OSC masing-masing</w:t>
      </w:r>
      <w:r>
        <w:t>.</w:t>
      </w:r>
    </w:p>
    <w:p w:rsidR="002B0CC3" w:rsidRDefault="002B0CC3" w:rsidP="002B0CC3">
      <w:pPr>
        <w:spacing w:after="60"/>
      </w:pPr>
    </w:p>
    <w:tbl>
      <w:tblPr>
        <w:tblW w:w="902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B0CC3" w:rsidTr="00D0228D">
        <w:tblPrEx>
          <w:tblCellMar>
            <w:top w:w="0" w:type="dxa"/>
            <w:bottom w:w="0" w:type="dxa"/>
          </w:tblCellMar>
        </w:tblPrEx>
        <w:trPr>
          <w:cantSplit/>
        </w:trPr>
        <w:tc>
          <w:tcPr>
            <w:tcW w:w="9026" w:type="dxa"/>
            <w:tcBorders>
              <w:top w:val="none" w:sz="0" w:space="0" w:color="FFFFFF"/>
              <w:left w:val="single" w:sz="24" w:space="0" w:color="8A6200"/>
              <w:bottom w:val="none" w:sz="0" w:space="0" w:color="FFFFFF"/>
              <w:right w:val="none" w:sz="0" w:space="0" w:color="FFFFFF"/>
            </w:tcBorders>
            <w:shd w:val="clear" w:color="auto" w:fill="FFF6DD"/>
            <w:tcMar>
              <w:top w:w="120" w:type="dxa"/>
              <w:left w:w="200" w:type="dxa"/>
              <w:bottom w:w="120" w:type="dxa"/>
              <w:right w:w="200" w:type="dxa"/>
            </w:tcMar>
          </w:tcPr>
          <w:p w:rsidR="002B0CC3" w:rsidRDefault="002B0CC3" w:rsidP="00D0228D">
            <w:r>
              <w:rPr>
                <w:b/>
                <w:bCs/>
                <w:sz w:val="21"/>
                <w:szCs w:val="21"/>
              </w:rPr>
              <w:lastRenderedPageBreak/>
              <w:t>Muat ulang aman, tab baru tidak.</w:t>
            </w:r>
            <w:r>
              <w:rPr>
                <w:sz w:val="21"/>
                <w:szCs w:val="21"/>
              </w:rPr>
              <w:t xml:space="preserve"> Menekan F5 tidak mengeluarkan Anda. Tetapi menutup peramban, atau membuka aplikasi di tab baru, meminta login lagi. Ini disengaja supaya sesi tidak tertinggal terbuka di komputer bersama.</w:t>
            </w:r>
          </w:p>
        </w:tc>
      </w:tr>
    </w:tbl>
    <w:p w:rsidR="002B0CC3" w:rsidRDefault="002B0CC3" w:rsidP="002B0CC3">
      <w:pPr>
        <w:spacing w:after="120"/>
      </w:pPr>
    </w:p>
    <w:p w:rsidR="002B0CC3" w:rsidRDefault="002B0CC3" w:rsidP="002B0CC3">
      <w:pPr>
        <w:pStyle w:val="Heading1"/>
        <w:spacing w:before="520"/>
      </w:pPr>
      <w:bookmarkStart w:id="3" w:name="_Toc241219914"/>
      <w:r>
        <w:rPr>
          <w:color w:val="C8102E"/>
        </w:rPr>
        <w:t xml:space="preserve">01  </w:t>
      </w:r>
      <w:r>
        <w:t>Claim Upload</w:t>
      </w:r>
      <w:bookmarkEnd w:id="3"/>
    </w:p>
    <w:p w:rsidR="002B0CC3" w:rsidRDefault="002B0CC3" w:rsidP="002B0CC3">
      <w:r>
        <w:rPr>
          <w:color w:val="6B6E73"/>
          <w:sz w:val="19"/>
          <w:szCs w:val="19"/>
        </w:rPr>
        <w:t xml:space="preserve">Pengguna: </w:t>
      </w:r>
      <w:r>
        <w:rPr>
          <w:b/>
          <w:bCs/>
          <w:color w:val="0B3B8C"/>
          <w:sz w:val="19"/>
          <w:szCs w:val="19"/>
          <w:shd w:val="clear" w:color="auto" w:fill="EAF0FB"/>
        </w:rPr>
        <w:t xml:space="preserve"> Admin Depot </w:t>
      </w:r>
      <w:r>
        <w:rPr>
          <w:sz w:val="19"/>
          <w:szCs w:val="19"/>
        </w:rPr>
        <w:t xml:space="preserve">  </w:t>
      </w:r>
      <w:r>
        <w:rPr>
          <w:b/>
          <w:bCs/>
          <w:color w:val="0B3B8C"/>
          <w:sz w:val="19"/>
          <w:szCs w:val="19"/>
          <w:shd w:val="clear" w:color="auto" w:fill="EAF0FB"/>
        </w:rPr>
        <w:t xml:space="preserve"> OSC </w:t>
      </w:r>
    </w:p>
    <w:p w:rsidR="002B0CC3" w:rsidRDefault="002B0CC3" w:rsidP="002B0CC3">
      <w:r>
        <w:t xml:space="preserve">Tempat depot mengajukan klaim. Ada tiga tab: </w:t>
      </w:r>
      <w:r>
        <w:rPr>
          <w:b/>
          <w:bCs/>
        </w:rPr>
        <w:t>Mass Upload</w:t>
      </w:r>
      <w:r>
        <w:t xml:space="preserve"> untuk banyak dokumen sekaligus, </w:t>
      </w:r>
      <w:r>
        <w:rPr>
          <w:b/>
          <w:bCs/>
        </w:rPr>
        <w:t>Manual Input</w:t>
      </w:r>
      <w:r>
        <w:t xml:space="preserve"> untuk satu dokumen, dan </w:t>
      </w:r>
      <w:r>
        <w:rPr>
          <w:b/>
          <w:bCs/>
        </w:rPr>
        <w:t>Open</w:t>
      </w:r>
      <w:r>
        <w:t xml:space="preserve"> untuk melihat semua dokumen yang bisa diklaim. Di setiap tab, pilih dulu </w:t>
      </w:r>
      <w:r>
        <w:rPr>
          <w:b/>
          <w:bCs/>
        </w:rPr>
        <w:t>Tipe Posting</w:t>
      </w:r>
      <w:r>
        <w:t xml:space="preserve">: </w:t>
      </w:r>
      <w:r>
        <w:rPr>
          <w:b/>
          <w:bCs/>
        </w:rPr>
        <w:t>Posting Claim</w:t>
      </w:r>
      <w:r>
        <w:t xml:space="preserve"> untuk mengajukan klaim, atau </w:t>
      </w:r>
      <w:r>
        <w:rPr>
          <w:b/>
          <w:bCs/>
        </w:rPr>
        <w:t>Posting Exception</w:t>
      </w:r>
      <w:r>
        <w:t xml:space="preserve"> untuk menahan (On Hold) atau menghanguskan (Expired) dokumen.</w:t>
      </w:r>
    </w:p>
    <w:p w:rsidR="002B0CC3" w:rsidRDefault="002B0CC3" w:rsidP="002B0CC3">
      <w:pPr>
        <w:keepNext/>
        <w:spacing w:before="120" w:after="60" w:line="240" w:lineRule="auto"/>
        <w:jc w:val="center"/>
      </w:pPr>
      <w:r>
        <w:rPr>
          <w:noProof/>
        </w:rPr>
        <w:drawing>
          <wp:inline distT="0" distB="0" distL="0" distR="0" wp14:anchorId="0E002E76" wp14:editId="38031FC3">
            <wp:extent cx="5715000" cy="2857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857500"/>
                    </a:xfrm>
                    <a:prstGeom prst="rect">
                      <a:avLst/>
                    </a:prstGeom>
                  </pic:spPr>
                </pic:pic>
              </a:graphicData>
            </a:graphic>
          </wp:inline>
        </w:drawing>
      </w:r>
    </w:p>
    <w:p w:rsidR="002B0CC3" w:rsidRDefault="002B0CC3" w:rsidP="002B0CC3">
      <w:pPr>
        <w:spacing w:after="200"/>
      </w:pPr>
      <w:r>
        <w:rPr>
          <w:b/>
          <w:bCs/>
          <w:i/>
          <w:iCs/>
          <w:color w:val="6B6E73"/>
          <w:sz w:val="19"/>
          <w:szCs w:val="19"/>
        </w:rPr>
        <w:t xml:space="preserve">Gambar 2. </w:t>
      </w:r>
      <w:r>
        <w:rPr>
          <w:i/>
          <w:iCs/>
          <w:color w:val="6B6E73"/>
          <w:sz w:val="19"/>
          <w:szCs w:val="19"/>
        </w:rPr>
        <w:t>Tab Mass Upload dengan Tipe Posting Posting Claim. Nomor pada gambar sesuai urutan langkah di bawah.</w:t>
      </w:r>
    </w:p>
    <w:p w:rsidR="002B0CC3" w:rsidRDefault="002B0CC3" w:rsidP="007D781C">
      <w:pPr>
        <w:pStyle w:val="ListParagraph"/>
        <w:numPr>
          <w:ilvl w:val="0"/>
          <w:numId w:val="8"/>
        </w:numPr>
        <w:spacing w:after="100" w:line="300" w:lineRule="auto"/>
        <w:contextualSpacing w:val="0"/>
      </w:pPr>
      <w:r>
        <w:rPr>
          <w:b/>
          <w:bCs/>
        </w:rPr>
        <w:t>Pilih Tipe Posting → Posting Claim.</w:t>
      </w:r>
    </w:p>
    <w:p w:rsidR="002B0CC3" w:rsidRDefault="002B0CC3" w:rsidP="007D781C">
      <w:pPr>
        <w:pStyle w:val="ListParagraph"/>
        <w:numPr>
          <w:ilvl w:val="0"/>
          <w:numId w:val="8"/>
        </w:numPr>
        <w:spacing w:after="100" w:line="300" w:lineRule="auto"/>
        <w:contextualSpacing w:val="0"/>
      </w:pPr>
      <w:r>
        <w:rPr>
          <w:b/>
          <w:bCs/>
        </w:rPr>
        <w:t>Unduh Template.</w:t>
      </w:r>
      <w:r>
        <w:t xml:space="preserve"> Selalu pakai template terbaru — kolomnya bisa bertambah.</w:t>
      </w:r>
    </w:p>
    <w:p w:rsidR="002B0CC3" w:rsidRDefault="002B0CC3" w:rsidP="007D781C">
      <w:pPr>
        <w:pStyle w:val="ListParagraph"/>
        <w:numPr>
          <w:ilvl w:val="0"/>
          <w:numId w:val="8"/>
        </w:numPr>
        <w:spacing w:after="100" w:line="300" w:lineRule="auto"/>
        <w:contextualSpacing w:val="0"/>
      </w:pPr>
      <w:r>
        <w:rPr>
          <w:b/>
          <w:bCs/>
        </w:rPr>
        <w:t>Isi tabel atau tekan Upload Excel.</w:t>
      </w:r>
      <w:r>
        <w:t xml:space="preserve"> Tempel data dari Excel langsung ke tabel, atau unggah berkas template yang sudah diisi (maksimal 500 baris). Kolom </w:t>
      </w:r>
      <w:r>
        <w:rPr>
          <w:b/>
          <w:bCs/>
        </w:rPr>
        <w:t>No KTP</w:t>
      </w:r>
      <w:r>
        <w:t xml:space="preserve"> dan </w:t>
      </w:r>
      <w:r>
        <w:rPr>
          <w:b/>
          <w:bCs/>
        </w:rPr>
        <w:t>No NPWP</w:t>
      </w:r>
      <w:r>
        <w:t xml:space="preserve"> terisi otomatis dari database; </w:t>
      </w:r>
      <w:r>
        <w:rPr>
          <w:b/>
          <w:bCs/>
        </w:rPr>
        <w:t>No Rekening</w:t>
      </w:r>
      <w:r>
        <w:t xml:space="preserve">, </w:t>
      </w:r>
      <w:r>
        <w:rPr>
          <w:b/>
          <w:bCs/>
        </w:rPr>
        <w:t>Nama Rekening</w:t>
      </w:r>
      <w:r>
        <w:t xml:space="preserve"> dan </w:t>
      </w:r>
      <w:r>
        <w:rPr>
          <w:b/>
          <w:bCs/>
        </w:rPr>
        <w:t>Bank</w:t>
      </w:r>
      <w:r>
        <w:t xml:space="preserve"> wajib untuk jenis CB Transfer; </w:t>
      </w:r>
      <w:r>
        <w:rPr>
          <w:b/>
          <w:bCs/>
        </w:rPr>
        <w:t>TOP Actual</w:t>
      </w:r>
      <w:r>
        <w:t xml:space="preserve"> opsional. Tombol </w:t>
      </w:r>
      <w:r>
        <w:rPr>
          <w:b/>
          <w:bCs/>
        </w:rPr>
        <w:t>+</w:t>
      </w:r>
      <w:r>
        <w:t xml:space="preserve"> / </w:t>
      </w:r>
      <w:r>
        <w:rPr>
          <w:b/>
          <w:bCs/>
        </w:rPr>
        <w:t>−</w:t>
      </w:r>
      <w:r>
        <w:t xml:space="preserve"> menambah atau mengurangi baris.</w:t>
      </w:r>
    </w:p>
    <w:p w:rsidR="002B0CC3" w:rsidRDefault="002B0CC3" w:rsidP="007D781C">
      <w:pPr>
        <w:pStyle w:val="ListParagraph"/>
        <w:numPr>
          <w:ilvl w:val="0"/>
          <w:numId w:val="8"/>
        </w:numPr>
        <w:spacing w:after="100" w:line="300" w:lineRule="auto"/>
        <w:contextualSpacing w:val="0"/>
      </w:pPr>
      <w:r>
        <w:rPr>
          <w:b/>
          <w:bCs/>
        </w:rPr>
        <w:t>Tekan Preview Data</w:t>
      </w:r>
      <w:r>
        <w:t xml:space="preserve"> lalu periksa hasilnya. Baris bermasalah ditandai merah beserta sebabnya. Kalau TOP Actual melebihi TOP Setting (dari Customer Master), dokumen tetap boleh diajukan, hanya nanti masuk antrean Overdue.</w:t>
      </w:r>
    </w:p>
    <w:p w:rsidR="002B0CC3" w:rsidRDefault="002B0CC3" w:rsidP="007D781C">
      <w:pPr>
        <w:pStyle w:val="ListParagraph"/>
        <w:numPr>
          <w:ilvl w:val="0"/>
          <w:numId w:val="8"/>
        </w:numPr>
        <w:spacing w:after="100" w:line="300" w:lineRule="auto"/>
        <w:contextualSpacing w:val="0"/>
      </w:pPr>
      <w:r>
        <w:rPr>
          <w:b/>
          <w:bCs/>
        </w:rPr>
        <w:t>Posting.</w:t>
      </w:r>
      <w:r>
        <w:t xml:space="preserve"> Setelah pratinjau benar, lakukan posting. Nomor batch terbit dan dokumen menunggu persetujuan di Management of Approval.</w:t>
      </w:r>
    </w:p>
    <w:p w:rsidR="002B0CC3" w:rsidRDefault="002B0CC3" w:rsidP="002B0CC3">
      <w:pPr>
        <w:spacing w:after="60"/>
      </w:pPr>
    </w:p>
    <w:p w:rsidR="002B0CC3" w:rsidRDefault="002B0CC3" w:rsidP="002B0CC3">
      <w:pPr>
        <w:pStyle w:val="Heading2"/>
      </w:pPr>
      <w:bookmarkStart w:id="4" w:name="_Toc241219915"/>
      <w:r>
        <w:t>Yang membuat baris ditolak</w:t>
      </w:r>
      <w:bookmarkEnd w:id="4"/>
    </w:p>
    <w:tbl>
      <w:tblPr>
        <w:tblW w:w="902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2B0CC3" w:rsidTr="00D0228D">
        <w:tblPrEx>
          <w:tblCellMar>
            <w:top w:w="0" w:type="dxa"/>
            <w:bottom w:w="0" w:type="dxa"/>
          </w:tblCellMar>
        </w:tblPrEx>
        <w:trPr>
          <w:tblHeader/>
        </w:trPr>
        <w:tc>
          <w:tcPr>
            <w:tcW w:w="3800" w:type="dxa"/>
            <w:tcBorders>
              <w:top w:val="single" w:sz="4" w:space="0" w:color="E4E1DC"/>
              <w:left w:val="single" w:sz="4" w:space="0" w:color="E4E1DC"/>
              <w:bottom w:val="single" w:sz="4" w:space="0" w:color="E4E1DC"/>
              <w:right w:val="single" w:sz="4" w:space="0" w:color="E4E1DC"/>
            </w:tcBorders>
            <w:shd w:val="clear" w:color="auto" w:fill="F3F1ED"/>
            <w:tcMar>
              <w:top w:w="80" w:type="dxa"/>
              <w:left w:w="120" w:type="dxa"/>
              <w:bottom w:w="80" w:type="dxa"/>
              <w:right w:w="120" w:type="dxa"/>
            </w:tcMar>
          </w:tcPr>
          <w:p w:rsidR="002B0CC3" w:rsidRDefault="002B0CC3" w:rsidP="00D0228D">
            <w:r>
              <w:rPr>
                <w:b/>
                <w:bCs/>
                <w:color w:val="6B6E73"/>
                <w:sz w:val="17"/>
                <w:szCs w:val="17"/>
              </w:rPr>
              <w:t>SEBABNYA</w:t>
            </w:r>
          </w:p>
        </w:tc>
        <w:tc>
          <w:tcPr>
            <w:tcW w:w="5226" w:type="dxa"/>
            <w:tcBorders>
              <w:top w:val="single" w:sz="4" w:space="0" w:color="E4E1DC"/>
              <w:left w:val="single" w:sz="4" w:space="0" w:color="E4E1DC"/>
              <w:bottom w:val="single" w:sz="4" w:space="0" w:color="E4E1DC"/>
              <w:right w:val="single" w:sz="4" w:space="0" w:color="E4E1DC"/>
            </w:tcBorders>
            <w:shd w:val="clear" w:color="auto" w:fill="F3F1ED"/>
            <w:tcMar>
              <w:top w:w="80" w:type="dxa"/>
              <w:left w:w="120" w:type="dxa"/>
              <w:bottom w:w="80" w:type="dxa"/>
              <w:right w:w="120" w:type="dxa"/>
            </w:tcMar>
          </w:tcPr>
          <w:p w:rsidR="002B0CC3" w:rsidRDefault="002B0CC3" w:rsidP="00D0228D">
            <w:r>
              <w:rPr>
                <w:b/>
                <w:bCs/>
                <w:color w:val="6B6E73"/>
                <w:sz w:val="17"/>
                <w:szCs w:val="17"/>
              </w:rPr>
              <w:t>CARA MEMPERBAIKI</w:t>
            </w:r>
          </w:p>
        </w:tc>
      </w:tr>
      <w:tr w:rsidR="002B0CC3" w:rsidTr="00D0228D">
        <w:tblPrEx>
          <w:tblCellMar>
            <w:top w:w="0" w:type="dxa"/>
            <w:bottom w:w="0" w:type="dxa"/>
          </w:tblCellMar>
        </w:tblPrEx>
        <w:tc>
          <w:tcPr>
            <w:tcW w:w="3800"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Pelanggan belum punya KTP maupun NPWP</w:t>
            </w:r>
          </w:p>
        </w:tc>
        <w:tc>
          <w:tcPr>
            <w:tcW w:w="5226"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Lengkapi di Key Master → Customer</w:t>
            </w:r>
          </w:p>
        </w:tc>
      </w:tr>
      <w:tr w:rsidR="002B0CC3" w:rsidTr="00D0228D">
        <w:tblPrEx>
          <w:tblCellMar>
            <w:top w:w="0" w:type="dxa"/>
            <w:bottom w:w="0" w:type="dxa"/>
          </w:tblCellMar>
        </w:tblPrEx>
        <w:tc>
          <w:tcPr>
            <w:tcW w:w="3800"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Punya KTP dan NPWP sekaligus</w:t>
            </w:r>
          </w:p>
        </w:tc>
        <w:tc>
          <w:tcPr>
            <w:tcW w:w="5226"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Sisakan salah satu di Customer Master</w:t>
            </w:r>
          </w:p>
        </w:tc>
      </w:tr>
      <w:tr w:rsidR="002B0CC3" w:rsidTr="00D0228D">
        <w:tblPrEx>
          <w:tblCellMar>
            <w:top w:w="0" w:type="dxa"/>
            <w:bottom w:w="0" w:type="dxa"/>
          </w:tblCellMar>
        </w:tblPrEx>
        <w:tc>
          <w:tcPr>
            <w:tcW w:w="3800"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Jenis CB Transfer tanpa nomor rekening</w:t>
            </w:r>
          </w:p>
        </w:tc>
        <w:tc>
          <w:tcPr>
            <w:tcW w:w="5226"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Lengkapi rekening, nama dan bank</w:t>
            </w:r>
          </w:p>
        </w:tc>
      </w:tr>
      <w:tr w:rsidR="002B0CC3" w:rsidTr="00D0228D">
        <w:tblPrEx>
          <w:tblCellMar>
            <w:top w:w="0" w:type="dxa"/>
            <w:bottom w:w="0" w:type="dxa"/>
          </w:tblCellMar>
        </w:tblPrEx>
        <w:tc>
          <w:tcPr>
            <w:tcW w:w="3800"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Tanggal di luar bentuk resmi</w:t>
            </w:r>
          </w:p>
        </w:tc>
        <w:tc>
          <w:tcPr>
            <w:tcW w:w="5226"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Pakai 15-04-2026, 15.04.2026, 15.04.26, 15-04-26, 150426 atau 15042026</w:t>
            </w:r>
          </w:p>
        </w:tc>
      </w:tr>
      <w:tr w:rsidR="002B0CC3" w:rsidTr="00D0228D">
        <w:tblPrEx>
          <w:tblCellMar>
            <w:top w:w="0" w:type="dxa"/>
            <w:bottom w:w="0" w:type="dxa"/>
          </w:tblCellMar>
        </w:tblPrEx>
        <w:tc>
          <w:tcPr>
            <w:tcW w:w="3800"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Jenis CB salah ketik</w:t>
            </w:r>
          </w:p>
        </w:tc>
        <w:tc>
          <w:tcPr>
            <w:tcW w:w="5226"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Tulis persis: Transfer, CN, Rebate, atau Rebate Manual</w:t>
            </w:r>
          </w:p>
        </w:tc>
      </w:tr>
      <w:tr w:rsidR="002B0CC3" w:rsidTr="00D0228D">
        <w:tblPrEx>
          <w:tblCellMar>
            <w:top w:w="0" w:type="dxa"/>
            <w:bottom w:w="0" w:type="dxa"/>
          </w:tblCellMar>
        </w:tblPrEx>
        <w:tc>
          <w:tcPr>
            <w:tcW w:w="3800"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No Document sudah pernah diunggah</w:t>
            </w:r>
          </w:p>
        </w:tc>
        <w:tc>
          <w:tcPr>
            <w:tcW w:w="5226"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Tidak bisa diunggah dua kali</w:t>
            </w:r>
          </w:p>
        </w:tc>
      </w:tr>
    </w:tbl>
    <w:p w:rsidR="002B0CC3" w:rsidRDefault="002B0CC3" w:rsidP="002B0CC3"/>
    <w:tbl>
      <w:tblPr>
        <w:tblW w:w="902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B0CC3" w:rsidTr="00D0228D">
        <w:tblPrEx>
          <w:tblCellMar>
            <w:top w:w="0" w:type="dxa"/>
            <w:bottom w:w="0" w:type="dxa"/>
          </w:tblCellMar>
        </w:tblPrEx>
        <w:trPr>
          <w:cantSplit/>
        </w:trPr>
        <w:tc>
          <w:tcPr>
            <w:tcW w:w="9026" w:type="dxa"/>
            <w:tcBorders>
              <w:top w:val="none" w:sz="0" w:space="0" w:color="FFFFFF"/>
              <w:left w:val="single" w:sz="24" w:space="0" w:color="8A6200"/>
              <w:bottom w:val="none" w:sz="0" w:space="0" w:color="FFFFFF"/>
              <w:right w:val="none" w:sz="0" w:space="0" w:color="FFFFFF"/>
            </w:tcBorders>
            <w:shd w:val="clear" w:color="auto" w:fill="FFF6DD"/>
            <w:tcMar>
              <w:top w:w="120" w:type="dxa"/>
              <w:left w:w="200" w:type="dxa"/>
              <w:bottom w:w="120" w:type="dxa"/>
              <w:right w:w="200" w:type="dxa"/>
            </w:tcMar>
          </w:tcPr>
          <w:p w:rsidR="002B0CC3" w:rsidRDefault="002B0CC3" w:rsidP="00D0228D">
            <w:r>
              <w:rPr>
                <w:b/>
                <w:bCs/>
                <w:sz w:val="21"/>
                <w:szCs w:val="21"/>
              </w:rPr>
              <w:t>Kolom TOP boleh dikosongkan.</w:t>
            </w:r>
            <w:r>
              <w:rPr>
                <w:sz w:val="21"/>
                <w:szCs w:val="21"/>
              </w:rPr>
              <w:t xml:space="preserve"> Kalau kosong, sistem memakai TOP dari Customer Master.</w:t>
            </w:r>
          </w:p>
        </w:tc>
      </w:tr>
    </w:tbl>
    <w:p w:rsidR="002B0CC3" w:rsidRDefault="002B0CC3" w:rsidP="002B0CC3">
      <w:pPr>
        <w:spacing w:after="120"/>
      </w:pPr>
    </w:p>
    <w:p w:rsidR="002B0CC3" w:rsidRDefault="002B0CC3" w:rsidP="002B0CC3">
      <w:pPr>
        <w:pStyle w:val="Heading2"/>
      </w:pPr>
      <w:bookmarkStart w:id="5" w:name="_Toc241219916"/>
      <w:r>
        <w:t>Tab Open — semua dokumen yang bisa diklaim</w:t>
      </w:r>
      <w:bookmarkEnd w:id="5"/>
    </w:p>
    <w:p w:rsidR="002B0CC3" w:rsidRDefault="002B0CC3" w:rsidP="002B0CC3">
      <w:r>
        <w:t xml:space="preserve">Tab </w:t>
      </w:r>
      <w:r>
        <w:rPr>
          <w:b/>
          <w:bCs/>
        </w:rPr>
        <w:t>Open</w:t>
      </w:r>
      <w:r>
        <w:t xml:space="preserve"> menampilkan </w:t>
      </w:r>
      <w:r>
        <w:rPr>
          <w:b/>
          <w:bCs/>
        </w:rPr>
        <w:t>semua dokumen berstatus Not Yet yang bisa diklaim</w:t>
      </w:r>
      <w:r>
        <w:t xml:space="preserve"> — dokumen yang belum diajukan oleh depot. Dari sini Anda bisa memilih dokumen lalu memindahkannya ke Mass Upload, tanpa perlu mengetik ulang nomor dokumennya.</w:t>
      </w:r>
    </w:p>
    <w:p w:rsidR="002B0CC3" w:rsidRDefault="002B0CC3" w:rsidP="002B0CC3">
      <w:pPr>
        <w:keepNext/>
        <w:spacing w:before="120" w:after="60" w:line="240" w:lineRule="auto"/>
        <w:jc w:val="center"/>
      </w:pPr>
      <w:r>
        <w:rPr>
          <w:noProof/>
        </w:rPr>
        <w:lastRenderedPageBreak/>
        <w:drawing>
          <wp:inline distT="0" distB="0" distL="0" distR="0" wp14:anchorId="6AE64CD6" wp14:editId="201E9525">
            <wp:extent cx="5715000" cy="34766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476625"/>
                    </a:xfrm>
                    <a:prstGeom prst="rect">
                      <a:avLst/>
                    </a:prstGeom>
                  </pic:spPr>
                </pic:pic>
              </a:graphicData>
            </a:graphic>
          </wp:inline>
        </w:drawing>
      </w:r>
    </w:p>
    <w:p w:rsidR="002B0CC3" w:rsidRDefault="002B0CC3" w:rsidP="002B0CC3">
      <w:pPr>
        <w:spacing w:after="200"/>
      </w:pPr>
      <w:r>
        <w:rPr>
          <w:b/>
          <w:bCs/>
          <w:i/>
          <w:iCs/>
          <w:color w:val="6B6E73"/>
          <w:sz w:val="19"/>
          <w:szCs w:val="19"/>
        </w:rPr>
        <w:t xml:space="preserve">Gambar 3. </w:t>
      </w:r>
      <w:r>
        <w:rPr>
          <w:i/>
          <w:iCs/>
          <w:color w:val="6B6E73"/>
          <w:sz w:val="19"/>
          <w:szCs w:val="19"/>
        </w:rPr>
        <w:t>Tab Open. Daftar ini berisi dokumen yang masih bisa diajukan klaimnya.</w:t>
      </w:r>
    </w:p>
    <w:p w:rsidR="002B0CC3" w:rsidRDefault="002B0CC3" w:rsidP="007D781C">
      <w:pPr>
        <w:pStyle w:val="ListParagraph"/>
        <w:numPr>
          <w:ilvl w:val="0"/>
          <w:numId w:val="9"/>
        </w:numPr>
        <w:spacing w:after="100" w:line="300" w:lineRule="auto"/>
        <w:contextualSpacing w:val="0"/>
      </w:pPr>
      <w:r>
        <w:rPr>
          <w:b/>
          <w:bCs/>
        </w:rPr>
        <w:t>Cari dan saring.</w:t>
      </w:r>
      <w:r>
        <w:t xml:space="preserve"> Ketik No Doc, kode atau nama toko; pilih campaign dan jenis CB; lalu tekan </w:t>
      </w:r>
      <w:r>
        <w:rPr>
          <w:b/>
          <w:bCs/>
        </w:rPr>
        <w:t>Cari</w:t>
      </w:r>
      <w:r>
        <w:t>.</w:t>
      </w:r>
    </w:p>
    <w:p w:rsidR="002B0CC3" w:rsidRDefault="002B0CC3" w:rsidP="007D781C">
      <w:pPr>
        <w:pStyle w:val="ListParagraph"/>
        <w:numPr>
          <w:ilvl w:val="0"/>
          <w:numId w:val="9"/>
        </w:numPr>
        <w:spacing w:after="100" w:line="300" w:lineRule="auto"/>
        <w:contextualSpacing w:val="0"/>
      </w:pPr>
      <w:r>
        <w:rPr>
          <w:b/>
          <w:bCs/>
        </w:rPr>
        <w:t>Centang dokumen</w:t>
      </w:r>
      <w:r>
        <w:t xml:space="preserve"> yang ingin diajukan. Centang di judul kolom memilih semua yang tampil.</w:t>
      </w:r>
    </w:p>
    <w:p w:rsidR="002B0CC3" w:rsidRDefault="002B0CC3" w:rsidP="007D781C">
      <w:pPr>
        <w:pStyle w:val="ListParagraph"/>
        <w:numPr>
          <w:ilvl w:val="0"/>
          <w:numId w:val="9"/>
        </w:numPr>
        <w:spacing w:after="100" w:line="300" w:lineRule="auto"/>
        <w:contextualSpacing w:val="0"/>
      </w:pPr>
      <w:r>
        <w:rPr>
          <w:b/>
          <w:bCs/>
        </w:rPr>
        <w:t>Pindahkan ke Mass Upload</w:t>
      </w:r>
      <w:r>
        <w:t xml:space="preserve"> untuk langsung mengisi tabel Mass Upload, atau </w:t>
      </w:r>
      <w:r>
        <w:rPr>
          <w:b/>
          <w:bCs/>
        </w:rPr>
        <w:t>Unduh sebagai Template</w:t>
      </w:r>
      <w:r>
        <w:t xml:space="preserve"> untuk dilengkapi di Excel. Data yang sudah ada di Customer Master ikut terbawa; Anda hanya melengkapi yang kosong.</w:t>
      </w:r>
    </w:p>
    <w:p w:rsidR="002B0CC3" w:rsidRDefault="002B0CC3" w:rsidP="007D781C">
      <w:pPr>
        <w:pStyle w:val="ListParagraph"/>
        <w:numPr>
          <w:ilvl w:val="0"/>
          <w:numId w:val="9"/>
        </w:numPr>
        <w:spacing w:after="100" w:line="300" w:lineRule="auto"/>
        <w:contextualSpacing w:val="0"/>
      </w:pPr>
      <w:r>
        <w:rPr>
          <w:b/>
          <w:bCs/>
        </w:rPr>
        <w:t>Periksa kolom Kelengkapan.</w:t>
      </w:r>
      <w:r>
        <w:t xml:space="preserve"> </w:t>
      </w:r>
      <w:r>
        <w:rPr>
          <w:b/>
          <w:bCs/>
        </w:rPr>
        <w:t>Lengkap</w:t>
      </w:r>
      <w:r>
        <w:t xml:space="preserve"> berarti data pelanggannya sudah cukup untuk diajukan. Tekan </w:t>
      </w:r>
      <w:r>
        <w:rPr>
          <w:b/>
          <w:bCs/>
        </w:rPr>
        <w:t>Pilih Kolom</w:t>
      </w:r>
      <w:r>
        <w:t xml:space="preserve"> untuk menampilkan kolom lain (6 dari 14 kolom tampil secara bawaan).</w:t>
      </w:r>
    </w:p>
    <w:p w:rsidR="002B0CC3" w:rsidRDefault="002B0CC3" w:rsidP="002B0CC3">
      <w:pPr>
        <w:spacing w:after="60"/>
      </w:pPr>
    </w:p>
    <w:p w:rsidR="002B0CC3" w:rsidRDefault="002B0CC3" w:rsidP="002B0CC3">
      <w:pPr>
        <w:pStyle w:val="Heading2"/>
      </w:pPr>
      <w:bookmarkStart w:id="6" w:name="_Toc241219917"/>
      <w:r>
        <w:t>Posting Exception — On Hold &amp; Expired</w:t>
      </w:r>
      <w:bookmarkEnd w:id="6"/>
    </w:p>
    <w:p w:rsidR="002B0CC3" w:rsidRDefault="002B0CC3" w:rsidP="002B0CC3">
      <w:r>
        <w:t xml:space="preserve">Pilih Tipe Posting </w:t>
      </w:r>
      <w:r>
        <w:rPr>
          <w:b/>
          <w:bCs/>
        </w:rPr>
        <w:t>Posting Exception</w:t>
      </w:r>
      <w:r>
        <w:t xml:space="preserve"> untuk dokumen berstatus Not Yet yang tidak akan diklaim sekarang. Kelengkapan data klaim tidak diperlukan di mode ini.</w:t>
      </w:r>
    </w:p>
    <w:p w:rsidR="002B0CC3" w:rsidRDefault="002B0CC3" w:rsidP="002B0CC3">
      <w:pPr>
        <w:keepNext/>
        <w:spacing w:before="120" w:after="60" w:line="240" w:lineRule="auto"/>
        <w:jc w:val="center"/>
      </w:pPr>
      <w:r>
        <w:rPr>
          <w:noProof/>
        </w:rPr>
        <w:lastRenderedPageBreak/>
        <w:drawing>
          <wp:inline distT="0" distB="0" distL="0" distR="0" wp14:anchorId="504C7964" wp14:editId="20D9E013">
            <wp:extent cx="5715000" cy="32575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257550"/>
                    </a:xfrm>
                    <a:prstGeom prst="rect">
                      <a:avLst/>
                    </a:prstGeom>
                  </pic:spPr>
                </pic:pic>
              </a:graphicData>
            </a:graphic>
          </wp:inline>
        </w:drawing>
      </w:r>
    </w:p>
    <w:p w:rsidR="002B0CC3" w:rsidRDefault="002B0CC3" w:rsidP="002B0CC3">
      <w:pPr>
        <w:spacing w:after="200"/>
      </w:pPr>
      <w:r>
        <w:rPr>
          <w:b/>
          <w:bCs/>
          <w:i/>
          <w:iCs/>
          <w:color w:val="6B6E73"/>
          <w:sz w:val="19"/>
          <w:szCs w:val="19"/>
        </w:rPr>
        <w:t xml:space="preserve">Gambar 4. </w:t>
      </w:r>
      <w:r>
        <w:rPr>
          <w:i/>
          <w:iCs/>
          <w:color w:val="6B6E73"/>
          <w:sz w:val="19"/>
          <w:szCs w:val="19"/>
        </w:rPr>
        <w:t>Mass Upload dengan Tipe Posting Posting Exception. Kolom tanggal dipakai untuk perpanjangan periode (On Hold).</w:t>
      </w:r>
    </w:p>
    <w:p w:rsidR="002B0CC3" w:rsidRDefault="002B0CC3" w:rsidP="007D781C">
      <w:pPr>
        <w:pStyle w:val="ListParagraph"/>
        <w:numPr>
          <w:ilvl w:val="0"/>
          <w:numId w:val="10"/>
        </w:numPr>
        <w:spacing w:after="100" w:line="300" w:lineRule="auto"/>
        <w:contextualSpacing w:val="0"/>
      </w:pPr>
      <w:r>
        <w:rPr>
          <w:b/>
          <w:bCs/>
        </w:rPr>
        <w:t>Pilih Tipe Posting → Posting Exception (On Hold / Expired).</w:t>
      </w:r>
    </w:p>
    <w:p w:rsidR="002B0CC3" w:rsidRDefault="002B0CC3" w:rsidP="007D781C">
      <w:pPr>
        <w:pStyle w:val="ListParagraph"/>
        <w:numPr>
          <w:ilvl w:val="0"/>
          <w:numId w:val="10"/>
        </w:numPr>
        <w:spacing w:after="100" w:line="300" w:lineRule="auto"/>
        <w:contextualSpacing w:val="0"/>
      </w:pPr>
      <w:r>
        <w:rPr>
          <w:b/>
          <w:bCs/>
        </w:rPr>
        <w:t>Isi No Document</w:t>
      </w:r>
      <w:r>
        <w:t xml:space="preserve"> yang akan ditahan atau dihanguskan, lewat tabel atau Upload Excel.</w:t>
      </w:r>
    </w:p>
    <w:p w:rsidR="002B0CC3" w:rsidRDefault="002B0CC3" w:rsidP="007D781C">
      <w:pPr>
        <w:pStyle w:val="ListParagraph"/>
        <w:numPr>
          <w:ilvl w:val="0"/>
          <w:numId w:val="10"/>
        </w:numPr>
        <w:spacing w:after="100" w:line="300" w:lineRule="auto"/>
        <w:contextualSpacing w:val="0"/>
      </w:pPr>
      <w:r>
        <w:rPr>
          <w:b/>
          <w:bCs/>
        </w:rPr>
        <w:t>Isi periode baru untuk On Hold.</w:t>
      </w:r>
      <w:r>
        <w:t xml:space="preserve"> </w:t>
      </w:r>
      <w:r>
        <w:rPr>
          <w:b/>
          <w:bCs/>
        </w:rPr>
        <w:t>On Hold (tahan)</w:t>
      </w:r>
      <w:r w:rsidR="006F69FC">
        <w:t xml:space="preserve"> dipakai untuk campaign</w:t>
      </w:r>
      <w:r>
        <w:t xml:space="preserve"> yang </w:t>
      </w:r>
      <w:r>
        <w:rPr>
          <w:b/>
          <w:bCs/>
        </w:rPr>
        <w:t>diperpanjang</w:t>
      </w:r>
      <w:r>
        <w:t xml:space="preserve">, sehingga </w:t>
      </w:r>
      <w:r>
        <w:rPr>
          <w:b/>
          <w:bCs/>
        </w:rPr>
        <w:t>SO Start/End dan/atau Billing Start/End wajib diubah</w:t>
      </w:r>
      <w:r>
        <w:t xml:space="preserve"> ke periode perpanjangannya. </w:t>
      </w:r>
      <w:r>
        <w:rPr>
          <w:b/>
          <w:bCs/>
        </w:rPr>
        <w:t>Expired (hangus)</w:t>
      </w:r>
      <w:r>
        <w:t xml:space="preserve"> dipakai untuk dokumen yang dibatalkan dan tidak akan dicairkan.</w:t>
      </w:r>
    </w:p>
    <w:p w:rsidR="002B0CC3" w:rsidRDefault="002B0CC3" w:rsidP="007D781C">
      <w:pPr>
        <w:pStyle w:val="ListParagraph"/>
        <w:numPr>
          <w:ilvl w:val="0"/>
          <w:numId w:val="10"/>
        </w:numPr>
        <w:spacing w:after="100" w:line="300" w:lineRule="auto"/>
        <w:contextualSpacing w:val="0"/>
      </w:pPr>
      <w:r>
        <w:rPr>
          <w:b/>
          <w:bCs/>
        </w:rPr>
        <w:t>Tekan Preview Data</w:t>
      </w:r>
      <w:r>
        <w:t>, periksa, lalu posting. Keputusannya belum berlaku sampai disetujui di tab On Hold &amp; Expired pada Management of Approval.</w:t>
      </w:r>
    </w:p>
    <w:p w:rsidR="002B0CC3" w:rsidRDefault="002B0CC3" w:rsidP="002B0CC3">
      <w:pPr>
        <w:spacing w:after="60"/>
      </w:pPr>
    </w:p>
    <w:tbl>
      <w:tblPr>
        <w:tblW w:w="902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B0CC3" w:rsidTr="00D0228D">
        <w:tblPrEx>
          <w:tblCellMar>
            <w:top w:w="0" w:type="dxa"/>
            <w:bottom w:w="0" w:type="dxa"/>
          </w:tblCellMar>
        </w:tblPrEx>
        <w:trPr>
          <w:cantSplit/>
        </w:trPr>
        <w:tc>
          <w:tcPr>
            <w:tcW w:w="9026" w:type="dxa"/>
            <w:tcBorders>
              <w:top w:val="none" w:sz="0" w:space="0" w:color="FFFFFF"/>
              <w:left w:val="single" w:sz="24" w:space="0" w:color="C8102E"/>
              <w:bottom w:val="none" w:sz="0" w:space="0" w:color="FFFFFF"/>
              <w:right w:val="none" w:sz="0" w:space="0" w:color="FFFFFF"/>
            </w:tcBorders>
            <w:shd w:val="clear" w:color="auto" w:fill="FDEEF1"/>
            <w:tcMar>
              <w:top w:w="120" w:type="dxa"/>
              <w:left w:w="200" w:type="dxa"/>
              <w:bottom w:w="120" w:type="dxa"/>
              <w:right w:w="200" w:type="dxa"/>
            </w:tcMar>
          </w:tcPr>
          <w:p w:rsidR="002B0CC3" w:rsidRDefault="002B0CC3" w:rsidP="00D0228D">
            <w:r>
              <w:rPr>
                <w:b/>
                <w:bCs/>
                <w:sz w:val="21"/>
                <w:szCs w:val="21"/>
              </w:rPr>
              <w:t>On Hold tanpa perubahan tanggal SO / Billing tidak bisa diajukan.</w:t>
            </w:r>
            <w:r>
              <w:rPr>
                <w:sz w:val="21"/>
                <w:szCs w:val="21"/>
              </w:rPr>
              <w:t xml:space="preserve"> On Hold berarti perpanjangan, jadi periode barunya harus diisi. Kalau dokumen memang tidak akan dicairkan, pakai Expired.</w:t>
            </w:r>
          </w:p>
        </w:tc>
      </w:tr>
    </w:tbl>
    <w:p w:rsidR="002B0CC3" w:rsidRDefault="002B0CC3" w:rsidP="002B0CC3">
      <w:pPr>
        <w:spacing w:after="120"/>
      </w:pPr>
    </w:p>
    <w:p w:rsidR="006F69FC" w:rsidRDefault="006F69FC" w:rsidP="002B0CC3">
      <w:pPr>
        <w:spacing w:after="120"/>
      </w:pPr>
    </w:p>
    <w:p w:rsidR="006F69FC" w:rsidRDefault="006F69FC" w:rsidP="002B0CC3">
      <w:pPr>
        <w:spacing w:after="120"/>
      </w:pPr>
    </w:p>
    <w:p w:rsidR="006F69FC" w:rsidRDefault="006F69FC" w:rsidP="002B0CC3">
      <w:pPr>
        <w:spacing w:after="120"/>
      </w:pPr>
    </w:p>
    <w:p w:rsidR="006F69FC" w:rsidRDefault="006F69FC" w:rsidP="002B0CC3">
      <w:pPr>
        <w:spacing w:after="120"/>
      </w:pPr>
    </w:p>
    <w:p w:rsidR="002B0CC3" w:rsidRDefault="002B0CC3" w:rsidP="002B0CC3">
      <w:pPr>
        <w:pStyle w:val="Heading1"/>
        <w:spacing w:before="520"/>
      </w:pPr>
      <w:bookmarkStart w:id="7" w:name="_Toc241219918"/>
      <w:r>
        <w:rPr>
          <w:color w:val="C8102E"/>
        </w:rPr>
        <w:lastRenderedPageBreak/>
        <w:t xml:space="preserve">02  </w:t>
      </w:r>
      <w:r>
        <w:t>Management of Approval</w:t>
      </w:r>
      <w:bookmarkEnd w:id="7"/>
    </w:p>
    <w:p w:rsidR="002B0CC3" w:rsidRDefault="002B0CC3" w:rsidP="002B0CC3">
      <w:r>
        <w:rPr>
          <w:color w:val="6B6E73"/>
          <w:sz w:val="19"/>
          <w:szCs w:val="19"/>
        </w:rPr>
        <w:t xml:space="preserve">Pengguna: </w:t>
      </w:r>
      <w:r>
        <w:rPr>
          <w:b/>
          <w:bCs/>
          <w:color w:val="0B3B8C"/>
          <w:sz w:val="19"/>
          <w:szCs w:val="19"/>
          <w:shd w:val="clear" w:color="auto" w:fill="EAF0FB"/>
        </w:rPr>
        <w:t xml:space="preserve"> OSC </w:t>
      </w:r>
      <w:r>
        <w:rPr>
          <w:sz w:val="19"/>
          <w:szCs w:val="19"/>
        </w:rPr>
        <w:t xml:space="preserve">  </w:t>
      </w:r>
      <w:r>
        <w:rPr>
          <w:b/>
          <w:bCs/>
          <w:color w:val="0B3B8C"/>
          <w:sz w:val="19"/>
          <w:szCs w:val="19"/>
          <w:shd w:val="clear" w:color="auto" w:fill="EAF0FB"/>
        </w:rPr>
        <w:t xml:space="preserve"> Supervisor </w:t>
      </w:r>
      <w:r>
        <w:rPr>
          <w:sz w:val="19"/>
          <w:szCs w:val="19"/>
        </w:rPr>
        <w:t xml:space="preserve">  </w:t>
      </w:r>
      <w:r>
        <w:rPr>
          <w:b/>
          <w:bCs/>
          <w:color w:val="0B3B8C"/>
          <w:sz w:val="19"/>
          <w:szCs w:val="19"/>
          <w:shd w:val="clear" w:color="auto" w:fill="EAF0FB"/>
        </w:rPr>
        <w:t xml:space="preserve"> Management </w:t>
      </w:r>
      <w:r>
        <w:rPr>
          <w:sz w:val="19"/>
          <w:szCs w:val="19"/>
        </w:rPr>
        <w:t xml:space="preserve">  </w:t>
      </w:r>
      <w:r>
        <w:rPr>
          <w:b/>
          <w:bCs/>
          <w:color w:val="0B3B8C"/>
          <w:sz w:val="19"/>
          <w:szCs w:val="19"/>
          <w:shd w:val="clear" w:color="auto" w:fill="EAF0FB"/>
        </w:rPr>
        <w:t xml:space="preserve"> Depot Head </w:t>
      </w:r>
      <w:r>
        <w:rPr>
          <w:sz w:val="19"/>
          <w:szCs w:val="19"/>
        </w:rPr>
        <w:t xml:space="preserve">  </w:t>
      </w:r>
      <w:r>
        <w:rPr>
          <w:b/>
          <w:bCs/>
          <w:color w:val="0B3B8C"/>
          <w:sz w:val="19"/>
          <w:szCs w:val="19"/>
          <w:shd w:val="clear" w:color="auto" w:fill="EAF0FB"/>
        </w:rPr>
        <w:t xml:space="preserve"> System Manager </w:t>
      </w:r>
    </w:p>
    <w:p w:rsidR="002B0CC3" w:rsidRDefault="002B0CC3" w:rsidP="002B0CC3">
      <w:r>
        <w:t xml:space="preserve">Tahap persetujuan sebelum dokumen boleh diproses. Selama belum disetujui di sini, dokumen </w:t>
      </w:r>
      <w:r>
        <w:rPr>
          <w:b/>
          <w:bCs/>
        </w:rPr>
        <w:t>tidak akan muncul</w:t>
      </w:r>
      <w:r>
        <w:t xml:space="preserve"> di Release Doc.</w:t>
      </w:r>
    </w:p>
    <w:p w:rsidR="002B0CC3" w:rsidRDefault="002B0CC3" w:rsidP="002B0CC3">
      <w:pPr>
        <w:keepNext/>
        <w:spacing w:before="120" w:after="60" w:line="240" w:lineRule="auto"/>
        <w:jc w:val="center"/>
      </w:pPr>
      <w:r>
        <w:rPr>
          <w:noProof/>
        </w:rPr>
        <w:drawing>
          <wp:inline distT="0" distB="0" distL="0" distR="0" wp14:anchorId="6175FE36" wp14:editId="06A63822">
            <wp:extent cx="5715000" cy="15335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1533525"/>
                    </a:xfrm>
                    <a:prstGeom prst="rect">
                      <a:avLst/>
                    </a:prstGeom>
                  </pic:spPr>
                </pic:pic>
              </a:graphicData>
            </a:graphic>
          </wp:inline>
        </w:drawing>
      </w:r>
    </w:p>
    <w:p w:rsidR="002B0CC3" w:rsidRDefault="002B0CC3" w:rsidP="002B0CC3">
      <w:pPr>
        <w:spacing w:after="200"/>
      </w:pPr>
      <w:r>
        <w:rPr>
          <w:b/>
          <w:bCs/>
          <w:i/>
          <w:iCs/>
          <w:color w:val="6B6E73"/>
          <w:sz w:val="19"/>
          <w:szCs w:val="19"/>
        </w:rPr>
        <w:t xml:space="preserve">Gambar 5. </w:t>
      </w:r>
      <w:r>
        <w:rPr>
          <w:i/>
          <w:iCs/>
          <w:color w:val="6B6E73"/>
          <w:sz w:val="19"/>
          <w:szCs w:val="19"/>
        </w:rPr>
        <w:t>Management of Approval. Tab di atas, penyaring depot dan pencarian, lalu daftar batch dengan tombol Approve dan Reject di tiap baris. Muat Ulang, Kolom dan Excel ada di sebelah kiri penyaring.</w:t>
      </w:r>
    </w:p>
    <w:p w:rsidR="002B0CC3" w:rsidRDefault="002B0CC3" w:rsidP="007D781C">
      <w:pPr>
        <w:pStyle w:val="ListParagraph"/>
        <w:numPr>
          <w:ilvl w:val="0"/>
          <w:numId w:val="11"/>
        </w:numPr>
        <w:spacing w:after="100" w:line="300" w:lineRule="auto"/>
        <w:contextualSpacing w:val="0"/>
      </w:pPr>
      <w:r>
        <w:rPr>
          <w:b/>
          <w:bCs/>
        </w:rPr>
        <w:t>Pilih tab.</w:t>
      </w:r>
      <w:r>
        <w:t xml:space="preserve"> </w:t>
      </w:r>
      <w:r>
        <w:rPr>
          <w:b/>
          <w:bCs/>
        </w:rPr>
        <w:t>Within Payment Term</w:t>
      </w:r>
      <w:r>
        <w:t xml:space="preserve"> untuk pengajuan yang TOP-nya wajar. </w:t>
      </w:r>
      <w:r>
        <w:rPr>
          <w:b/>
          <w:bCs/>
        </w:rPr>
        <w:t>Overdue</w:t>
      </w:r>
      <w:r>
        <w:t xml:space="preserve"> untuk yang TOP Actual-nya melebihi TOP Setting. </w:t>
      </w:r>
      <w:r>
        <w:rPr>
          <w:b/>
          <w:bCs/>
        </w:rPr>
        <w:t>On Hold &amp; Expired</w:t>
      </w:r>
      <w:r>
        <w:t xml:space="preserve"> untuk keputusan penahanan. </w:t>
      </w:r>
      <w:r>
        <w:rPr>
          <w:b/>
          <w:bCs/>
        </w:rPr>
        <w:t>History</w:t>
      </w:r>
      <w:r>
        <w:t xml:space="preserve"> untuk riwayat.</w:t>
      </w:r>
    </w:p>
    <w:p w:rsidR="002B0CC3" w:rsidRDefault="002B0CC3" w:rsidP="007D781C">
      <w:pPr>
        <w:pStyle w:val="ListParagraph"/>
        <w:numPr>
          <w:ilvl w:val="0"/>
          <w:numId w:val="11"/>
        </w:numPr>
        <w:spacing w:after="100" w:line="300" w:lineRule="auto"/>
        <w:contextualSpacing w:val="0"/>
      </w:pPr>
      <w:r>
        <w:rPr>
          <w:b/>
          <w:bCs/>
        </w:rPr>
        <w:t>Saring bila perlu.</w:t>
      </w:r>
      <w:r>
        <w:t xml:space="preserve"> Kalau Anda memegang satu depot saja, penyaringnya terkunci pada depot itu. Kotak cari menerima potongan nomor batch, nama toko, atau nama campaign.</w:t>
      </w:r>
    </w:p>
    <w:p w:rsidR="002B0CC3" w:rsidRDefault="002B0CC3" w:rsidP="007D781C">
      <w:pPr>
        <w:pStyle w:val="ListParagraph"/>
        <w:numPr>
          <w:ilvl w:val="0"/>
          <w:numId w:val="11"/>
        </w:numPr>
        <w:spacing w:after="100" w:line="300" w:lineRule="auto"/>
        <w:contextualSpacing w:val="0"/>
      </w:pPr>
      <w:r>
        <w:rPr>
          <w:b/>
          <w:bCs/>
        </w:rPr>
        <w:t>Klik nomor batch</w:t>
      </w:r>
      <w:r>
        <w:t xml:space="preserve"> untuk melihat isinya per dokumen, lengkap dengan TOP Setting, TOP Actual dan selisihnya.</w:t>
      </w:r>
    </w:p>
    <w:p w:rsidR="002B0CC3" w:rsidRDefault="002B0CC3" w:rsidP="007D781C">
      <w:pPr>
        <w:pStyle w:val="ListParagraph"/>
        <w:numPr>
          <w:ilvl w:val="0"/>
          <w:numId w:val="11"/>
        </w:numPr>
        <w:spacing w:after="100" w:line="300" w:lineRule="auto"/>
        <w:contextualSpacing w:val="0"/>
      </w:pPr>
      <w:r>
        <w:rPr>
          <w:b/>
          <w:bCs/>
        </w:rPr>
        <w:t>Approve</w:t>
      </w:r>
      <w:r>
        <w:t xml:space="preserve"> atau </w:t>
      </w:r>
      <w:r>
        <w:rPr>
          <w:b/>
          <w:bCs/>
        </w:rPr>
        <w:t>Reject</w:t>
      </w:r>
      <w:r>
        <w:t xml:space="preserve"> per baris. Untuk beberapa batch sekaligus, centang batch-nya lalu setujui bersama. Tidak diminta alasan di tahap ini.</w:t>
      </w:r>
    </w:p>
    <w:p w:rsidR="002B0CC3" w:rsidRDefault="002B0CC3" w:rsidP="002B0CC3">
      <w:pPr>
        <w:spacing w:after="60"/>
      </w:pPr>
    </w:p>
    <w:tbl>
      <w:tblPr>
        <w:tblW w:w="902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B0CC3" w:rsidTr="00D0228D">
        <w:tblPrEx>
          <w:tblCellMar>
            <w:top w:w="0" w:type="dxa"/>
            <w:bottom w:w="0" w:type="dxa"/>
          </w:tblCellMar>
        </w:tblPrEx>
        <w:trPr>
          <w:cantSplit/>
        </w:trPr>
        <w:tc>
          <w:tcPr>
            <w:tcW w:w="9026" w:type="dxa"/>
            <w:tcBorders>
              <w:top w:val="none" w:sz="0" w:space="0" w:color="FFFFFF"/>
              <w:left w:val="single" w:sz="24" w:space="0" w:color="8A6200"/>
              <w:bottom w:val="none" w:sz="0" w:space="0" w:color="FFFFFF"/>
              <w:right w:val="none" w:sz="0" w:space="0" w:color="FFFFFF"/>
            </w:tcBorders>
            <w:shd w:val="clear" w:color="auto" w:fill="FFF6DD"/>
            <w:tcMar>
              <w:top w:w="120" w:type="dxa"/>
              <w:left w:w="200" w:type="dxa"/>
              <w:bottom w:w="120" w:type="dxa"/>
              <w:right w:w="200" w:type="dxa"/>
            </w:tcMar>
          </w:tcPr>
          <w:p w:rsidR="002B0CC3" w:rsidRDefault="002B0CC3" w:rsidP="00D0228D">
            <w:pPr>
              <w:spacing w:after="100"/>
            </w:pPr>
            <w:r>
              <w:rPr>
                <w:b/>
                <w:bCs/>
                <w:sz w:val="21"/>
                <w:szCs w:val="21"/>
              </w:rPr>
              <w:t>Overdue bukan soal umur dokumen.</w:t>
            </w:r>
            <w:r>
              <w:rPr>
                <w:sz w:val="21"/>
                <w:szCs w:val="21"/>
              </w:rPr>
              <w:t xml:space="preserve"> Sebuah dokumen masuk Overdue karena TOP yang diketik depot melebihi TOP pada Customer Master — bukan karena sudah lama menunggu.</w:t>
            </w:r>
          </w:p>
          <w:p w:rsidR="002B0CC3" w:rsidRDefault="002B0CC3" w:rsidP="00D0228D">
            <w:r>
              <w:rPr>
                <w:b/>
                <w:bCs/>
                <w:sz w:val="21"/>
                <w:szCs w:val="21"/>
              </w:rPr>
              <w:t>Reject mengembalikan ke Not Yet</w:t>
            </w:r>
            <w:r>
              <w:rPr>
                <w:sz w:val="21"/>
                <w:szCs w:val="21"/>
              </w:rPr>
              <w:t>, bukan mundur satu langkah. Depot harus mengajukan ulang.</w:t>
            </w:r>
          </w:p>
        </w:tc>
      </w:tr>
    </w:tbl>
    <w:p w:rsidR="002B0CC3" w:rsidRDefault="002B0CC3" w:rsidP="002B0CC3">
      <w:pPr>
        <w:spacing w:after="120"/>
      </w:pPr>
    </w:p>
    <w:p w:rsidR="002B0CC3" w:rsidRDefault="002B0CC3" w:rsidP="002B0CC3">
      <w:pPr>
        <w:pStyle w:val="Heading2"/>
      </w:pPr>
      <w:bookmarkStart w:id="8" w:name="_Toc241219919"/>
      <w:r>
        <w:t>Tab On Hold &amp; Expired</w:t>
      </w:r>
      <w:bookmarkEnd w:id="8"/>
    </w:p>
    <w:p w:rsidR="002B0CC3" w:rsidRDefault="002B0CC3" w:rsidP="002B0CC3">
      <w:r>
        <w:t>Berisi dokumen yang diminta ditahan atau dihanguskan oleh depot, menunggu keputusan.</w:t>
      </w:r>
    </w:p>
    <w:p w:rsidR="002B0CC3" w:rsidRDefault="002B0CC3" w:rsidP="007D781C">
      <w:pPr>
        <w:pStyle w:val="ListParagraph"/>
        <w:numPr>
          <w:ilvl w:val="0"/>
          <w:numId w:val="12"/>
        </w:numPr>
        <w:spacing w:after="100" w:line="300" w:lineRule="auto"/>
        <w:contextualSpacing w:val="0"/>
      </w:pPr>
      <w:r>
        <w:rPr>
          <w:b/>
          <w:bCs/>
        </w:rPr>
        <w:t>Approve</w:t>
      </w:r>
      <w:r>
        <w:t xml:space="preserve"> berarti keputusannya sah — dokumen tetap On Hold atau Expired.</w:t>
      </w:r>
    </w:p>
    <w:p w:rsidR="002B0CC3" w:rsidRDefault="002B0CC3" w:rsidP="007D781C">
      <w:pPr>
        <w:pStyle w:val="ListParagraph"/>
        <w:numPr>
          <w:ilvl w:val="0"/>
          <w:numId w:val="12"/>
        </w:numPr>
        <w:spacing w:after="100" w:line="300" w:lineRule="auto"/>
        <w:contextualSpacing w:val="0"/>
      </w:pPr>
      <w:r>
        <w:rPr>
          <w:b/>
          <w:bCs/>
        </w:rPr>
        <w:t>Reject</w:t>
      </w:r>
      <w:r>
        <w:t xml:space="preserve"> berarti dibatalkan — dokumen kembali ke status sebelum ditahan dan melanjutkan alurnya.</w:t>
      </w:r>
    </w:p>
    <w:p w:rsidR="002B0CC3" w:rsidRDefault="002B0CC3" w:rsidP="007D781C">
      <w:pPr>
        <w:pStyle w:val="ListParagraph"/>
        <w:numPr>
          <w:ilvl w:val="0"/>
          <w:numId w:val="12"/>
        </w:numPr>
        <w:spacing w:after="100" w:line="300" w:lineRule="auto"/>
        <w:contextualSpacing w:val="0"/>
      </w:pPr>
      <w:r>
        <w:t>Alasan yang panjang disembunyikan di balik tombol kecil; tekan untuk membaca utuhnya beserta siapa dan kapan.</w:t>
      </w:r>
    </w:p>
    <w:p w:rsidR="002B0CC3" w:rsidRDefault="002B0CC3" w:rsidP="002B0CC3">
      <w:pPr>
        <w:pStyle w:val="Heading1"/>
        <w:spacing w:before="520"/>
      </w:pPr>
      <w:bookmarkStart w:id="9" w:name="_Toc241219920"/>
      <w:r>
        <w:rPr>
          <w:color w:val="C8102E"/>
        </w:rPr>
        <w:lastRenderedPageBreak/>
        <w:t xml:space="preserve">03  </w:t>
      </w:r>
      <w:r>
        <w:t>Release Doc</w:t>
      </w:r>
      <w:bookmarkEnd w:id="9"/>
    </w:p>
    <w:p w:rsidR="002B0CC3" w:rsidRDefault="002B0CC3" w:rsidP="002B0CC3">
      <w:r>
        <w:rPr>
          <w:color w:val="6B6E73"/>
          <w:sz w:val="19"/>
          <w:szCs w:val="19"/>
        </w:rPr>
        <w:t xml:space="preserve">Pengguna: </w:t>
      </w:r>
      <w:r>
        <w:rPr>
          <w:b/>
          <w:bCs/>
          <w:color w:val="0B3B8C"/>
          <w:sz w:val="19"/>
          <w:szCs w:val="19"/>
          <w:shd w:val="clear" w:color="auto" w:fill="EAF0FB"/>
        </w:rPr>
        <w:t xml:space="preserve"> OSC </w:t>
      </w:r>
      <w:r>
        <w:rPr>
          <w:sz w:val="19"/>
          <w:szCs w:val="19"/>
        </w:rPr>
        <w:t xml:space="preserve">  </w:t>
      </w:r>
      <w:r>
        <w:rPr>
          <w:b/>
          <w:bCs/>
          <w:color w:val="0B3B8C"/>
          <w:sz w:val="19"/>
          <w:szCs w:val="19"/>
          <w:shd w:val="clear" w:color="auto" w:fill="EAF0FB"/>
        </w:rPr>
        <w:t xml:space="preserve"> Supervisor </w:t>
      </w:r>
    </w:p>
    <w:p w:rsidR="002B0CC3" w:rsidRDefault="002B0CC3" w:rsidP="002B0CC3">
      <w:r>
        <w:t>Menerbitkan dokumen yang sudah disetujui supaya bisa diklaim ke Finance.</w:t>
      </w:r>
    </w:p>
    <w:p w:rsidR="002B0CC3" w:rsidRDefault="002B0CC3" w:rsidP="007D781C">
      <w:pPr>
        <w:pStyle w:val="ListParagraph"/>
        <w:numPr>
          <w:ilvl w:val="0"/>
          <w:numId w:val="13"/>
        </w:numPr>
        <w:spacing w:after="100" w:line="300" w:lineRule="auto"/>
        <w:contextualSpacing w:val="0"/>
      </w:pPr>
      <w:r>
        <w:t xml:space="preserve">Layar ini </w:t>
      </w:r>
      <w:r>
        <w:rPr>
          <w:b/>
          <w:bCs/>
        </w:rPr>
        <w:t>hanya berisi dokumen berstatus Approved</w:t>
      </w:r>
      <w:r>
        <w:t>. Kalau kosong, kemungkinan besar pengajuannya belum disetujui di Management of Approval.</w:t>
      </w:r>
    </w:p>
    <w:p w:rsidR="002B0CC3" w:rsidRDefault="002B0CC3" w:rsidP="007D781C">
      <w:pPr>
        <w:pStyle w:val="ListParagraph"/>
        <w:numPr>
          <w:ilvl w:val="0"/>
          <w:numId w:val="13"/>
        </w:numPr>
        <w:spacing w:after="100" w:line="300" w:lineRule="auto"/>
        <w:contextualSpacing w:val="0"/>
      </w:pPr>
      <w:r>
        <w:t xml:space="preserve">Pilih dokumen, tekan </w:t>
      </w:r>
      <w:r>
        <w:rPr>
          <w:b/>
          <w:bCs/>
        </w:rPr>
        <w:t>Release</w:t>
      </w:r>
      <w:r>
        <w:t>. Nomor batch Release terbit.</w:t>
      </w:r>
    </w:p>
    <w:p w:rsidR="002B0CC3" w:rsidRDefault="002B0CC3" w:rsidP="007D781C">
      <w:pPr>
        <w:pStyle w:val="ListParagraph"/>
        <w:numPr>
          <w:ilvl w:val="0"/>
          <w:numId w:val="13"/>
        </w:numPr>
        <w:spacing w:after="100" w:line="300" w:lineRule="auto"/>
        <w:contextualSpacing w:val="0"/>
      </w:pPr>
      <w:r>
        <w:rPr>
          <w:b/>
          <w:bCs/>
        </w:rPr>
        <w:t>Reject</w:t>
      </w:r>
      <w:r>
        <w:t xml:space="preserve"> memerlukan alasan, dan mengembalikan dokumen ke Not Yet.</w:t>
      </w:r>
    </w:p>
    <w:p w:rsidR="002B0CC3" w:rsidRDefault="002B0CC3" w:rsidP="007D781C">
      <w:pPr>
        <w:pStyle w:val="ListParagraph"/>
        <w:numPr>
          <w:ilvl w:val="0"/>
          <w:numId w:val="13"/>
        </w:numPr>
        <w:spacing w:after="100" w:line="300" w:lineRule="auto"/>
        <w:contextualSpacing w:val="0"/>
      </w:pPr>
      <w:r>
        <w:t>Kartu pelaku di tiap baris menunjukkan siapa dan kapan pada tiap tahap: Submitted, Approved, Released, Claimed.</w:t>
      </w:r>
    </w:p>
    <w:p w:rsidR="002B0CC3" w:rsidRDefault="002B0CC3" w:rsidP="002B0CC3">
      <w:pPr>
        <w:spacing w:after="60"/>
      </w:pPr>
    </w:p>
    <w:tbl>
      <w:tblPr>
        <w:tblW w:w="902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B0CC3" w:rsidTr="00D0228D">
        <w:tblPrEx>
          <w:tblCellMar>
            <w:top w:w="0" w:type="dxa"/>
            <w:bottom w:w="0" w:type="dxa"/>
          </w:tblCellMar>
        </w:tblPrEx>
        <w:trPr>
          <w:cantSplit/>
        </w:trPr>
        <w:tc>
          <w:tcPr>
            <w:tcW w:w="9026" w:type="dxa"/>
            <w:tcBorders>
              <w:top w:val="none" w:sz="0" w:space="0" w:color="FFFFFF"/>
              <w:left w:val="single" w:sz="24" w:space="0" w:color="C8102E"/>
              <w:bottom w:val="none" w:sz="0" w:space="0" w:color="FFFFFF"/>
              <w:right w:val="none" w:sz="0" w:space="0" w:color="FFFFFF"/>
            </w:tcBorders>
            <w:shd w:val="clear" w:color="auto" w:fill="FDEEF1"/>
            <w:tcMar>
              <w:top w:w="120" w:type="dxa"/>
              <w:left w:w="200" w:type="dxa"/>
              <w:bottom w:w="120" w:type="dxa"/>
              <w:right w:w="200" w:type="dxa"/>
            </w:tcMar>
          </w:tcPr>
          <w:p w:rsidR="002B0CC3" w:rsidRDefault="002B0CC3" w:rsidP="00D0228D">
            <w:r>
              <w:rPr>
                <w:b/>
                <w:bCs/>
                <w:sz w:val="21"/>
                <w:szCs w:val="21"/>
              </w:rPr>
              <w:t>Rebate tidak pernah muncul di sini.</w:t>
            </w:r>
            <w:r>
              <w:rPr>
                <w:sz w:val="21"/>
                <w:szCs w:val="21"/>
              </w:rPr>
              <w:t xml:space="preserve"> Campaign berjenis Rebate diproses lewat Bulk Process.</w:t>
            </w:r>
          </w:p>
        </w:tc>
      </w:tr>
    </w:tbl>
    <w:p w:rsidR="002B0CC3" w:rsidRDefault="002B0CC3" w:rsidP="002B0CC3">
      <w:pPr>
        <w:spacing w:after="120"/>
      </w:pPr>
    </w:p>
    <w:p w:rsidR="002B0CC3" w:rsidRDefault="002B0CC3" w:rsidP="002B0CC3">
      <w:pPr>
        <w:pStyle w:val="Heading1"/>
        <w:spacing w:before="520"/>
      </w:pPr>
      <w:bookmarkStart w:id="10" w:name="_Toc241219921"/>
      <w:r>
        <w:rPr>
          <w:color w:val="C8102E"/>
        </w:rPr>
        <w:t xml:space="preserve">04  </w:t>
      </w:r>
      <w:r>
        <w:t>Claim Process</w:t>
      </w:r>
      <w:bookmarkEnd w:id="10"/>
    </w:p>
    <w:p w:rsidR="002B0CC3" w:rsidRDefault="002B0CC3" w:rsidP="002B0CC3">
      <w:r>
        <w:rPr>
          <w:color w:val="6B6E73"/>
          <w:sz w:val="19"/>
          <w:szCs w:val="19"/>
        </w:rPr>
        <w:t xml:space="preserve">Pengguna: </w:t>
      </w:r>
      <w:r>
        <w:rPr>
          <w:b/>
          <w:bCs/>
          <w:color w:val="0B3B8C"/>
          <w:sz w:val="19"/>
          <w:szCs w:val="19"/>
          <w:shd w:val="clear" w:color="auto" w:fill="EAF0FB"/>
        </w:rPr>
        <w:t xml:space="preserve"> OSC yang ditunjuk </w:t>
      </w:r>
      <w:r>
        <w:rPr>
          <w:sz w:val="19"/>
          <w:szCs w:val="19"/>
        </w:rPr>
        <w:t xml:space="preserve">  </w:t>
      </w:r>
      <w:r>
        <w:rPr>
          <w:b/>
          <w:bCs/>
          <w:color w:val="0B3B8C"/>
          <w:sz w:val="19"/>
          <w:szCs w:val="19"/>
          <w:shd w:val="clear" w:color="auto" w:fill="EAF0FB"/>
        </w:rPr>
        <w:t xml:space="preserve"> Depot Head </w:t>
      </w:r>
    </w:p>
    <w:p w:rsidR="002B0CC3" w:rsidRDefault="002B0CC3" w:rsidP="002B0CC3">
      <w:r>
        <w:t xml:space="preserve">Dua tab: </w:t>
      </w:r>
      <w:r>
        <w:rPr>
          <w:b/>
          <w:bCs/>
        </w:rPr>
        <w:t>Claim to Finance</w:t>
      </w:r>
      <w:r>
        <w:t xml:space="preserve"> mengajukan dokumen yang sudah dirilis, dan </w:t>
      </w:r>
      <w:r>
        <w:rPr>
          <w:b/>
          <w:bCs/>
        </w:rPr>
        <w:t>Clearing</w:t>
      </w:r>
      <w:r>
        <w:t xml:space="preserve"> menutupnya setelah dana cair.</w:t>
      </w:r>
    </w:p>
    <w:p w:rsidR="002B0CC3" w:rsidRDefault="002B0CC3" w:rsidP="007D781C">
      <w:pPr>
        <w:pStyle w:val="ListParagraph"/>
        <w:numPr>
          <w:ilvl w:val="0"/>
          <w:numId w:val="14"/>
        </w:numPr>
        <w:spacing w:after="100" w:line="300" w:lineRule="auto"/>
        <w:contextualSpacing w:val="0"/>
      </w:pPr>
      <w:r>
        <w:t xml:space="preserve">Tab </w:t>
      </w:r>
      <w:r>
        <w:rPr>
          <w:b/>
          <w:bCs/>
        </w:rPr>
        <w:t>Claim to Finance</w:t>
      </w:r>
      <w:r>
        <w:t>: pilih dokumen Released, tekan Claim. Nomor batch Claim terbit.</w:t>
      </w:r>
    </w:p>
    <w:p w:rsidR="002B0CC3" w:rsidRDefault="002B0CC3" w:rsidP="007D781C">
      <w:pPr>
        <w:pStyle w:val="ListParagraph"/>
        <w:numPr>
          <w:ilvl w:val="0"/>
          <w:numId w:val="14"/>
        </w:numPr>
        <w:spacing w:after="100" w:line="300" w:lineRule="auto"/>
        <w:contextualSpacing w:val="0"/>
      </w:pPr>
      <w:r>
        <w:t xml:space="preserve">Tab </w:t>
      </w:r>
      <w:r>
        <w:rPr>
          <w:b/>
          <w:bCs/>
        </w:rPr>
        <w:t>Clearing</w:t>
      </w:r>
      <w:r>
        <w:t xml:space="preserve">: pilih dokumen Claimed, isi </w:t>
      </w:r>
      <w:r>
        <w:rPr>
          <w:b/>
          <w:bCs/>
        </w:rPr>
        <w:t>tanggal clearing</w:t>
      </w:r>
      <w:r>
        <w:t xml:space="preserve">, tekan Clearing. Dokumen menjadi </w:t>
      </w:r>
      <w:r>
        <w:rPr>
          <w:b/>
          <w:bCs/>
        </w:rPr>
        <w:t>Done</w:t>
      </w:r>
      <w:r>
        <w:t>.</w:t>
      </w:r>
    </w:p>
    <w:p w:rsidR="002B0CC3" w:rsidRDefault="002B0CC3" w:rsidP="007D781C">
      <w:pPr>
        <w:pStyle w:val="ListParagraph"/>
        <w:numPr>
          <w:ilvl w:val="0"/>
          <w:numId w:val="14"/>
        </w:numPr>
        <w:spacing w:after="100" w:line="300" w:lineRule="auto"/>
        <w:contextualSpacing w:val="0"/>
      </w:pPr>
      <w:r>
        <w:t>Reject di Claim mengembalikan ke Approved; Reject di Clearing mengembalikan ke Released. Keduanya memerlukan alasan.</w:t>
      </w:r>
    </w:p>
    <w:p w:rsidR="002B0CC3" w:rsidRDefault="002B0CC3" w:rsidP="007D781C">
      <w:pPr>
        <w:pStyle w:val="ListParagraph"/>
        <w:numPr>
          <w:ilvl w:val="0"/>
          <w:numId w:val="14"/>
        </w:numPr>
        <w:spacing w:after="100" w:line="300" w:lineRule="auto"/>
        <w:contextualSpacing w:val="0"/>
      </w:pPr>
      <w:r>
        <w:t xml:space="preserve">Dokumen yang batal cair bisa ditandai </w:t>
      </w:r>
      <w:r>
        <w:rPr>
          <w:b/>
          <w:bCs/>
        </w:rPr>
        <w:t>Expired</w:t>
      </w:r>
      <w:r>
        <w:t xml:space="preserve"> dari sini; nomor batch-nya terbit di kolom Clearing.</w:t>
      </w:r>
    </w:p>
    <w:p w:rsidR="002B0CC3" w:rsidRDefault="002B0CC3" w:rsidP="002B0CC3">
      <w:pPr>
        <w:spacing w:after="60"/>
      </w:pPr>
    </w:p>
    <w:tbl>
      <w:tblPr>
        <w:tblW w:w="902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B0CC3" w:rsidTr="00D0228D">
        <w:tblPrEx>
          <w:tblCellMar>
            <w:top w:w="0" w:type="dxa"/>
            <w:bottom w:w="0" w:type="dxa"/>
          </w:tblCellMar>
        </w:tblPrEx>
        <w:trPr>
          <w:cantSplit/>
        </w:trPr>
        <w:tc>
          <w:tcPr>
            <w:tcW w:w="9026" w:type="dxa"/>
            <w:tcBorders>
              <w:top w:val="none" w:sz="0" w:space="0" w:color="FFFFFF"/>
              <w:left w:val="single" w:sz="24" w:space="0" w:color="8A6200"/>
              <w:bottom w:val="none" w:sz="0" w:space="0" w:color="FFFFFF"/>
              <w:right w:val="none" w:sz="0" w:space="0" w:color="FFFFFF"/>
            </w:tcBorders>
            <w:shd w:val="clear" w:color="auto" w:fill="FFF6DD"/>
            <w:tcMar>
              <w:top w:w="120" w:type="dxa"/>
              <w:left w:w="200" w:type="dxa"/>
              <w:bottom w:w="120" w:type="dxa"/>
              <w:right w:w="200" w:type="dxa"/>
            </w:tcMar>
          </w:tcPr>
          <w:p w:rsidR="002B0CC3" w:rsidRDefault="002B0CC3" w:rsidP="00D0228D">
            <w:r>
              <w:rPr>
                <w:b/>
                <w:bCs/>
                <w:sz w:val="21"/>
                <w:szCs w:val="21"/>
              </w:rPr>
              <w:t>Tahapnya tidak bisa dilompati.</w:t>
            </w:r>
            <w:r>
              <w:rPr>
                <w:sz w:val="21"/>
                <w:szCs w:val="21"/>
              </w:rPr>
              <w:t xml:space="preserve"> Dokumen harus Released sebelum bisa diklaim, dan Claimed sebelum bisa di-clearing.</w:t>
            </w:r>
          </w:p>
        </w:tc>
      </w:tr>
    </w:tbl>
    <w:p w:rsidR="002B0CC3" w:rsidRDefault="002B0CC3" w:rsidP="002B0CC3">
      <w:pPr>
        <w:spacing w:after="120"/>
      </w:pPr>
    </w:p>
    <w:p w:rsidR="006F69FC" w:rsidRDefault="006F69FC" w:rsidP="002B0CC3">
      <w:pPr>
        <w:spacing w:after="120"/>
      </w:pPr>
    </w:p>
    <w:p w:rsidR="002B0CC3" w:rsidRDefault="002B0CC3" w:rsidP="002B0CC3">
      <w:pPr>
        <w:pStyle w:val="Heading1"/>
        <w:spacing w:before="520"/>
      </w:pPr>
      <w:bookmarkStart w:id="11" w:name="_Toc241219922"/>
      <w:r>
        <w:rPr>
          <w:color w:val="C8102E"/>
        </w:rPr>
        <w:lastRenderedPageBreak/>
        <w:t xml:space="preserve">05  </w:t>
      </w:r>
      <w:r>
        <w:t>Bulk Process</w:t>
      </w:r>
      <w:bookmarkEnd w:id="11"/>
    </w:p>
    <w:p w:rsidR="002B0CC3" w:rsidRDefault="002B0CC3" w:rsidP="002B0CC3">
      <w:r>
        <w:rPr>
          <w:color w:val="6B6E73"/>
          <w:sz w:val="19"/>
          <w:szCs w:val="19"/>
        </w:rPr>
        <w:t xml:space="preserve">Pengguna: </w:t>
      </w:r>
      <w:r>
        <w:rPr>
          <w:b/>
          <w:bCs/>
          <w:color w:val="0B3B8C"/>
          <w:sz w:val="19"/>
          <w:szCs w:val="19"/>
          <w:shd w:val="clear" w:color="auto" w:fill="EAF0FB"/>
        </w:rPr>
        <w:t xml:space="preserve"> OSC </w:t>
      </w:r>
      <w:r>
        <w:rPr>
          <w:sz w:val="19"/>
          <w:szCs w:val="19"/>
        </w:rPr>
        <w:t xml:space="preserve">  </w:t>
      </w:r>
      <w:r>
        <w:rPr>
          <w:b/>
          <w:bCs/>
          <w:color w:val="0B3B8C"/>
          <w:sz w:val="19"/>
          <w:szCs w:val="19"/>
          <w:shd w:val="clear" w:color="auto" w:fill="EAF0FB"/>
        </w:rPr>
        <w:t xml:space="preserve"> Supervisor </w:t>
      </w:r>
    </w:p>
    <w:p w:rsidR="002B0CC3" w:rsidRDefault="002B0CC3" w:rsidP="002B0CC3">
      <w:r>
        <w:t xml:space="preserve">Jalur khusus campaign berjenis </w:t>
      </w:r>
      <w:r>
        <w:rPr>
          <w:b/>
          <w:bCs/>
        </w:rPr>
        <w:t>Rebate</w:t>
      </w:r>
      <w:r>
        <w:t>, yang tidak melewati Release maupun Claim.</w:t>
      </w:r>
    </w:p>
    <w:p w:rsidR="002B0CC3" w:rsidRDefault="002B0CC3" w:rsidP="007D781C">
      <w:pPr>
        <w:pStyle w:val="ListParagraph"/>
        <w:numPr>
          <w:ilvl w:val="0"/>
          <w:numId w:val="15"/>
        </w:numPr>
        <w:spacing w:after="100" w:line="300" w:lineRule="auto"/>
        <w:contextualSpacing w:val="0"/>
      </w:pPr>
      <w:r>
        <w:t xml:space="preserve">Layar ini hanya berisi dokumen Rebate yang </w:t>
      </w:r>
      <w:r>
        <w:rPr>
          <w:b/>
          <w:bCs/>
        </w:rPr>
        <w:t>sudah melewati persetujuan</w:t>
      </w:r>
      <w:r>
        <w:t>.</w:t>
      </w:r>
    </w:p>
    <w:p w:rsidR="002B0CC3" w:rsidRDefault="002B0CC3" w:rsidP="007D781C">
      <w:pPr>
        <w:pStyle w:val="ListParagraph"/>
        <w:numPr>
          <w:ilvl w:val="0"/>
          <w:numId w:val="15"/>
        </w:numPr>
        <w:spacing w:after="100" w:line="300" w:lineRule="auto"/>
        <w:contextualSpacing w:val="0"/>
      </w:pPr>
      <w:r>
        <w:t xml:space="preserve">Pilih dokumen, tekan proses. Dokumen langsung menjadi </w:t>
      </w:r>
      <w:r>
        <w:rPr>
          <w:b/>
          <w:bCs/>
        </w:rPr>
        <w:t>Done</w:t>
      </w:r>
      <w:r>
        <w:t xml:space="preserve"> dengan satu nomor batch.</w:t>
      </w:r>
    </w:p>
    <w:p w:rsidR="002B0CC3" w:rsidRDefault="002B0CC3" w:rsidP="002B0CC3">
      <w:pPr>
        <w:spacing w:after="60"/>
      </w:pPr>
    </w:p>
    <w:tbl>
      <w:tblPr>
        <w:tblW w:w="902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B0CC3" w:rsidTr="00D0228D">
        <w:tblPrEx>
          <w:tblCellMar>
            <w:top w:w="0" w:type="dxa"/>
            <w:bottom w:w="0" w:type="dxa"/>
          </w:tblCellMar>
        </w:tblPrEx>
        <w:trPr>
          <w:cantSplit/>
        </w:trPr>
        <w:tc>
          <w:tcPr>
            <w:tcW w:w="9026" w:type="dxa"/>
            <w:tcBorders>
              <w:top w:val="none" w:sz="0" w:space="0" w:color="FFFFFF"/>
              <w:left w:val="single" w:sz="24" w:space="0" w:color="8A6200"/>
              <w:bottom w:val="none" w:sz="0" w:space="0" w:color="FFFFFF"/>
              <w:right w:val="none" w:sz="0" w:space="0" w:color="FFFFFF"/>
            </w:tcBorders>
            <w:shd w:val="clear" w:color="auto" w:fill="FFF6DD"/>
            <w:tcMar>
              <w:top w:w="120" w:type="dxa"/>
              <w:left w:w="200" w:type="dxa"/>
              <w:bottom w:w="120" w:type="dxa"/>
              <w:right w:w="200" w:type="dxa"/>
            </w:tcMar>
          </w:tcPr>
          <w:p w:rsidR="002B0CC3" w:rsidRDefault="002B0CC3" w:rsidP="00D0228D">
            <w:r>
              <w:rPr>
                <w:b/>
                <w:bCs/>
                <w:sz w:val="21"/>
                <w:szCs w:val="21"/>
              </w:rPr>
              <w:t>Rebate Manual berbeda lagi.</w:t>
            </w:r>
            <w:r>
              <w:rPr>
                <w:sz w:val="21"/>
                <w:szCs w:val="21"/>
              </w:rPr>
              <w:t xml:space="preserve"> Jenis CB </w:t>
            </w:r>
            <w:r>
              <w:rPr>
                <w:b/>
                <w:bCs/>
                <w:sz w:val="21"/>
                <w:szCs w:val="21"/>
              </w:rPr>
              <w:t>Rebate Manual</w:t>
            </w:r>
            <w:r>
              <w:rPr>
                <w:sz w:val="21"/>
                <w:szCs w:val="21"/>
              </w:rPr>
              <w:t xml:space="preserve"> (dulu RA07 / RA7) langsung selesai begitu disetujui, tanpa melewati Bulk Process sama sekali.</w:t>
            </w:r>
          </w:p>
        </w:tc>
      </w:tr>
    </w:tbl>
    <w:p w:rsidR="002B0CC3" w:rsidRDefault="002B0CC3" w:rsidP="002B0CC3">
      <w:pPr>
        <w:spacing w:after="120"/>
      </w:pPr>
    </w:p>
    <w:p w:rsidR="002B0CC3" w:rsidRDefault="002B0CC3" w:rsidP="002B0CC3">
      <w:pPr>
        <w:pStyle w:val="Heading1"/>
        <w:spacing w:before="520"/>
      </w:pPr>
      <w:bookmarkStart w:id="12" w:name="_Toc241219923"/>
      <w:r>
        <w:rPr>
          <w:color w:val="C8102E"/>
        </w:rPr>
        <w:t xml:space="preserve">06  </w:t>
      </w:r>
      <w:r>
        <w:t>Key Master</w:t>
      </w:r>
      <w:bookmarkEnd w:id="12"/>
    </w:p>
    <w:p w:rsidR="002B0CC3" w:rsidRDefault="002B0CC3" w:rsidP="002B0CC3">
      <w:r>
        <w:rPr>
          <w:color w:val="6B6E73"/>
          <w:sz w:val="19"/>
          <w:szCs w:val="19"/>
        </w:rPr>
        <w:t xml:space="preserve">Pengguna: </w:t>
      </w:r>
      <w:r>
        <w:rPr>
          <w:b/>
          <w:bCs/>
          <w:color w:val="0B3B8C"/>
          <w:sz w:val="19"/>
          <w:szCs w:val="19"/>
          <w:shd w:val="clear" w:color="auto" w:fill="EAF0FB"/>
        </w:rPr>
        <w:t xml:space="preserve"> System Manager </w:t>
      </w:r>
      <w:r>
        <w:rPr>
          <w:sz w:val="19"/>
          <w:szCs w:val="19"/>
        </w:rPr>
        <w:t xml:space="preserve">  </w:t>
      </w:r>
      <w:r>
        <w:rPr>
          <w:b/>
          <w:bCs/>
          <w:color w:val="0B3B8C"/>
          <w:sz w:val="19"/>
          <w:szCs w:val="19"/>
          <w:shd w:val="clear" w:color="auto" w:fill="EAF0FB"/>
        </w:rPr>
        <w:t xml:space="preserve"> Supervisor </w:t>
      </w:r>
    </w:p>
    <w:p w:rsidR="002B0CC3" w:rsidRDefault="002B0CC3" w:rsidP="002B0CC3">
      <w:r>
        <w:t xml:space="preserve">Data induk: </w:t>
      </w:r>
      <w:r>
        <w:rPr>
          <w:b/>
          <w:bCs/>
        </w:rPr>
        <w:t>Customer</w:t>
      </w:r>
      <w:r>
        <w:t xml:space="preserve">, </w:t>
      </w:r>
      <w:r>
        <w:rPr>
          <w:b/>
          <w:bCs/>
        </w:rPr>
        <w:t>Campaign</w:t>
      </w:r>
      <w:r>
        <w:t xml:space="preserve"> dan </w:t>
      </w:r>
      <w:r>
        <w:rPr>
          <w:b/>
          <w:bCs/>
        </w:rPr>
        <w:t>Depot</w:t>
      </w:r>
      <w:r>
        <w:t>. Isi di sini menentukan apakah sebuah klaim bisa diajukan sama sekali.</w:t>
      </w:r>
    </w:p>
    <w:p w:rsidR="002B0CC3" w:rsidRDefault="002B0CC3" w:rsidP="002B0CC3">
      <w:pPr>
        <w:keepNext/>
        <w:spacing w:before="120" w:after="60" w:line="240" w:lineRule="auto"/>
        <w:jc w:val="center"/>
      </w:pPr>
      <w:r>
        <w:rPr>
          <w:noProof/>
        </w:rPr>
        <w:drawing>
          <wp:inline distT="0" distB="0" distL="0" distR="0" wp14:anchorId="31C43403" wp14:editId="4F0C31C1">
            <wp:extent cx="5715000" cy="16287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1628775"/>
                    </a:xfrm>
                    <a:prstGeom prst="rect">
                      <a:avLst/>
                    </a:prstGeom>
                  </pic:spPr>
                </pic:pic>
              </a:graphicData>
            </a:graphic>
          </wp:inline>
        </w:drawing>
      </w:r>
    </w:p>
    <w:p w:rsidR="002B0CC3" w:rsidRDefault="002B0CC3" w:rsidP="002B0CC3">
      <w:pPr>
        <w:spacing w:after="200"/>
      </w:pPr>
      <w:r>
        <w:rPr>
          <w:b/>
          <w:bCs/>
          <w:i/>
          <w:iCs/>
          <w:color w:val="6B6E73"/>
          <w:sz w:val="19"/>
          <w:szCs w:val="19"/>
        </w:rPr>
        <w:t xml:space="preserve">Gambar 6. </w:t>
      </w:r>
      <w:r>
        <w:rPr>
          <w:i/>
          <w:iCs/>
          <w:color w:val="6B6E73"/>
          <w:sz w:val="19"/>
          <w:szCs w:val="19"/>
        </w:rPr>
        <w:t>Dialog Campaign memuat tiga pasang periode. Selama Periode Billing dibiarkan kosong, nilainya mengikuti Periode SO.</w:t>
      </w:r>
    </w:p>
    <w:p w:rsidR="002B0CC3" w:rsidRDefault="002B0CC3" w:rsidP="002B0CC3">
      <w:pPr>
        <w:pStyle w:val="Heading2"/>
      </w:pPr>
      <w:bookmarkStart w:id="13" w:name="_Toc241219924"/>
      <w:r>
        <w:t>Customer Master</w:t>
      </w:r>
      <w:bookmarkEnd w:id="13"/>
    </w:p>
    <w:p w:rsidR="002B0CC3" w:rsidRDefault="002B0CC3" w:rsidP="007D781C">
      <w:pPr>
        <w:pStyle w:val="ListParagraph"/>
        <w:numPr>
          <w:ilvl w:val="0"/>
          <w:numId w:val="16"/>
        </w:numPr>
        <w:spacing w:after="100" w:line="300" w:lineRule="auto"/>
        <w:contextualSpacing w:val="0"/>
      </w:pPr>
      <w:r>
        <w:t xml:space="preserve">Pastikan tiap pelanggan punya </w:t>
      </w:r>
      <w:r>
        <w:rPr>
          <w:b/>
          <w:bCs/>
        </w:rPr>
        <w:t>KTP atau NPWP</w:t>
      </w:r>
      <w:r>
        <w:t xml:space="preserve"> — salah satu, tidak boleh keduanya.</w:t>
      </w:r>
    </w:p>
    <w:p w:rsidR="002B0CC3" w:rsidRDefault="002B0CC3" w:rsidP="007D781C">
      <w:pPr>
        <w:pStyle w:val="ListParagraph"/>
        <w:numPr>
          <w:ilvl w:val="0"/>
          <w:numId w:val="16"/>
        </w:numPr>
        <w:spacing w:after="100" w:line="300" w:lineRule="auto"/>
        <w:contextualSpacing w:val="0"/>
      </w:pPr>
      <w:r>
        <w:t xml:space="preserve">Pelanggan yang akan menerima </w:t>
      </w:r>
      <w:r>
        <w:rPr>
          <w:b/>
          <w:bCs/>
        </w:rPr>
        <w:t>Transfer</w:t>
      </w:r>
      <w:r>
        <w:t xml:space="preserve"> perlu nomor rekening, nama rekening dan bank.</w:t>
      </w:r>
    </w:p>
    <w:p w:rsidR="002B0CC3" w:rsidRDefault="002B0CC3" w:rsidP="007D781C">
      <w:pPr>
        <w:pStyle w:val="ListParagraph"/>
        <w:numPr>
          <w:ilvl w:val="0"/>
          <w:numId w:val="16"/>
        </w:numPr>
        <w:spacing w:after="100" w:line="300" w:lineRule="auto"/>
        <w:contextualSpacing w:val="0"/>
      </w:pPr>
      <w:r>
        <w:rPr>
          <w:b/>
          <w:bCs/>
        </w:rPr>
        <w:t>TOP</w:t>
      </w:r>
      <w:r>
        <w:t xml:space="preserve"> di sini menjadi TOP Setting yang dipakai Management of Approval.</w:t>
      </w:r>
    </w:p>
    <w:p w:rsidR="002B0CC3" w:rsidRDefault="002B0CC3" w:rsidP="002B0CC3">
      <w:pPr>
        <w:spacing w:after="60"/>
      </w:pPr>
    </w:p>
    <w:p w:rsidR="002B0CC3" w:rsidRDefault="002B0CC3" w:rsidP="002B0CC3">
      <w:pPr>
        <w:pStyle w:val="Heading2"/>
      </w:pPr>
      <w:bookmarkStart w:id="14" w:name="_Toc241219925"/>
      <w:r>
        <w:t>Campaign Master</w:t>
      </w:r>
      <w:bookmarkEnd w:id="14"/>
    </w:p>
    <w:p w:rsidR="002B0CC3" w:rsidRDefault="002B0CC3" w:rsidP="007D781C">
      <w:pPr>
        <w:pStyle w:val="ListParagraph"/>
        <w:numPr>
          <w:ilvl w:val="0"/>
          <w:numId w:val="17"/>
        </w:numPr>
        <w:spacing w:after="100" w:line="300" w:lineRule="auto"/>
        <w:contextualSpacing w:val="0"/>
      </w:pPr>
      <w:r>
        <w:t xml:space="preserve">Isi </w:t>
      </w:r>
      <w:r>
        <w:rPr>
          <w:b/>
          <w:bCs/>
        </w:rPr>
        <w:t>Periode Campaign</w:t>
      </w:r>
      <w:r>
        <w:t xml:space="preserve">, </w:t>
      </w:r>
      <w:r>
        <w:rPr>
          <w:b/>
          <w:bCs/>
        </w:rPr>
        <w:t>Periode SO</w:t>
      </w:r>
      <w:r>
        <w:t xml:space="preserve"> dan </w:t>
      </w:r>
      <w:r>
        <w:rPr>
          <w:b/>
          <w:bCs/>
        </w:rPr>
        <w:t>Periode Billing</w:t>
      </w:r>
      <w:r>
        <w:t>.</w:t>
      </w:r>
    </w:p>
    <w:p w:rsidR="002B0CC3" w:rsidRDefault="002B0CC3" w:rsidP="007D781C">
      <w:pPr>
        <w:pStyle w:val="ListParagraph"/>
        <w:numPr>
          <w:ilvl w:val="0"/>
          <w:numId w:val="17"/>
        </w:numPr>
        <w:spacing w:after="100" w:line="300" w:lineRule="auto"/>
        <w:contextualSpacing w:val="0"/>
      </w:pPr>
      <w:r>
        <w:t xml:space="preserve">Kalau Periode Billing dikosongkan, ia </w:t>
      </w:r>
      <w:r>
        <w:rPr>
          <w:b/>
          <w:bCs/>
        </w:rPr>
        <w:t>mengikuti Periode SO</w:t>
      </w:r>
      <w:r>
        <w:t xml:space="preserve"> secara otomatis. Isi hanya bila memang berbeda.</w:t>
      </w:r>
    </w:p>
    <w:p w:rsidR="002B0CC3" w:rsidRDefault="002B0CC3" w:rsidP="007D781C">
      <w:pPr>
        <w:pStyle w:val="ListParagraph"/>
        <w:numPr>
          <w:ilvl w:val="0"/>
          <w:numId w:val="17"/>
        </w:numPr>
        <w:spacing w:after="100" w:line="300" w:lineRule="auto"/>
        <w:contextualSpacing w:val="0"/>
      </w:pPr>
      <w:r>
        <w:lastRenderedPageBreak/>
        <w:t xml:space="preserve">Tetapkan </w:t>
      </w:r>
      <w:r>
        <w:rPr>
          <w:b/>
          <w:bCs/>
        </w:rPr>
        <w:t>Jenis CB</w:t>
      </w:r>
      <w:r>
        <w:t xml:space="preserve"> — ini yang menentukan jalur dokumennya nanti.</w:t>
      </w:r>
    </w:p>
    <w:p w:rsidR="002B0CC3" w:rsidRDefault="002B0CC3" w:rsidP="002B0CC3">
      <w:pPr>
        <w:spacing w:after="60"/>
      </w:pPr>
    </w:p>
    <w:p w:rsidR="002B0CC3" w:rsidRDefault="002B0CC3" w:rsidP="002B0CC3">
      <w:pPr>
        <w:pStyle w:val="Heading2"/>
      </w:pPr>
      <w:bookmarkStart w:id="15" w:name="_Toc241219926"/>
      <w:r>
        <w:t>Depot Master</w:t>
      </w:r>
      <w:bookmarkEnd w:id="15"/>
    </w:p>
    <w:p w:rsidR="002B0CC3" w:rsidRDefault="002B0CC3" w:rsidP="007D781C">
      <w:pPr>
        <w:pStyle w:val="ListParagraph"/>
        <w:numPr>
          <w:ilvl w:val="0"/>
          <w:numId w:val="18"/>
        </w:numPr>
        <w:spacing w:after="100" w:line="300" w:lineRule="auto"/>
        <w:contextualSpacing w:val="0"/>
      </w:pPr>
      <w:r>
        <w:t xml:space="preserve">Isi </w:t>
      </w:r>
      <w:r>
        <w:rPr>
          <w:b/>
          <w:bCs/>
        </w:rPr>
        <w:t>Region</w:t>
      </w:r>
      <w:r>
        <w:t>; region inilah yang dipakai peran Management dan laporan per region.</w:t>
      </w:r>
    </w:p>
    <w:p w:rsidR="002B0CC3" w:rsidRDefault="002B0CC3" w:rsidP="007D781C">
      <w:pPr>
        <w:pStyle w:val="ListParagraph"/>
        <w:numPr>
          <w:ilvl w:val="0"/>
          <w:numId w:val="18"/>
        </w:numPr>
        <w:spacing w:after="100" w:line="300" w:lineRule="auto"/>
        <w:contextualSpacing w:val="0"/>
      </w:pPr>
      <w:r>
        <w:t xml:space="preserve">Isi </w:t>
      </w:r>
      <w:r>
        <w:rPr>
          <w:b/>
          <w:bCs/>
        </w:rPr>
        <w:t>alamat email depot</w:t>
      </w:r>
      <w:r>
        <w:t>. Alamat ini menjadi tujuan utama email pengajuan.</w:t>
      </w:r>
    </w:p>
    <w:p w:rsidR="002B0CC3" w:rsidRDefault="002B0CC3" w:rsidP="002B0CC3">
      <w:pPr>
        <w:spacing w:after="60"/>
      </w:pPr>
    </w:p>
    <w:tbl>
      <w:tblPr>
        <w:tblW w:w="902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B0CC3" w:rsidTr="00D0228D">
        <w:tblPrEx>
          <w:tblCellMar>
            <w:top w:w="0" w:type="dxa"/>
            <w:bottom w:w="0" w:type="dxa"/>
          </w:tblCellMar>
        </w:tblPrEx>
        <w:trPr>
          <w:cantSplit/>
        </w:trPr>
        <w:tc>
          <w:tcPr>
            <w:tcW w:w="9026" w:type="dxa"/>
            <w:tcBorders>
              <w:top w:val="none" w:sz="0" w:space="0" w:color="FFFFFF"/>
              <w:left w:val="single" w:sz="24" w:space="0" w:color="1E7A46"/>
              <w:bottom w:val="none" w:sz="0" w:space="0" w:color="FFFFFF"/>
              <w:right w:val="none" w:sz="0" w:space="0" w:color="FFFFFF"/>
            </w:tcBorders>
            <w:shd w:val="clear" w:color="auto" w:fill="E8F4ED"/>
            <w:tcMar>
              <w:top w:w="120" w:type="dxa"/>
              <w:left w:w="200" w:type="dxa"/>
              <w:bottom w:w="120" w:type="dxa"/>
              <w:right w:w="200" w:type="dxa"/>
            </w:tcMar>
          </w:tcPr>
          <w:p w:rsidR="002B0CC3" w:rsidRDefault="002B0CC3" w:rsidP="00D0228D">
            <w:r>
              <w:rPr>
                <w:b/>
                <w:bCs/>
                <w:sz w:val="21"/>
                <w:szCs w:val="21"/>
              </w:rPr>
              <w:t>Menghapus berarti mengarsipkan.</w:t>
            </w:r>
            <w:r>
              <w:rPr>
                <w:sz w:val="21"/>
                <w:szCs w:val="21"/>
              </w:rPr>
              <w:t xml:space="preserve"> Baris yang dihapus pindah ke Arsip dan bisa dikembalikan, bukan hilang permanen.</w:t>
            </w:r>
          </w:p>
        </w:tc>
      </w:tr>
    </w:tbl>
    <w:p w:rsidR="002B0CC3" w:rsidRDefault="002B0CC3" w:rsidP="002B0CC3">
      <w:pPr>
        <w:spacing w:after="120"/>
      </w:pPr>
    </w:p>
    <w:p w:rsidR="002B0CC3" w:rsidRDefault="002B0CC3" w:rsidP="002B0CC3">
      <w:pPr>
        <w:pStyle w:val="Heading1"/>
        <w:spacing w:before="520"/>
      </w:pPr>
      <w:bookmarkStart w:id="16" w:name="_Toc241219927"/>
      <w:r>
        <w:rPr>
          <w:color w:val="C8102E"/>
        </w:rPr>
        <w:t xml:space="preserve">07  </w:t>
      </w:r>
      <w:r>
        <w:t>Document Center</w:t>
      </w:r>
      <w:bookmarkEnd w:id="16"/>
    </w:p>
    <w:p w:rsidR="002B0CC3" w:rsidRDefault="002B0CC3" w:rsidP="002B0CC3">
      <w:r>
        <w:rPr>
          <w:color w:val="6B6E73"/>
          <w:sz w:val="19"/>
          <w:szCs w:val="19"/>
        </w:rPr>
        <w:t xml:space="preserve">Pengguna: </w:t>
      </w:r>
      <w:r>
        <w:rPr>
          <w:b/>
          <w:bCs/>
          <w:color w:val="0B3B8C"/>
          <w:sz w:val="19"/>
          <w:szCs w:val="19"/>
          <w:shd w:val="clear" w:color="auto" w:fill="EAF0FB"/>
        </w:rPr>
        <w:t xml:space="preserve"> OSC </w:t>
      </w:r>
      <w:r>
        <w:rPr>
          <w:sz w:val="19"/>
          <w:szCs w:val="19"/>
        </w:rPr>
        <w:t xml:space="preserve">  </w:t>
      </w:r>
      <w:r>
        <w:rPr>
          <w:b/>
          <w:bCs/>
          <w:color w:val="0B3B8C"/>
          <w:sz w:val="19"/>
          <w:szCs w:val="19"/>
          <w:shd w:val="clear" w:color="auto" w:fill="EAF0FB"/>
        </w:rPr>
        <w:t xml:space="preserve"> Supervisor </w:t>
      </w:r>
    </w:p>
    <w:p w:rsidR="002B0CC3" w:rsidRDefault="002B0CC3" w:rsidP="002B0CC3">
      <w:r>
        <w:t>Mengumpulkan dokumen lintas campaign dan batch untuk diperiksa atau diunduh. Dulu bernama Cashback Compilation.</w:t>
      </w:r>
    </w:p>
    <w:p w:rsidR="002B0CC3" w:rsidRDefault="002B0CC3" w:rsidP="007D781C">
      <w:pPr>
        <w:pStyle w:val="ListParagraph"/>
        <w:numPr>
          <w:ilvl w:val="0"/>
          <w:numId w:val="19"/>
        </w:numPr>
        <w:spacing w:after="100" w:line="300" w:lineRule="auto"/>
        <w:contextualSpacing w:val="0"/>
      </w:pPr>
      <w:r>
        <w:t xml:space="preserve">Pilih campaign, batch atau status, lalu tekan </w:t>
      </w:r>
      <w:r>
        <w:rPr>
          <w:b/>
          <w:bCs/>
        </w:rPr>
        <w:t>Tarik Data</w:t>
      </w:r>
      <w:r>
        <w:t>.</w:t>
      </w:r>
    </w:p>
    <w:p w:rsidR="002B0CC3" w:rsidRDefault="002B0CC3" w:rsidP="007D781C">
      <w:pPr>
        <w:pStyle w:val="ListParagraph"/>
        <w:numPr>
          <w:ilvl w:val="0"/>
          <w:numId w:val="19"/>
        </w:numPr>
        <w:spacing w:after="100" w:line="300" w:lineRule="auto"/>
        <w:contextualSpacing w:val="0"/>
      </w:pPr>
      <w:r>
        <w:t xml:space="preserve">Kolom </w:t>
      </w:r>
      <w:r>
        <w:rPr>
          <w:b/>
          <w:bCs/>
        </w:rPr>
        <w:t>Periode SO</w:t>
      </w:r>
      <w:r>
        <w:t xml:space="preserve"> dan </w:t>
      </w:r>
      <w:r>
        <w:rPr>
          <w:b/>
          <w:bCs/>
        </w:rPr>
        <w:t>Periode Billing</w:t>
      </w:r>
      <w:r>
        <w:t xml:space="preserve"> menunjukkan periode yang berlaku untuk dokumen itu. Dokumen yang periodenya diperpanjang memakai nilainya sendiri; sisanya memakai periode dari Campaign Master.</w:t>
      </w:r>
    </w:p>
    <w:p w:rsidR="002B0CC3" w:rsidRDefault="002B0CC3" w:rsidP="007D781C">
      <w:pPr>
        <w:pStyle w:val="ListParagraph"/>
        <w:numPr>
          <w:ilvl w:val="0"/>
          <w:numId w:val="19"/>
        </w:numPr>
        <w:spacing w:after="100" w:line="300" w:lineRule="auto"/>
        <w:contextualSpacing w:val="0"/>
      </w:pPr>
      <w:r>
        <w:t xml:space="preserve">Tab </w:t>
      </w:r>
      <w:r>
        <w:rPr>
          <w:b/>
          <w:bCs/>
        </w:rPr>
        <w:t>Reprocessing Doc</w:t>
      </w:r>
      <w:r>
        <w:t xml:space="preserve"> berisi dokumen On Hold yang perlu direvisi sebelum diajukan ulang.</w:t>
      </w:r>
    </w:p>
    <w:p w:rsidR="002B0CC3" w:rsidRDefault="002B0CC3" w:rsidP="002B0CC3">
      <w:pPr>
        <w:spacing w:after="60"/>
      </w:pPr>
    </w:p>
    <w:p w:rsidR="002B0CC3" w:rsidRDefault="002B0CC3" w:rsidP="002B0CC3">
      <w:pPr>
        <w:pStyle w:val="Heading1"/>
        <w:spacing w:before="520"/>
      </w:pPr>
      <w:bookmarkStart w:id="17" w:name="_Toc241219928"/>
      <w:r>
        <w:rPr>
          <w:color w:val="C8102E"/>
        </w:rPr>
        <w:t xml:space="preserve">08  </w:t>
      </w:r>
      <w:r>
        <w:t>Timetable</w:t>
      </w:r>
      <w:bookmarkEnd w:id="17"/>
    </w:p>
    <w:p w:rsidR="002B0CC3" w:rsidRDefault="002B0CC3" w:rsidP="002B0CC3">
      <w:r>
        <w:rPr>
          <w:color w:val="6B6E73"/>
          <w:sz w:val="19"/>
          <w:szCs w:val="19"/>
        </w:rPr>
        <w:t xml:space="preserve">Pengguna: </w:t>
      </w:r>
      <w:r>
        <w:rPr>
          <w:b/>
          <w:bCs/>
          <w:color w:val="0B3B8C"/>
          <w:sz w:val="19"/>
          <w:szCs w:val="19"/>
          <w:shd w:val="clear" w:color="auto" w:fill="EAF0FB"/>
        </w:rPr>
        <w:t xml:space="preserve"> Semua peran </w:t>
      </w:r>
    </w:p>
    <w:p w:rsidR="002B0CC3" w:rsidRDefault="002B0CC3" w:rsidP="002B0CC3">
      <w:r>
        <w:t>Matriks depot × campaign untuk memantau depot mana yang belum mengajukan.</w:t>
      </w:r>
    </w:p>
    <w:p w:rsidR="002B0CC3" w:rsidRDefault="002B0CC3" w:rsidP="007D781C">
      <w:pPr>
        <w:pStyle w:val="ListParagraph"/>
        <w:numPr>
          <w:ilvl w:val="0"/>
          <w:numId w:val="20"/>
        </w:numPr>
        <w:spacing w:after="100" w:line="300" w:lineRule="auto"/>
        <w:contextualSpacing w:val="0"/>
      </w:pPr>
      <w:r>
        <w:t>Sel menunjukkan progres tiap depot pada tiap campaign.</w:t>
      </w:r>
    </w:p>
    <w:p w:rsidR="002B0CC3" w:rsidRDefault="002B0CC3" w:rsidP="007D781C">
      <w:pPr>
        <w:pStyle w:val="ListParagraph"/>
        <w:numPr>
          <w:ilvl w:val="0"/>
          <w:numId w:val="20"/>
        </w:numPr>
        <w:spacing w:after="100" w:line="300" w:lineRule="auto"/>
        <w:contextualSpacing w:val="0"/>
      </w:pPr>
      <w:r>
        <w:t xml:space="preserve">Sel yang memang tidak akan dikerjakan bisa ditandai </w:t>
      </w:r>
      <w:r>
        <w:rPr>
          <w:b/>
          <w:bCs/>
        </w:rPr>
        <w:t>Not Achieved</w:t>
      </w:r>
      <w:r>
        <w:t xml:space="preserve"> beserta alasannya.</w:t>
      </w:r>
    </w:p>
    <w:p w:rsidR="002B0CC3" w:rsidRDefault="002B0CC3" w:rsidP="007D781C">
      <w:pPr>
        <w:pStyle w:val="ListParagraph"/>
        <w:numPr>
          <w:ilvl w:val="0"/>
          <w:numId w:val="20"/>
        </w:numPr>
        <w:spacing w:after="100" w:line="300" w:lineRule="auto"/>
        <w:contextualSpacing w:val="0"/>
      </w:pPr>
      <w:r>
        <w:t xml:space="preserve">Papan </w:t>
      </w:r>
      <w:r>
        <w:rPr>
          <w:b/>
          <w:bCs/>
        </w:rPr>
        <w:t>Top 10 Depot dengan Not Yet Terbanyak</w:t>
      </w:r>
      <w:r>
        <w:t xml:space="preserve"> sengaja terbuka untuk semua peran — isinya sama bagi siapa pun yang membukanya.</w:t>
      </w:r>
    </w:p>
    <w:p w:rsidR="002B0CC3" w:rsidRDefault="002B0CC3" w:rsidP="002B0CC3">
      <w:pPr>
        <w:spacing w:after="60"/>
      </w:pPr>
    </w:p>
    <w:p w:rsidR="002B0CC3" w:rsidRDefault="002B0CC3" w:rsidP="002B0CC3">
      <w:pPr>
        <w:pStyle w:val="Heading1"/>
        <w:spacing w:before="520"/>
      </w:pPr>
      <w:bookmarkStart w:id="18" w:name="_Toc241219929"/>
      <w:r>
        <w:rPr>
          <w:color w:val="C8102E"/>
        </w:rPr>
        <w:lastRenderedPageBreak/>
        <w:t xml:space="preserve">09  </w:t>
      </w:r>
      <w:r>
        <w:t>Report</w:t>
      </w:r>
      <w:bookmarkEnd w:id="18"/>
    </w:p>
    <w:p w:rsidR="002B0CC3" w:rsidRDefault="002B0CC3" w:rsidP="002B0CC3">
      <w:r>
        <w:rPr>
          <w:color w:val="6B6E73"/>
          <w:sz w:val="19"/>
          <w:szCs w:val="19"/>
        </w:rPr>
        <w:t xml:space="preserve">Pengguna: </w:t>
      </w:r>
      <w:r>
        <w:rPr>
          <w:b/>
          <w:bCs/>
          <w:color w:val="0B3B8C"/>
          <w:sz w:val="19"/>
          <w:szCs w:val="19"/>
          <w:shd w:val="clear" w:color="auto" w:fill="EAF0FB"/>
        </w:rPr>
        <w:t xml:space="preserve"> Supervisor </w:t>
      </w:r>
      <w:r>
        <w:rPr>
          <w:sz w:val="19"/>
          <w:szCs w:val="19"/>
        </w:rPr>
        <w:t xml:space="preserve">  </w:t>
      </w:r>
      <w:r>
        <w:rPr>
          <w:b/>
          <w:bCs/>
          <w:color w:val="0B3B8C"/>
          <w:sz w:val="19"/>
          <w:szCs w:val="19"/>
          <w:shd w:val="clear" w:color="auto" w:fill="EAF0FB"/>
        </w:rPr>
        <w:t xml:space="preserve"> Management </w:t>
      </w:r>
      <w:r>
        <w:rPr>
          <w:sz w:val="19"/>
          <w:szCs w:val="19"/>
        </w:rPr>
        <w:t xml:space="preserve">  </w:t>
      </w:r>
      <w:r>
        <w:rPr>
          <w:b/>
          <w:bCs/>
          <w:color w:val="0B3B8C"/>
          <w:sz w:val="19"/>
          <w:szCs w:val="19"/>
          <w:shd w:val="clear" w:color="auto" w:fill="EAF0FB"/>
        </w:rPr>
        <w:t xml:space="preserve"> System Manager </w:t>
      </w:r>
    </w:p>
    <w:p w:rsidR="002B0CC3" w:rsidRDefault="002B0CC3" w:rsidP="002B0CC3">
      <w:r>
        <w:t xml:space="preserve">Tiga tab: </w:t>
      </w:r>
      <w:r>
        <w:rPr>
          <w:b/>
          <w:bCs/>
        </w:rPr>
        <w:t>Dashboard</w:t>
      </w:r>
      <w:r>
        <w:t xml:space="preserve"> untuk gambaran menyeluruh, </w:t>
      </w:r>
      <w:r>
        <w:rPr>
          <w:b/>
          <w:bCs/>
        </w:rPr>
        <w:t>Cost Center 1</w:t>
      </w:r>
      <w:r>
        <w:t xml:space="preserve"> per depot dan campaign, </w:t>
      </w:r>
      <w:r>
        <w:rPr>
          <w:b/>
          <w:bCs/>
        </w:rPr>
        <w:t>Cost Center 2</w:t>
      </w:r>
      <w:r>
        <w:t xml:space="preserve"> per bulan pencairan.</w:t>
      </w:r>
    </w:p>
    <w:p w:rsidR="002B0CC3" w:rsidRDefault="002B0CC3" w:rsidP="002B0CC3">
      <w:pPr>
        <w:keepNext/>
        <w:spacing w:before="120" w:after="60" w:line="240" w:lineRule="auto"/>
        <w:jc w:val="center"/>
      </w:pPr>
      <w:r>
        <w:rPr>
          <w:noProof/>
        </w:rPr>
        <w:drawing>
          <wp:inline distT="0" distB="0" distL="0" distR="0" wp14:anchorId="21DD8AB6" wp14:editId="4B1F3A8A">
            <wp:extent cx="5715000" cy="1714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1714500"/>
                    </a:xfrm>
                    <a:prstGeom prst="rect">
                      <a:avLst/>
                    </a:prstGeom>
                  </pic:spPr>
                </pic:pic>
              </a:graphicData>
            </a:graphic>
          </wp:inline>
        </w:drawing>
      </w:r>
    </w:p>
    <w:p w:rsidR="002B0CC3" w:rsidRDefault="002B0CC3" w:rsidP="002B0CC3">
      <w:pPr>
        <w:spacing w:after="200"/>
      </w:pPr>
      <w:r>
        <w:rPr>
          <w:b/>
          <w:bCs/>
          <w:i/>
          <w:iCs/>
          <w:color w:val="6B6E73"/>
          <w:sz w:val="19"/>
          <w:szCs w:val="19"/>
        </w:rPr>
        <w:t xml:space="preserve">Gambar 7. </w:t>
      </w:r>
      <w:r>
        <w:rPr>
          <w:i/>
          <w:iCs/>
          <w:color w:val="6B6E73"/>
          <w:sz w:val="19"/>
          <w:szCs w:val="19"/>
        </w:rPr>
        <w:t>Penyaring bertanda merah — Tahun Campaign, Billing Start dan Billing End — berlaku untuk ketiga tab sekaligus.</w:t>
      </w:r>
    </w:p>
    <w:p w:rsidR="002B0CC3" w:rsidRDefault="002B0CC3" w:rsidP="007D781C">
      <w:pPr>
        <w:pStyle w:val="ListParagraph"/>
        <w:numPr>
          <w:ilvl w:val="0"/>
          <w:numId w:val="21"/>
        </w:numPr>
        <w:spacing w:after="100" w:line="300" w:lineRule="auto"/>
        <w:contextualSpacing w:val="0"/>
      </w:pPr>
      <w:r>
        <w:rPr>
          <w:b/>
          <w:bCs/>
        </w:rPr>
        <w:t>Pilih tab</w:t>
      </w:r>
      <w:r>
        <w:t xml:space="preserve"> sesuai yang ingin dilihat.</w:t>
      </w:r>
    </w:p>
    <w:p w:rsidR="002B0CC3" w:rsidRDefault="002B0CC3" w:rsidP="007D781C">
      <w:pPr>
        <w:pStyle w:val="ListParagraph"/>
        <w:numPr>
          <w:ilvl w:val="0"/>
          <w:numId w:val="21"/>
        </w:numPr>
        <w:spacing w:after="100" w:line="300" w:lineRule="auto"/>
        <w:contextualSpacing w:val="0"/>
      </w:pPr>
      <w:r>
        <w:rPr>
          <w:b/>
          <w:bCs/>
        </w:rPr>
        <w:t>Saring.</w:t>
      </w:r>
      <w:r>
        <w:t xml:space="preserve"> Region, Depot dan Campaign mempersempit datanya. </w:t>
      </w:r>
      <w:r>
        <w:rPr>
          <w:b/>
          <w:bCs/>
        </w:rPr>
        <w:t>Tahun Campaign</w:t>
      </w:r>
      <w:r>
        <w:t xml:space="preserve"> dan rentang </w:t>
      </w:r>
      <w:r>
        <w:rPr>
          <w:b/>
          <w:bCs/>
        </w:rPr>
        <w:t>Billing</w:t>
      </w:r>
      <w:r>
        <w:t xml:space="preserve"> menyaring berdasarkan periode billing campaign. Tekan </w:t>
      </w:r>
      <w:r>
        <w:rPr>
          <w:b/>
          <w:bCs/>
        </w:rPr>
        <w:t>Kosongkan</w:t>
      </w:r>
      <w:r>
        <w:t xml:space="preserve"> untuk mengembalikan semuanya.</w:t>
      </w:r>
    </w:p>
    <w:p w:rsidR="002B0CC3" w:rsidRDefault="002B0CC3" w:rsidP="007D781C">
      <w:pPr>
        <w:pStyle w:val="ListParagraph"/>
        <w:numPr>
          <w:ilvl w:val="0"/>
          <w:numId w:val="21"/>
        </w:numPr>
        <w:spacing w:after="100" w:line="300" w:lineRule="auto"/>
        <w:contextualSpacing w:val="0"/>
      </w:pPr>
      <w:r>
        <w:rPr>
          <w:b/>
          <w:bCs/>
        </w:rPr>
        <w:t>Unduh Excel.</w:t>
      </w:r>
      <w:r>
        <w:t xml:space="preserve"> Satu berkas berisi sembilan sheet — termasuk tab yang belum Anda buka.</w:t>
      </w:r>
    </w:p>
    <w:p w:rsidR="002B0CC3" w:rsidRDefault="002B0CC3" w:rsidP="002B0CC3">
      <w:pPr>
        <w:spacing w:after="60"/>
      </w:pPr>
    </w:p>
    <w:tbl>
      <w:tblPr>
        <w:tblW w:w="902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B0CC3" w:rsidTr="00D0228D">
        <w:tblPrEx>
          <w:tblCellMar>
            <w:top w:w="0" w:type="dxa"/>
            <w:bottom w:w="0" w:type="dxa"/>
          </w:tblCellMar>
        </w:tblPrEx>
        <w:trPr>
          <w:cantSplit/>
        </w:trPr>
        <w:tc>
          <w:tcPr>
            <w:tcW w:w="9026" w:type="dxa"/>
            <w:tcBorders>
              <w:top w:val="none" w:sz="0" w:space="0" w:color="FFFFFF"/>
              <w:left w:val="single" w:sz="24" w:space="0" w:color="8A6200"/>
              <w:bottom w:val="none" w:sz="0" w:space="0" w:color="FFFFFF"/>
              <w:right w:val="none" w:sz="0" w:space="0" w:color="FFFFFF"/>
            </w:tcBorders>
            <w:shd w:val="clear" w:color="auto" w:fill="FFF6DD"/>
            <w:tcMar>
              <w:top w:w="120" w:type="dxa"/>
              <w:left w:w="200" w:type="dxa"/>
              <w:bottom w:w="120" w:type="dxa"/>
              <w:right w:w="200" w:type="dxa"/>
            </w:tcMar>
          </w:tcPr>
          <w:p w:rsidR="002B0CC3" w:rsidRDefault="002B0CC3" w:rsidP="00D0228D">
            <w:r>
              <w:rPr>
                <w:b/>
                <w:bCs/>
                <w:sz w:val="21"/>
                <w:szCs w:val="21"/>
              </w:rPr>
              <w:t>Nominal ditampilkan tanpa desimal.</w:t>
            </w:r>
            <w:r>
              <w:rPr>
                <w:sz w:val="21"/>
                <w:szCs w:val="21"/>
              </w:rPr>
              <w:t xml:space="preserve"> Angka di layar dibulatkan; nilai aslinya tetap utuh tersimpan.</w:t>
            </w:r>
          </w:p>
        </w:tc>
      </w:tr>
    </w:tbl>
    <w:p w:rsidR="002B0CC3" w:rsidRDefault="002B0CC3" w:rsidP="002B0CC3">
      <w:pPr>
        <w:spacing w:after="120"/>
      </w:pPr>
    </w:p>
    <w:p w:rsidR="002B0CC3" w:rsidRDefault="002B0CC3" w:rsidP="002B0CC3">
      <w:pPr>
        <w:pStyle w:val="Heading1"/>
        <w:spacing w:before="520"/>
      </w:pPr>
      <w:bookmarkStart w:id="19" w:name="_Toc241219930"/>
      <w:r>
        <w:rPr>
          <w:color w:val="C8102E"/>
        </w:rPr>
        <w:t xml:space="preserve">10  </w:t>
      </w:r>
      <w:r>
        <w:t>Analytics</w:t>
      </w:r>
      <w:bookmarkEnd w:id="19"/>
    </w:p>
    <w:p w:rsidR="002B0CC3" w:rsidRDefault="002B0CC3" w:rsidP="002B0CC3">
      <w:r>
        <w:rPr>
          <w:color w:val="6B6E73"/>
          <w:sz w:val="19"/>
          <w:szCs w:val="19"/>
        </w:rPr>
        <w:t xml:space="preserve">Pengguna: </w:t>
      </w:r>
      <w:r>
        <w:rPr>
          <w:b/>
          <w:bCs/>
          <w:color w:val="0B3B8C"/>
          <w:sz w:val="19"/>
          <w:szCs w:val="19"/>
          <w:shd w:val="clear" w:color="auto" w:fill="EAF0FB"/>
        </w:rPr>
        <w:t xml:space="preserve"> Supervisor </w:t>
      </w:r>
      <w:r>
        <w:rPr>
          <w:sz w:val="19"/>
          <w:szCs w:val="19"/>
        </w:rPr>
        <w:t xml:space="preserve">  </w:t>
      </w:r>
      <w:r>
        <w:rPr>
          <w:b/>
          <w:bCs/>
          <w:color w:val="0B3B8C"/>
          <w:sz w:val="19"/>
          <w:szCs w:val="19"/>
          <w:shd w:val="clear" w:color="auto" w:fill="EAF0FB"/>
        </w:rPr>
        <w:t xml:space="preserve"> Management </w:t>
      </w:r>
    </w:p>
    <w:p w:rsidR="002B0CC3" w:rsidRDefault="002B0CC3" w:rsidP="007D781C">
      <w:pPr>
        <w:pStyle w:val="ListParagraph"/>
        <w:numPr>
          <w:ilvl w:val="0"/>
          <w:numId w:val="22"/>
        </w:numPr>
        <w:spacing w:after="100" w:line="300" w:lineRule="auto"/>
        <w:contextualSpacing w:val="0"/>
      </w:pPr>
      <w:r>
        <w:t xml:space="preserve">Tab </w:t>
      </w:r>
      <w:r>
        <w:rPr>
          <w:b/>
          <w:bCs/>
        </w:rPr>
        <w:t>History</w:t>
      </w:r>
      <w:r>
        <w:t xml:space="preserve"> menampilkan klaim per dokumen, dengan penyaring OSC, Depot, Campaign dan Tahun.</w:t>
      </w:r>
    </w:p>
    <w:p w:rsidR="002B0CC3" w:rsidRDefault="002B0CC3" w:rsidP="007D781C">
      <w:pPr>
        <w:pStyle w:val="ListParagraph"/>
        <w:numPr>
          <w:ilvl w:val="0"/>
          <w:numId w:val="22"/>
        </w:numPr>
        <w:spacing w:after="100" w:line="300" w:lineRule="auto"/>
        <w:contextualSpacing w:val="0"/>
      </w:pPr>
      <w:r>
        <w:t>Klik nama toko untuk membuka rincian pelanggan itu.</w:t>
      </w:r>
    </w:p>
    <w:p w:rsidR="002B0CC3" w:rsidRDefault="002B0CC3" w:rsidP="007D781C">
      <w:pPr>
        <w:pStyle w:val="ListParagraph"/>
        <w:numPr>
          <w:ilvl w:val="0"/>
          <w:numId w:val="22"/>
        </w:numPr>
        <w:spacing w:after="100" w:line="300" w:lineRule="auto"/>
        <w:contextualSpacing w:val="0"/>
      </w:pPr>
      <w:r>
        <w:t xml:space="preserve">Tab </w:t>
      </w:r>
      <w:r>
        <w:rPr>
          <w:b/>
          <w:bCs/>
        </w:rPr>
        <w:t>Summary</w:t>
      </w:r>
      <w:r>
        <w:t xml:space="preserve"> meringkas per Master Code; klik satu baris untuk melihat isinya.</w:t>
      </w:r>
    </w:p>
    <w:p w:rsidR="002B0CC3" w:rsidRDefault="002B0CC3" w:rsidP="002B0CC3">
      <w:pPr>
        <w:spacing w:after="60"/>
      </w:pPr>
    </w:p>
    <w:p w:rsidR="002B0CC3" w:rsidRDefault="002B0CC3" w:rsidP="002B0CC3">
      <w:pPr>
        <w:pStyle w:val="Heading1"/>
        <w:spacing w:before="520"/>
      </w:pPr>
      <w:bookmarkStart w:id="20" w:name="_Toc241219931"/>
      <w:r>
        <w:rPr>
          <w:color w:val="C8102E"/>
        </w:rPr>
        <w:lastRenderedPageBreak/>
        <w:t xml:space="preserve">11  </w:t>
      </w:r>
      <w:r>
        <w:t>People Performance</w:t>
      </w:r>
      <w:bookmarkEnd w:id="20"/>
    </w:p>
    <w:p w:rsidR="002B0CC3" w:rsidRDefault="002B0CC3" w:rsidP="002B0CC3">
      <w:r>
        <w:rPr>
          <w:color w:val="6B6E73"/>
          <w:sz w:val="19"/>
          <w:szCs w:val="19"/>
        </w:rPr>
        <w:t xml:space="preserve">Pengguna: </w:t>
      </w:r>
      <w:r>
        <w:rPr>
          <w:b/>
          <w:bCs/>
          <w:color w:val="0B3B8C"/>
          <w:sz w:val="19"/>
          <w:szCs w:val="19"/>
          <w:shd w:val="clear" w:color="auto" w:fill="EAF0FB"/>
        </w:rPr>
        <w:t xml:space="preserve"> Supervisor </w:t>
      </w:r>
      <w:r>
        <w:rPr>
          <w:sz w:val="19"/>
          <w:szCs w:val="19"/>
        </w:rPr>
        <w:t xml:space="preserve">  </w:t>
      </w:r>
      <w:r>
        <w:rPr>
          <w:b/>
          <w:bCs/>
          <w:color w:val="0B3B8C"/>
          <w:sz w:val="19"/>
          <w:szCs w:val="19"/>
          <w:shd w:val="clear" w:color="auto" w:fill="EAF0FB"/>
        </w:rPr>
        <w:t xml:space="preserve"> Management </w:t>
      </w:r>
    </w:p>
    <w:p w:rsidR="002B0CC3" w:rsidRDefault="002B0CC3" w:rsidP="007D781C">
      <w:pPr>
        <w:pStyle w:val="ListParagraph"/>
        <w:numPr>
          <w:ilvl w:val="0"/>
          <w:numId w:val="23"/>
        </w:numPr>
        <w:spacing w:after="100" w:line="300" w:lineRule="auto"/>
        <w:contextualSpacing w:val="0"/>
      </w:pPr>
      <w:r>
        <w:t xml:space="preserve">Tab </w:t>
      </w:r>
      <w:r>
        <w:rPr>
          <w:b/>
          <w:bCs/>
        </w:rPr>
        <w:t>OSC</w:t>
      </w:r>
      <w:r>
        <w:t xml:space="preserve"> menampilkan kinerja tiap OSC.</w:t>
      </w:r>
    </w:p>
    <w:p w:rsidR="002B0CC3" w:rsidRDefault="002B0CC3" w:rsidP="007D781C">
      <w:pPr>
        <w:pStyle w:val="ListParagraph"/>
        <w:numPr>
          <w:ilvl w:val="0"/>
          <w:numId w:val="23"/>
        </w:numPr>
        <w:spacing w:after="100" w:line="300" w:lineRule="auto"/>
        <w:contextualSpacing w:val="0"/>
      </w:pPr>
      <w:r>
        <w:t xml:space="preserve">Tab </w:t>
      </w:r>
      <w:r>
        <w:rPr>
          <w:b/>
          <w:bCs/>
        </w:rPr>
        <w:t>Supervisor</w:t>
      </w:r>
      <w:r>
        <w:t xml:space="preserve"> menampilkan kinerja tiap Supervisor beserta OSC binaannya.</w:t>
      </w:r>
    </w:p>
    <w:p w:rsidR="002B0CC3" w:rsidRDefault="002B0CC3" w:rsidP="002B0CC3">
      <w:pPr>
        <w:spacing w:after="60"/>
      </w:pPr>
    </w:p>
    <w:p w:rsidR="002B0CC3" w:rsidRDefault="002B0CC3" w:rsidP="002B0CC3">
      <w:pPr>
        <w:pStyle w:val="Heading1"/>
        <w:spacing w:before="520"/>
      </w:pPr>
      <w:bookmarkStart w:id="21" w:name="_Toc241219932"/>
      <w:r>
        <w:rPr>
          <w:color w:val="C8102E"/>
        </w:rPr>
        <w:t xml:space="preserve">12  </w:t>
      </w:r>
      <w:r>
        <w:t>Dashboard publik</w:t>
      </w:r>
      <w:bookmarkEnd w:id="21"/>
    </w:p>
    <w:p w:rsidR="002B0CC3" w:rsidRDefault="002B0CC3" w:rsidP="002B0CC3">
      <w:r>
        <w:rPr>
          <w:color w:val="6B6E73"/>
          <w:sz w:val="19"/>
          <w:szCs w:val="19"/>
        </w:rPr>
        <w:t xml:space="preserve">Pengguna: </w:t>
      </w:r>
      <w:r>
        <w:rPr>
          <w:b/>
          <w:bCs/>
          <w:color w:val="0B3B8C"/>
          <w:sz w:val="19"/>
          <w:szCs w:val="19"/>
          <w:shd w:val="clear" w:color="auto" w:fill="EAF0FB"/>
        </w:rPr>
        <w:t xml:space="preserve"> Terbuka untuk siapa pun </w:t>
      </w:r>
    </w:p>
    <w:p w:rsidR="002B0CC3" w:rsidRDefault="002B0CC3" w:rsidP="002B0CC3">
      <w:r>
        <w:t xml:space="preserve">Halaman di alamat </w:t>
      </w:r>
      <w:r>
        <w:rPr>
          <w:rFonts w:ascii="Consolas" w:eastAsia="Consolas" w:hAnsi="Consolas" w:cs="Consolas"/>
          <w:sz w:val="19"/>
          <w:szCs w:val="19"/>
          <w:shd w:val="clear" w:color="auto" w:fill="EFEDE9"/>
        </w:rPr>
        <w:t>/dashboard</w:t>
      </w:r>
      <w:r>
        <w:t xml:space="preserve"> dapat dibuka </w:t>
      </w:r>
      <w:r>
        <w:rPr>
          <w:b/>
          <w:bCs/>
        </w:rPr>
        <w:t>tanpa login</w:t>
      </w:r>
      <w:r>
        <w:t>, memuat angka dan diagram yang sama persis dengan modul Report.</w:t>
      </w:r>
    </w:p>
    <w:p w:rsidR="002B0CC3" w:rsidRDefault="002B0CC3" w:rsidP="007D781C">
      <w:pPr>
        <w:pStyle w:val="ListParagraph"/>
        <w:numPr>
          <w:ilvl w:val="0"/>
          <w:numId w:val="24"/>
        </w:numPr>
        <w:spacing w:after="100" w:line="300" w:lineRule="auto"/>
        <w:contextualSpacing w:val="0"/>
      </w:pPr>
      <w:r>
        <w:t>Bagikan tautannya kepada siapa pun yang perlu melihat angka, tanpa perlu dibuatkan akun.</w:t>
      </w:r>
    </w:p>
    <w:p w:rsidR="002B0CC3" w:rsidRDefault="002B0CC3" w:rsidP="007D781C">
      <w:pPr>
        <w:pStyle w:val="ListParagraph"/>
        <w:numPr>
          <w:ilvl w:val="0"/>
          <w:numId w:val="24"/>
        </w:numPr>
        <w:spacing w:after="100" w:line="300" w:lineRule="auto"/>
        <w:contextualSpacing w:val="0"/>
      </w:pPr>
      <w:r>
        <w:t>Penyaringnya sama: Region, Depot, Campaign, Tahun dan rentang Billing.</w:t>
      </w:r>
    </w:p>
    <w:p w:rsidR="002B0CC3" w:rsidRDefault="002B0CC3" w:rsidP="002B0CC3">
      <w:pPr>
        <w:spacing w:after="60"/>
      </w:pPr>
    </w:p>
    <w:tbl>
      <w:tblPr>
        <w:tblW w:w="902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B0CC3" w:rsidTr="00D0228D">
        <w:tblPrEx>
          <w:tblCellMar>
            <w:top w:w="0" w:type="dxa"/>
            <w:bottom w:w="0" w:type="dxa"/>
          </w:tblCellMar>
        </w:tblPrEx>
        <w:trPr>
          <w:cantSplit/>
        </w:trPr>
        <w:tc>
          <w:tcPr>
            <w:tcW w:w="9026" w:type="dxa"/>
            <w:tcBorders>
              <w:top w:val="none" w:sz="0" w:space="0" w:color="FFFFFF"/>
              <w:left w:val="single" w:sz="24" w:space="0" w:color="1E7A46"/>
              <w:bottom w:val="none" w:sz="0" w:space="0" w:color="FFFFFF"/>
              <w:right w:val="none" w:sz="0" w:space="0" w:color="FFFFFF"/>
            </w:tcBorders>
            <w:shd w:val="clear" w:color="auto" w:fill="E8F4ED"/>
            <w:tcMar>
              <w:top w:w="120" w:type="dxa"/>
              <w:left w:w="200" w:type="dxa"/>
              <w:bottom w:w="120" w:type="dxa"/>
              <w:right w:w="200" w:type="dxa"/>
            </w:tcMar>
          </w:tcPr>
          <w:p w:rsidR="002B0CC3" w:rsidRDefault="002B0CC3" w:rsidP="00D0228D">
            <w:r>
              <w:rPr>
                <w:b/>
                <w:bCs/>
                <w:sz w:val="21"/>
                <w:szCs w:val="21"/>
              </w:rPr>
              <w:t>Tidak memuat data pribadi.</w:t>
            </w:r>
            <w:r>
              <w:rPr>
                <w:sz w:val="21"/>
                <w:szCs w:val="21"/>
              </w:rPr>
              <w:t xml:space="preserve"> Halaman ini sengaja tidak menampilkan nama toko, KTP, NPWP maupun nomor rekening — hanya angka ringkasan.</w:t>
            </w:r>
          </w:p>
        </w:tc>
      </w:tr>
    </w:tbl>
    <w:p w:rsidR="002B0CC3" w:rsidRDefault="002B0CC3" w:rsidP="002B0CC3">
      <w:pPr>
        <w:spacing w:after="120"/>
      </w:pPr>
    </w:p>
    <w:p w:rsidR="002B0CC3" w:rsidRDefault="002B0CC3" w:rsidP="002B0CC3">
      <w:pPr>
        <w:pStyle w:val="Heading1"/>
        <w:spacing w:before="520"/>
      </w:pPr>
      <w:bookmarkStart w:id="22" w:name="_Toc241219933"/>
      <w:r>
        <w:rPr>
          <w:color w:val="C8102E"/>
        </w:rPr>
        <w:t xml:space="preserve">13  </w:t>
      </w:r>
      <w:r>
        <w:t>Access Management</w:t>
      </w:r>
      <w:bookmarkEnd w:id="22"/>
    </w:p>
    <w:p w:rsidR="002B0CC3" w:rsidRDefault="002B0CC3" w:rsidP="002B0CC3">
      <w:r>
        <w:rPr>
          <w:color w:val="6B6E73"/>
          <w:sz w:val="19"/>
          <w:szCs w:val="19"/>
        </w:rPr>
        <w:t xml:space="preserve">Pengguna: </w:t>
      </w:r>
      <w:r>
        <w:rPr>
          <w:b/>
          <w:bCs/>
          <w:color w:val="0B3B8C"/>
          <w:sz w:val="19"/>
          <w:szCs w:val="19"/>
          <w:shd w:val="clear" w:color="auto" w:fill="EAF0FB"/>
        </w:rPr>
        <w:t xml:space="preserve"> Supervisor </w:t>
      </w:r>
      <w:r>
        <w:rPr>
          <w:sz w:val="19"/>
          <w:szCs w:val="19"/>
        </w:rPr>
        <w:t xml:space="preserve">  </w:t>
      </w:r>
      <w:r>
        <w:rPr>
          <w:b/>
          <w:bCs/>
          <w:color w:val="0B3B8C"/>
          <w:sz w:val="19"/>
          <w:szCs w:val="19"/>
          <w:shd w:val="clear" w:color="auto" w:fill="EAF0FB"/>
        </w:rPr>
        <w:t xml:space="preserve"> System Manager </w:t>
      </w:r>
    </w:p>
    <w:p w:rsidR="002B0CC3" w:rsidRDefault="002B0CC3" w:rsidP="002B0CC3">
      <w:r>
        <w:t xml:space="preserve">Mengatur akun, peran, dan sejauh mana tiap orang boleh melihat. Peran lain yang diberi akses ke modul ini hanya bisa </w:t>
      </w:r>
      <w:r>
        <w:rPr>
          <w:b/>
          <w:bCs/>
        </w:rPr>
        <w:t>melihat</w:t>
      </w:r>
      <w:r>
        <w:t>.</w:t>
      </w:r>
    </w:p>
    <w:tbl>
      <w:tblPr>
        <w:tblW w:w="902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700"/>
        <w:gridCol w:w="4026"/>
      </w:tblGrid>
      <w:tr w:rsidR="002B0CC3" w:rsidTr="00D0228D">
        <w:tblPrEx>
          <w:tblCellMar>
            <w:top w:w="0" w:type="dxa"/>
            <w:bottom w:w="0" w:type="dxa"/>
          </w:tblCellMar>
        </w:tblPrEx>
        <w:trPr>
          <w:tblHeader/>
        </w:trPr>
        <w:tc>
          <w:tcPr>
            <w:tcW w:w="2300" w:type="dxa"/>
            <w:tcBorders>
              <w:top w:val="single" w:sz="4" w:space="0" w:color="E4E1DC"/>
              <w:left w:val="single" w:sz="4" w:space="0" w:color="E4E1DC"/>
              <w:bottom w:val="single" w:sz="4" w:space="0" w:color="E4E1DC"/>
              <w:right w:val="single" w:sz="4" w:space="0" w:color="E4E1DC"/>
            </w:tcBorders>
            <w:shd w:val="clear" w:color="auto" w:fill="F3F1ED"/>
            <w:tcMar>
              <w:top w:w="80" w:type="dxa"/>
              <w:left w:w="120" w:type="dxa"/>
              <w:bottom w:w="80" w:type="dxa"/>
              <w:right w:w="120" w:type="dxa"/>
            </w:tcMar>
          </w:tcPr>
          <w:p w:rsidR="002B0CC3" w:rsidRDefault="002B0CC3" w:rsidP="00D0228D">
            <w:r>
              <w:rPr>
                <w:b/>
                <w:bCs/>
                <w:color w:val="6B6E73"/>
                <w:sz w:val="17"/>
                <w:szCs w:val="17"/>
              </w:rPr>
              <w:t>PERAN</w:t>
            </w:r>
          </w:p>
        </w:tc>
        <w:tc>
          <w:tcPr>
            <w:tcW w:w="2700" w:type="dxa"/>
            <w:tcBorders>
              <w:top w:val="single" w:sz="4" w:space="0" w:color="E4E1DC"/>
              <w:left w:val="single" w:sz="4" w:space="0" w:color="E4E1DC"/>
              <w:bottom w:val="single" w:sz="4" w:space="0" w:color="E4E1DC"/>
              <w:right w:val="single" w:sz="4" w:space="0" w:color="E4E1DC"/>
            </w:tcBorders>
            <w:shd w:val="clear" w:color="auto" w:fill="F3F1ED"/>
            <w:tcMar>
              <w:top w:w="80" w:type="dxa"/>
              <w:left w:w="120" w:type="dxa"/>
              <w:bottom w:w="80" w:type="dxa"/>
              <w:right w:w="120" w:type="dxa"/>
            </w:tcMar>
          </w:tcPr>
          <w:p w:rsidR="002B0CC3" w:rsidRDefault="002B0CC3" w:rsidP="00D0228D">
            <w:r>
              <w:rPr>
                <w:b/>
                <w:bCs/>
                <w:color w:val="6B6E73"/>
                <w:sz w:val="17"/>
                <w:szCs w:val="17"/>
              </w:rPr>
              <w:t>JANGKAUAN</w:t>
            </w:r>
          </w:p>
        </w:tc>
        <w:tc>
          <w:tcPr>
            <w:tcW w:w="4026" w:type="dxa"/>
            <w:tcBorders>
              <w:top w:val="single" w:sz="4" w:space="0" w:color="E4E1DC"/>
              <w:left w:val="single" w:sz="4" w:space="0" w:color="E4E1DC"/>
              <w:bottom w:val="single" w:sz="4" w:space="0" w:color="E4E1DC"/>
              <w:right w:val="single" w:sz="4" w:space="0" w:color="E4E1DC"/>
            </w:tcBorders>
            <w:shd w:val="clear" w:color="auto" w:fill="F3F1ED"/>
            <w:tcMar>
              <w:top w:w="80" w:type="dxa"/>
              <w:left w:w="120" w:type="dxa"/>
              <w:bottom w:w="80" w:type="dxa"/>
              <w:right w:w="120" w:type="dxa"/>
            </w:tcMar>
          </w:tcPr>
          <w:p w:rsidR="002B0CC3" w:rsidRDefault="002B0CC3" w:rsidP="00D0228D">
            <w:r>
              <w:rPr>
                <w:b/>
                <w:bCs/>
                <w:color w:val="6B6E73"/>
                <w:sz w:val="17"/>
                <w:szCs w:val="17"/>
              </w:rPr>
              <w:t>KIRA-KIRA BISA APA</w:t>
            </w:r>
          </w:p>
        </w:tc>
      </w:tr>
      <w:tr w:rsidR="002B0CC3" w:rsidTr="00D0228D">
        <w:tblPrEx>
          <w:tblCellMar>
            <w:top w:w="0" w:type="dxa"/>
            <w:bottom w:w="0" w:type="dxa"/>
          </w:tblCellMar>
        </w:tblPrEx>
        <w:tc>
          <w:tcPr>
            <w:tcW w:w="2300"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Admin Depot</w:t>
            </w:r>
          </w:p>
        </w:tc>
        <w:tc>
          <w:tcPr>
            <w:tcW w:w="2700"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satu depot</w:t>
            </w:r>
          </w:p>
        </w:tc>
        <w:tc>
          <w:tcPr>
            <w:tcW w:w="4026"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mengajukan klaim depotnya</w:t>
            </w:r>
          </w:p>
        </w:tc>
      </w:tr>
      <w:tr w:rsidR="002B0CC3" w:rsidTr="00D0228D">
        <w:tblPrEx>
          <w:tblCellMar>
            <w:top w:w="0" w:type="dxa"/>
            <w:bottom w:w="0" w:type="dxa"/>
          </w:tblCellMar>
        </w:tblPrEx>
        <w:tc>
          <w:tcPr>
            <w:tcW w:w="2300"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OSC</w:t>
            </w:r>
          </w:p>
        </w:tc>
        <w:tc>
          <w:tcPr>
            <w:tcW w:w="2700"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depot yang ditugaskan</w:t>
            </w:r>
          </w:p>
        </w:tc>
        <w:tc>
          <w:tcPr>
            <w:tcW w:w="4026"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mengajukan, menyetujui, memproses</w:t>
            </w:r>
          </w:p>
        </w:tc>
      </w:tr>
      <w:tr w:rsidR="002B0CC3" w:rsidTr="00D0228D">
        <w:tblPrEx>
          <w:tblCellMar>
            <w:top w:w="0" w:type="dxa"/>
            <w:bottom w:w="0" w:type="dxa"/>
          </w:tblCellMar>
        </w:tblPrEx>
        <w:tc>
          <w:tcPr>
            <w:tcW w:w="2300"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Supervisor</w:t>
            </w:r>
          </w:p>
        </w:tc>
        <w:tc>
          <w:tcPr>
            <w:tcW w:w="2700"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OSC binaannya</w:t>
            </w:r>
          </w:p>
        </w:tc>
        <w:tc>
          <w:tcPr>
            <w:tcW w:w="4026"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seluruh tahap dalam binaannya, dan mengatur akses</w:t>
            </w:r>
          </w:p>
        </w:tc>
      </w:tr>
      <w:tr w:rsidR="002B0CC3" w:rsidTr="00D0228D">
        <w:tblPrEx>
          <w:tblCellMar>
            <w:top w:w="0" w:type="dxa"/>
            <w:bottom w:w="0" w:type="dxa"/>
          </w:tblCellMar>
        </w:tblPrEx>
        <w:tc>
          <w:tcPr>
            <w:tcW w:w="2300"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Depot Head</w:t>
            </w:r>
          </w:p>
        </w:tc>
        <w:tc>
          <w:tcPr>
            <w:tcW w:w="2700"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satu depot</w:t>
            </w:r>
          </w:p>
        </w:tc>
        <w:tc>
          <w:tcPr>
            <w:tcW w:w="4026"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seluruh tindakan di depotnya</w:t>
            </w:r>
          </w:p>
        </w:tc>
      </w:tr>
      <w:tr w:rsidR="002B0CC3" w:rsidTr="00D0228D">
        <w:tblPrEx>
          <w:tblCellMar>
            <w:top w:w="0" w:type="dxa"/>
            <w:bottom w:w="0" w:type="dxa"/>
          </w:tblCellMar>
        </w:tblPrEx>
        <w:tc>
          <w:tcPr>
            <w:tcW w:w="2300"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Management</w:t>
            </w:r>
          </w:p>
        </w:tc>
        <w:tc>
          <w:tcPr>
            <w:tcW w:w="2700"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satu region</w:t>
            </w:r>
          </w:p>
        </w:tc>
        <w:tc>
          <w:tcPr>
            <w:tcW w:w="4026"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seluruh tindakan di regionnya</w:t>
            </w:r>
          </w:p>
        </w:tc>
      </w:tr>
      <w:tr w:rsidR="002B0CC3" w:rsidTr="00D0228D">
        <w:tblPrEx>
          <w:tblCellMar>
            <w:top w:w="0" w:type="dxa"/>
            <w:bottom w:w="0" w:type="dxa"/>
          </w:tblCellMar>
        </w:tblPrEx>
        <w:tc>
          <w:tcPr>
            <w:tcW w:w="2300"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lastRenderedPageBreak/>
              <w:t>System Manager</w:t>
            </w:r>
          </w:p>
        </w:tc>
        <w:tc>
          <w:tcPr>
            <w:tcW w:w="2700"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seluruhnya</w:t>
            </w:r>
          </w:p>
        </w:tc>
        <w:tc>
          <w:tcPr>
            <w:tcW w:w="4026" w:type="dxa"/>
            <w:tcBorders>
              <w:top w:val="single" w:sz="4" w:space="0" w:color="E4E1DC"/>
              <w:left w:val="single" w:sz="4" w:space="0" w:color="E4E1DC"/>
              <w:bottom w:val="single" w:sz="4" w:space="0" w:color="E4E1DC"/>
              <w:right w:val="single" w:sz="4" w:space="0" w:color="E4E1DC"/>
            </w:tcBorders>
            <w:tcMar>
              <w:top w:w="80" w:type="dxa"/>
              <w:left w:w="120" w:type="dxa"/>
              <w:bottom w:w="80" w:type="dxa"/>
              <w:right w:w="120" w:type="dxa"/>
            </w:tcMar>
          </w:tcPr>
          <w:p w:rsidR="002B0CC3" w:rsidRDefault="002B0CC3" w:rsidP="00D0228D">
            <w:r>
              <w:rPr>
                <w:sz w:val="20"/>
                <w:szCs w:val="20"/>
              </w:rPr>
              <w:t>semuanya, termasuk pengaturan sistem</w:t>
            </w:r>
          </w:p>
        </w:tc>
      </w:tr>
    </w:tbl>
    <w:p w:rsidR="002B0CC3" w:rsidRDefault="002B0CC3" w:rsidP="002B0CC3"/>
    <w:p w:rsidR="002B0CC3" w:rsidRDefault="002B0CC3" w:rsidP="007D781C">
      <w:pPr>
        <w:pStyle w:val="ListParagraph"/>
        <w:numPr>
          <w:ilvl w:val="0"/>
          <w:numId w:val="25"/>
        </w:numPr>
        <w:spacing w:after="100" w:line="300" w:lineRule="auto"/>
        <w:contextualSpacing w:val="0"/>
      </w:pPr>
      <w:r>
        <w:t xml:space="preserve">Tab </w:t>
      </w:r>
      <w:r>
        <w:rPr>
          <w:b/>
          <w:bCs/>
        </w:rPr>
        <w:t>List Akun</w:t>
      </w:r>
      <w:r>
        <w:t xml:space="preserve"> untuk mengubah peran, depot dan region seseorang.</w:t>
      </w:r>
    </w:p>
    <w:p w:rsidR="002B0CC3" w:rsidRDefault="002B0CC3" w:rsidP="007D781C">
      <w:pPr>
        <w:pStyle w:val="ListParagraph"/>
        <w:numPr>
          <w:ilvl w:val="0"/>
          <w:numId w:val="25"/>
        </w:numPr>
        <w:spacing w:after="100" w:line="300" w:lineRule="auto"/>
        <w:contextualSpacing w:val="0"/>
      </w:pPr>
      <w:r>
        <w:t xml:space="preserve">Tab </w:t>
      </w:r>
      <w:r>
        <w:rPr>
          <w:b/>
          <w:bCs/>
        </w:rPr>
        <w:t>Approval Request</w:t>
      </w:r>
      <w:r>
        <w:t xml:space="preserve"> untuk menyetujui pendaftaran dan permintaan ganti PIN.</w:t>
      </w:r>
    </w:p>
    <w:p w:rsidR="002B0CC3" w:rsidRDefault="002B0CC3" w:rsidP="007D781C">
      <w:pPr>
        <w:pStyle w:val="ListParagraph"/>
        <w:numPr>
          <w:ilvl w:val="0"/>
          <w:numId w:val="25"/>
        </w:numPr>
        <w:spacing w:after="100" w:line="300" w:lineRule="auto"/>
        <w:contextualSpacing w:val="0"/>
      </w:pPr>
      <w:r>
        <w:t xml:space="preserve">Izin bisa dicabut </w:t>
      </w:r>
      <w:r>
        <w:rPr>
          <w:b/>
          <w:bCs/>
        </w:rPr>
        <w:t>sampai tingkat tab</w:t>
      </w:r>
      <w:r>
        <w:t>, bukan hanya per modul. Tab yang izinnya dicabut tidak akan muncul bagi orang itu.</w:t>
      </w:r>
    </w:p>
    <w:p w:rsidR="002B0CC3" w:rsidRDefault="002B0CC3" w:rsidP="007D781C">
      <w:pPr>
        <w:pStyle w:val="ListParagraph"/>
        <w:numPr>
          <w:ilvl w:val="0"/>
          <w:numId w:val="25"/>
        </w:numPr>
        <w:spacing w:after="100" w:line="300" w:lineRule="auto"/>
        <w:contextualSpacing w:val="0"/>
      </w:pPr>
      <w:r>
        <w:t xml:space="preserve">Tab </w:t>
      </w:r>
      <w:r>
        <w:rPr>
          <w:b/>
          <w:bCs/>
        </w:rPr>
        <w:t>Arsip Hapus</w:t>
      </w:r>
      <w:r>
        <w:t xml:space="preserve"> memuat akun yang dihapus dan bisa dikembalikan.</w:t>
      </w:r>
    </w:p>
    <w:p w:rsidR="002B0CC3" w:rsidRDefault="002B0CC3" w:rsidP="002B0CC3">
      <w:pPr>
        <w:spacing w:after="60"/>
      </w:pPr>
    </w:p>
    <w:tbl>
      <w:tblPr>
        <w:tblW w:w="902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B0CC3" w:rsidTr="00D0228D">
        <w:tblPrEx>
          <w:tblCellMar>
            <w:top w:w="0" w:type="dxa"/>
            <w:bottom w:w="0" w:type="dxa"/>
          </w:tblCellMar>
        </w:tblPrEx>
        <w:trPr>
          <w:cantSplit/>
        </w:trPr>
        <w:tc>
          <w:tcPr>
            <w:tcW w:w="9026" w:type="dxa"/>
            <w:tcBorders>
              <w:top w:val="none" w:sz="0" w:space="0" w:color="FFFFFF"/>
              <w:left w:val="single" w:sz="24" w:space="0" w:color="8A6200"/>
              <w:bottom w:val="none" w:sz="0" w:space="0" w:color="FFFFFF"/>
              <w:right w:val="none" w:sz="0" w:space="0" w:color="FFFFFF"/>
            </w:tcBorders>
            <w:shd w:val="clear" w:color="auto" w:fill="FFF6DD"/>
            <w:tcMar>
              <w:top w:w="120" w:type="dxa"/>
              <w:left w:w="200" w:type="dxa"/>
              <w:bottom w:w="120" w:type="dxa"/>
              <w:right w:w="200" w:type="dxa"/>
            </w:tcMar>
          </w:tcPr>
          <w:p w:rsidR="002B0CC3" w:rsidRDefault="002B0CC3" w:rsidP="00D0228D">
            <w:r>
              <w:rPr>
                <w:b/>
                <w:bCs/>
                <w:sz w:val="21"/>
                <w:szCs w:val="21"/>
              </w:rPr>
              <w:t>Menugaskan OSC ke depot bukan sekadar hak akses.</w:t>
            </w:r>
            <w:r>
              <w:rPr>
                <w:sz w:val="21"/>
                <w:szCs w:val="21"/>
              </w:rPr>
              <w:t xml:space="preserve"> Penugasan itu juga menentukan siapa yang masuk CC pada email pengajuan depot tersebut.</w:t>
            </w:r>
          </w:p>
        </w:tc>
      </w:tr>
    </w:tbl>
    <w:p w:rsidR="002B0CC3" w:rsidRDefault="002B0CC3" w:rsidP="002B0CC3">
      <w:pPr>
        <w:spacing w:after="120"/>
      </w:pPr>
    </w:p>
    <w:p w:rsidR="002B0CC3" w:rsidRDefault="002B0CC3" w:rsidP="002B0CC3">
      <w:pPr>
        <w:pStyle w:val="Heading1"/>
        <w:spacing w:before="520"/>
      </w:pPr>
      <w:bookmarkStart w:id="23" w:name="_Toc241219934"/>
      <w:r>
        <w:rPr>
          <w:color w:val="C8102E"/>
        </w:rPr>
        <w:t xml:space="preserve">14  </w:t>
      </w:r>
      <w:r>
        <w:t>Email Pengajuan</w:t>
      </w:r>
      <w:bookmarkEnd w:id="23"/>
    </w:p>
    <w:p w:rsidR="002B0CC3" w:rsidRDefault="002B0CC3" w:rsidP="002B0CC3">
      <w:r>
        <w:rPr>
          <w:color w:val="6B6E73"/>
          <w:sz w:val="19"/>
          <w:szCs w:val="19"/>
        </w:rPr>
        <w:t xml:space="preserve">Pengguna: </w:t>
      </w:r>
      <w:r>
        <w:rPr>
          <w:b/>
          <w:bCs/>
          <w:color w:val="0B3B8C"/>
          <w:sz w:val="19"/>
          <w:szCs w:val="19"/>
          <w:shd w:val="clear" w:color="auto" w:fill="EAF0FB"/>
        </w:rPr>
        <w:t xml:space="preserve"> Supervisor </w:t>
      </w:r>
      <w:r>
        <w:rPr>
          <w:sz w:val="19"/>
          <w:szCs w:val="19"/>
        </w:rPr>
        <w:t xml:space="preserve">  </w:t>
      </w:r>
      <w:r>
        <w:rPr>
          <w:b/>
          <w:bCs/>
          <w:color w:val="0B3B8C"/>
          <w:sz w:val="19"/>
          <w:szCs w:val="19"/>
          <w:shd w:val="clear" w:color="auto" w:fill="EAF0FB"/>
        </w:rPr>
        <w:t xml:space="preserve"> System Manager </w:t>
      </w:r>
    </w:p>
    <w:p w:rsidR="002B0CC3" w:rsidRDefault="002B0CC3" w:rsidP="002B0CC3">
      <w:r>
        <w:t>Tab di dalam Access Management. Mengatur pemberitahuan otomatis yang dikirim saat sebuah klaim berpindah tahap.</w:t>
      </w:r>
    </w:p>
    <w:p w:rsidR="002B0CC3" w:rsidRDefault="002B0CC3" w:rsidP="002B0CC3">
      <w:pPr>
        <w:keepNext/>
        <w:spacing w:before="120" w:after="60" w:line="240" w:lineRule="auto"/>
        <w:jc w:val="center"/>
      </w:pPr>
      <w:r>
        <w:rPr>
          <w:noProof/>
        </w:rPr>
        <w:drawing>
          <wp:inline distT="0" distB="0" distL="0" distR="0" wp14:anchorId="0815927C" wp14:editId="3EA14410">
            <wp:extent cx="5715000" cy="2038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038350"/>
                    </a:xfrm>
                    <a:prstGeom prst="rect">
                      <a:avLst/>
                    </a:prstGeom>
                  </pic:spPr>
                </pic:pic>
              </a:graphicData>
            </a:graphic>
          </wp:inline>
        </w:drawing>
      </w:r>
    </w:p>
    <w:p w:rsidR="002B0CC3" w:rsidRDefault="002B0CC3" w:rsidP="002B0CC3">
      <w:pPr>
        <w:spacing w:after="200"/>
      </w:pPr>
      <w:r>
        <w:rPr>
          <w:b/>
          <w:bCs/>
          <w:i/>
          <w:iCs/>
          <w:color w:val="6B6E73"/>
          <w:sz w:val="19"/>
          <w:szCs w:val="19"/>
        </w:rPr>
        <w:t xml:space="preserve">Gambar 8. </w:t>
      </w:r>
      <w:r>
        <w:rPr>
          <w:i/>
          <w:iCs/>
          <w:color w:val="6B6E73"/>
          <w:sz w:val="19"/>
          <w:szCs w:val="19"/>
        </w:rPr>
        <w:t>Satu action menghasilkan satu surat per depot. Alamat depot menjadi TO; semua pihak lain masuk CC. Mode Uji membelokkan seluruhnya ke satu alamat.</w:t>
      </w:r>
    </w:p>
    <w:p w:rsidR="002B0CC3" w:rsidRDefault="002B0CC3" w:rsidP="007D781C">
      <w:pPr>
        <w:pStyle w:val="ListParagraph"/>
        <w:numPr>
          <w:ilvl w:val="0"/>
          <w:numId w:val="26"/>
        </w:numPr>
        <w:spacing w:after="100" w:line="300" w:lineRule="auto"/>
        <w:contextualSpacing w:val="0"/>
      </w:pPr>
      <w:r>
        <w:rPr>
          <w:b/>
          <w:bCs/>
        </w:rPr>
        <w:t>Isi Email Tambahan</w:t>
      </w:r>
      <w:r>
        <w:t xml:space="preserve"> bila ada alamat yang harus selalu ikut sebagai CC — misalnya alamat tim atau arsip.</w:t>
      </w:r>
    </w:p>
    <w:p w:rsidR="002B0CC3" w:rsidRDefault="002B0CC3" w:rsidP="007D781C">
      <w:pPr>
        <w:pStyle w:val="ListParagraph"/>
        <w:numPr>
          <w:ilvl w:val="0"/>
          <w:numId w:val="26"/>
        </w:numPr>
        <w:spacing w:after="100" w:line="300" w:lineRule="auto"/>
        <w:contextualSpacing w:val="0"/>
      </w:pPr>
      <w:r>
        <w:rPr>
          <w:b/>
          <w:bCs/>
        </w:rPr>
        <w:t>Kirim Contoh</w:t>
      </w:r>
      <w:r>
        <w:t xml:space="preserve"> mengirim satu surat contoh sekarang juga ke alamat yang Anda ketik, tanpa menyalakan sakelar.</w:t>
      </w:r>
    </w:p>
    <w:p w:rsidR="002B0CC3" w:rsidRDefault="002B0CC3" w:rsidP="007D781C">
      <w:pPr>
        <w:pStyle w:val="ListParagraph"/>
        <w:numPr>
          <w:ilvl w:val="0"/>
          <w:numId w:val="26"/>
        </w:numPr>
        <w:spacing w:after="100" w:line="300" w:lineRule="auto"/>
        <w:contextualSpacing w:val="0"/>
      </w:pPr>
      <w:r>
        <w:rPr>
          <w:b/>
          <w:bCs/>
        </w:rPr>
        <w:t>Mode Uji</w:t>
      </w:r>
      <w:r>
        <w:t xml:space="preserve"> membuat action sungguhan tetap mengirim surat, tetapi seluruhnya ke alamat uji. Pakai ini sebelum dinyalakan sungguhan.</w:t>
      </w:r>
    </w:p>
    <w:p w:rsidR="002B0CC3" w:rsidRDefault="002B0CC3" w:rsidP="007D781C">
      <w:pPr>
        <w:pStyle w:val="ListParagraph"/>
        <w:numPr>
          <w:ilvl w:val="0"/>
          <w:numId w:val="26"/>
        </w:numPr>
        <w:spacing w:after="100" w:line="300" w:lineRule="auto"/>
        <w:contextualSpacing w:val="0"/>
      </w:pPr>
      <w:r>
        <w:rPr>
          <w:b/>
          <w:bCs/>
        </w:rPr>
        <w:lastRenderedPageBreak/>
        <w:t>Nyalakan sakelar</w:t>
      </w:r>
      <w:r>
        <w:t xml:space="preserve"> untuk mulai mengirim. Hapus centang Mode Uji hanya setelah Anda yakin isinya benar.</w:t>
      </w:r>
    </w:p>
    <w:p w:rsidR="002B0CC3" w:rsidRDefault="002B0CC3" w:rsidP="002B0CC3">
      <w:pPr>
        <w:spacing w:after="60"/>
      </w:pPr>
    </w:p>
    <w:tbl>
      <w:tblPr>
        <w:tblW w:w="902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B0CC3" w:rsidTr="00D0228D">
        <w:tblPrEx>
          <w:tblCellMar>
            <w:top w:w="0" w:type="dxa"/>
            <w:bottom w:w="0" w:type="dxa"/>
          </w:tblCellMar>
        </w:tblPrEx>
        <w:trPr>
          <w:cantSplit/>
        </w:trPr>
        <w:tc>
          <w:tcPr>
            <w:tcW w:w="9026" w:type="dxa"/>
            <w:tcBorders>
              <w:top w:val="none" w:sz="0" w:space="0" w:color="FFFFFF"/>
              <w:left w:val="single" w:sz="24" w:space="0" w:color="C8102E"/>
              <w:bottom w:val="none" w:sz="0" w:space="0" w:color="FFFFFF"/>
              <w:right w:val="none" w:sz="0" w:space="0" w:color="FFFFFF"/>
            </w:tcBorders>
            <w:shd w:val="clear" w:color="auto" w:fill="FDEEF1"/>
            <w:tcMar>
              <w:top w:w="120" w:type="dxa"/>
              <w:left w:w="200" w:type="dxa"/>
              <w:bottom w:w="120" w:type="dxa"/>
              <w:right w:w="200" w:type="dxa"/>
            </w:tcMar>
          </w:tcPr>
          <w:p w:rsidR="002B0CC3" w:rsidRDefault="00D0228D" w:rsidP="00D0228D">
            <w:r>
              <w:rPr>
                <w:b/>
                <w:bCs/>
                <w:sz w:val="21"/>
                <w:szCs w:val="21"/>
              </w:rPr>
              <w:t>Tombol</w:t>
            </w:r>
            <w:r w:rsidR="002B0CC3">
              <w:rPr>
                <w:b/>
                <w:bCs/>
                <w:sz w:val="21"/>
                <w:szCs w:val="21"/>
              </w:rPr>
              <w:t xml:space="preserve"> menyala berarti orang sungguhan mulai menerima surat</w:t>
            </w:r>
            <w:r w:rsidR="002B0CC3">
              <w:rPr>
                <w:sz w:val="21"/>
                <w:szCs w:val="21"/>
              </w:rPr>
              <w:t xml:space="preserve"> di alamat yang tercatat pada Depot Master. Coba dulu dengan Mode Uji.</w:t>
            </w:r>
          </w:p>
        </w:tc>
      </w:tr>
    </w:tbl>
    <w:p w:rsidR="002B0CC3" w:rsidRDefault="002B0CC3" w:rsidP="002B0CC3">
      <w:pPr>
        <w:spacing w:after="120"/>
      </w:pPr>
    </w:p>
    <w:tbl>
      <w:tblPr>
        <w:tblW w:w="902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B0CC3" w:rsidTr="00D0228D">
        <w:tblPrEx>
          <w:tblCellMar>
            <w:top w:w="0" w:type="dxa"/>
            <w:bottom w:w="0" w:type="dxa"/>
          </w:tblCellMar>
        </w:tblPrEx>
        <w:trPr>
          <w:cantSplit/>
        </w:trPr>
        <w:tc>
          <w:tcPr>
            <w:tcW w:w="9026" w:type="dxa"/>
            <w:tcBorders>
              <w:top w:val="none" w:sz="0" w:space="0" w:color="FFFFFF"/>
              <w:left w:val="single" w:sz="24" w:space="0" w:color="8A6200"/>
              <w:bottom w:val="none" w:sz="0" w:space="0" w:color="FFFFFF"/>
              <w:right w:val="none" w:sz="0" w:space="0" w:color="FFFFFF"/>
            </w:tcBorders>
            <w:shd w:val="clear" w:color="auto" w:fill="FFF6DD"/>
            <w:tcMar>
              <w:top w:w="120" w:type="dxa"/>
              <w:left w:w="200" w:type="dxa"/>
              <w:bottom w:w="120" w:type="dxa"/>
              <w:right w:w="200" w:type="dxa"/>
            </w:tcMar>
          </w:tcPr>
          <w:p w:rsidR="002B0CC3" w:rsidRDefault="002B0CC3" w:rsidP="00D0228D">
            <w:r>
              <w:rPr>
                <w:b/>
                <w:bCs/>
                <w:sz w:val="21"/>
                <w:szCs w:val="21"/>
              </w:rPr>
              <w:t>CC kosong pada sebagian depot itu wajar.</w:t>
            </w:r>
            <w:r>
              <w:rPr>
                <w:sz w:val="21"/>
                <w:szCs w:val="21"/>
              </w:rPr>
              <w:t xml:space="preserve"> Depot yang belum punya OSC atau Supervisor yang ditugaskan akan berangkat tanpa tembusan. Lengkapi penugasannya di Access Management, atau pakai Email Tambahan.</w:t>
            </w:r>
          </w:p>
        </w:tc>
      </w:tr>
    </w:tbl>
    <w:p w:rsidR="002B0CC3" w:rsidRDefault="002B0CC3" w:rsidP="002B0CC3">
      <w:pPr>
        <w:spacing w:after="120"/>
      </w:pPr>
    </w:p>
    <w:p w:rsidR="002B0CC3" w:rsidRDefault="002B0CC3" w:rsidP="002B0CC3">
      <w:pPr>
        <w:pStyle w:val="Heading1"/>
        <w:spacing w:before="520"/>
      </w:pPr>
      <w:bookmarkStart w:id="24" w:name="_Toc241219935"/>
      <w:r>
        <w:rPr>
          <w:color w:val="C8102E"/>
        </w:rPr>
        <w:t xml:space="preserve">15  </w:t>
      </w:r>
      <w:r>
        <w:t>Log Aktivitas</w:t>
      </w:r>
      <w:bookmarkEnd w:id="24"/>
    </w:p>
    <w:p w:rsidR="002B0CC3" w:rsidRDefault="002B0CC3" w:rsidP="002B0CC3">
      <w:r>
        <w:rPr>
          <w:color w:val="6B6E73"/>
          <w:sz w:val="19"/>
          <w:szCs w:val="19"/>
        </w:rPr>
        <w:t xml:space="preserve">Pengguna: </w:t>
      </w:r>
      <w:r>
        <w:rPr>
          <w:b/>
          <w:bCs/>
          <w:color w:val="0B3B8C"/>
          <w:sz w:val="19"/>
          <w:szCs w:val="19"/>
          <w:shd w:val="clear" w:color="auto" w:fill="EAF0FB"/>
        </w:rPr>
        <w:t xml:space="preserve"> Supervisor </w:t>
      </w:r>
      <w:r>
        <w:rPr>
          <w:sz w:val="19"/>
          <w:szCs w:val="19"/>
        </w:rPr>
        <w:t xml:space="preserve">  </w:t>
      </w:r>
      <w:r>
        <w:rPr>
          <w:b/>
          <w:bCs/>
          <w:color w:val="0B3B8C"/>
          <w:sz w:val="19"/>
          <w:szCs w:val="19"/>
          <w:shd w:val="clear" w:color="auto" w:fill="EAF0FB"/>
        </w:rPr>
        <w:t xml:space="preserve"> System Manager </w:t>
      </w:r>
    </w:p>
    <w:p w:rsidR="002B0CC3" w:rsidRDefault="002B0CC3" w:rsidP="002B0CC3">
      <w:r>
        <w:t>Catatan setiap tindakan: siapa, kapan, dan apa yang berubah.</w:t>
      </w:r>
    </w:p>
    <w:p w:rsidR="002B0CC3" w:rsidRDefault="002B0CC3" w:rsidP="007D781C">
      <w:pPr>
        <w:pStyle w:val="ListParagraph"/>
        <w:numPr>
          <w:ilvl w:val="0"/>
          <w:numId w:val="27"/>
        </w:numPr>
        <w:spacing w:after="100" w:line="300" w:lineRule="auto"/>
        <w:contextualSpacing w:val="0"/>
      </w:pPr>
      <w:r>
        <w:t>Saring berdasarkan tanggal, pengguna, atau jenis tindakan.</w:t>
      </w:r>
    </w:p>
    <w:p w:rsidR="002B0CC3" w:rsidRDefault="002B0CC3" w:rsidP="007D781C">
      <w:pPr>
        <w:pStyle w:val="ListParagraph"/>
        <w:numPr>
          <w:ilvl w:val="0"/>
          <w:numId w:val="27"/>
        </w:numPr>
        <w:spacing w:after="100" w:line="300" w:lineRule="auto"/>
        <w:contextualSpacing w:val="0"/>
      </w:pPr>
      <w:r>
        <w:t xml:space="preserve">Tindakan atas satu batch mencatat </w:t>
      </w:r>
      <w:r>
        <w:rPr>
          <w:b/>
          <w:bCs/>
        </w:rPr>
        <w:t>nomor batch dan jumlah dokumennya</w:t>
      </w:r>
      <w:r>
        <w:t xml:space="preserve">; tindakan atas satu dokumen mencatat </w:t>
      </w:r>
      <w:r>
        <w:rPr>
          <w:b/>
          <w:bCs/>
        </w:rPr>
        <w:t>nomor dokumennya</w:t>
      </w:r>
      <w:r>
        <w:t>.</w:t>
      </w:r>
    </w:p>
    <w:p w:rsidR="002B0CC3" w:rsidRDefault="002B0CC3" w:rsidP="007D781C">
      <w:pPr>
        <w:pStyle w:val="ListParagraph"/>
        <w:numPr>
          <w:ilvl w:val="0"/>
          <w:numId w:val="27"/>
        </w:numPr>
        <w:spacing w:after="100" w:line="300" w:lineRule="auto"/>
        <w:contextualSpacing w:val="0"/>
      </w:pPr>
      <w:r>
        <w:t>Riwayat persetujuan di Management of Approval menceritakan kejadian yang sama — keduanya membaca catatan yang sama.</w:t>
      </w:r>
    </w:p>
    <w:p w:rsidR="002B0CC3" w:rsidRDefault="002B0CC3" w:rsidP="002B0CC3">
      <w:pPr>
        <w:spacing w:after="60"/>
      </w:pPr>
    </w:p>
    <w:p w:rsidR="00830F12" w:rsidRDefault="002B0CC3" w:rsidP="002B0CC3">
      <w:r>
        <w:rPr>
          <w:color w:val="6B6E73"/>
          <w:sz w:val="19"/>
          <w:szCs w:val="19"/>
        </w:rPr>
        <w:t xml:space="preserve">Ada kendala? Laporkan ke </w:t>
      </w:r>
      <w:r>
        <w:rPr>
          <w:rFonts w:ascii="Consolas" w:eastAsia="Consolas" w:hAnsi="Consolas" w:cs="Consolas"/>
          <w:color w:val="6B6E73"/>
          <w:sz w:val="19"/>
          <w:szCs w:val="19"/>
          <w:shd w:val="clear" w:color="auto" w:fill="EFEDE9"/>
        </w:rPr>
        <w:t>sa_sd1@nipponpaint-indonesia.com</w:t>
      </w:r>
      <w:r>
        <w:rPr>
          <w:color w:val="6B6E73"/>
          <w:sz w:val="19"/>
          <w:szCs w:val="19"/>
        </w:rPr>
        <w:t xml:space="preserve"> · Disusun oleh SA &amp; SD Operati</w:t>
      </w:r>
      <w:r w:rsidR="00D0228D">
        <w:rPr>
          <w:color w:val="6B6E73"/>
          <w:sz w:val="19"/>
          <w:szCs w:val="19"/>
        </w:rPr>
        <w:t>on untuk kendala teknis, sementara mengenai operasional dan master data silakan lapor ke OSC.</w:t>
      </w:r>
    </w:p>
    <w:sectPr w:rsidR="00830F12" w:rsidSect="00034616">
      <w:headerReference w:type="default" r:id="rId18"/>
      <w:footerReference w:type="default" r:id="rId19"/>
      <w:pgSz w:w="12240" w:h="15840"/>
      <w:pgMar w:top="1080" w:right="1440" w:bottom="1008" w:left="1440" w:header="432" w:footer="432"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D781C" w:rsidRDefault="007D781C">
      <w:pPr>
        <w:spacing w:after="0" w:line="240" w:lineRule="auto"/>
      </w:pPr>
      <w:r>
        <w:separator/>
      </w:r>
    </w:p>
  </w:endnote>
  <w:endnote w:type="continuationSeparator" w:id="0">
    <w:p w:rsidR="007D781C" w:rsidRDefault="007D78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228D" w:rsidRDefault="00D0228D">
    <w:pPr>
      <w:pStyle w:val="Footer"/>
    </w:pPr>
    <w:r>
      <w:rPr>
        <w:color w:val="666666"/>
        <w:sz w:val="16"/>
      </w:rPr>
      <w:t>Panduan General  |  24-Sep-2026  |  v1.0</w:t>
    </w:r>
    <w:r>
      <w:rPr>
        <w:sz w:val="16"/>
      </w:rPr>
      <w:t xml:space="preserve">            Halaman </w:t>
    </w:r>
    <w:r>
      <w:fldChar w:fldCharType="begin"/>
    </w:r>
    <w:r>
      <w:instrText>PAGE</w:instrText>
    </w:r>
    <w:r>
      <w:fldChar w:fldCharType="separate"/>
    </w:r>
    <w:r w:rsidR="00A076EF">
      <w:rPr>
        <w:noProof/>
      </w:rPr>
      <w:t>15</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D781C" w:rsidRDefault="007D781C">
      <w:pPr>
        <w:spacing w:after="0" w:line="240" w:lineRule="auto"/>
      </w:pPr>
      <w:r>
        <w:separator/>
      </w:r>
    </w:p>
  </w:footnote>
  <w:footnote w:type="continuationSeparator" w:id="0">
    <w:p w:rsidR="007D781C" w:rsidRDefault="007D781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228D" w:rsidRDefault="00D0228D">
    <w:pPr>
      <w:pStyle w:val="Header"/>
    </w:pPr>
    <w:r>
      <w:rPr>
        <w:noProof/>
      </w:rPr>
      <w:drawing>
        <wp:inline distT="0" distB="0" distL="0" distR="0">
          <wp:extent cx="246888" cy="246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stretch>
                    <a:fillRect/>
                  </a:stretch>
                </pic:blipFill>
                <pic:spPr>
                  <a:xfrm>
                    <a:off x="0" y="0"/>
                    <a:ext cx="246888" cy="246165"/>
                  </a:xfrm>
                  <a:prstGeom prst="rect">
                    <a:avLst/>
                  </a:prstGeom>
                </pic:spPr>
              </pic:pic>
            </a:graphicData>
          </a:graphic>
        </wp:inline>
      </w:drawing>
    </w:r>
    <w:r>
      <w:rPr>
        <w:b/>
        <w:color w:val="CC0022"/>
        <w:sz w:val="18"/>
      </w:rPr>
      <w:t xml:space="preserve">   RESOURCE COLLECTION 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nsid w:val="001D1838"/>
    <w:multiLevelType w:val="hybridMultilevel"/>
    <w:tmpl w:val="998E4D82"/>
    <w:lvl w:ilvl="0" w:tplc="C6E4C0AE">
      <w:start w:val="1"/>
      <w:numFmt w:val="decimal"/>
      <w:lvlText w:val="%1."/>
      <w:lvlJc w:val="left"/>
      <w:pPr>
        <w:ind w:left="440" w:hanging="360"/>
      </w:pPr>
      <w:rPr>
        <w:b/>
        <w:bCs/>
        <w:color w:val="C8102E"/>
      </w:rPr>
    </w:lvl>
    <w:lvl w:ilvl="1" w:tplc="8160B2F8">
      <w:numFmt w:val="decimal"/>
      <w:lvlText w:val=""/>
      <w:lvlJc w:val="left"/>
    </w:lvl>
    <w:lvl w:ilvl="2" w:tplc="885E051E">
      <w:numFmt w:val="decimal"/>
      <w:lvlText w:val=""/>
      <w:lvlJc w:val="left"/>
    </w:lvl>
    <w:lvl w:ilvl="3" w:tplc="96D29290">
      <w:numFmt w:val="decimal"/>
      <w:lvlText w:val=""/>
      <w:lvlJc w:val="left"/>
    </w:lvl>
    <w:lvl w:ilvl="4" w:tplc="340AC882">
      <w:numFmt w:val="decimal"/>
      <w:lvlText w:val=""/>
      <w:lvlJc w:val="left"/>
    </w:lvl>
    <w:lvl w:ilvl="5" w:tplc="DFCC426A">
      <w:numFmt w:val="decimal"/>
      <w:lvlText w:val=""/>
      <w:lvlJc w:val="left"/>
    </w:lvl>
    <w:lvl w:ilvl="6" w:tplc="70943B32">
      <w:numFmt w:val="decimal"/>
      <w:lvlText w:val=""/>
      <w:lvlJc w:val="left"/>
    </w:lvl>
    <w:lvl w:ilvl="7" w:tplc="7FD0E434">
      <w:numFmt w:val="decimal"/>
      <w:lvlText w:val=""/>
      <w:lvlJc w:val="left"/>
    </w:lvl>
    <w:lvl w:ilvl="8" w:tplc="60DADF96">
      <w:numFmt w:val="decimal"/>
      <w:lvlText w:val=""/>
      <w:lvlJc w:val="left"/>
    </w:lvl>
  </w:abstractNum>
  <w:abstractNum w:abstractNumId="7">
    <w:nsid w:val="03797388"/>
    <w:multiLevelType w:val="hybridMultilevel"/>
    <w:tmpl w:val="0D166FD2"/>
    <w:lvl w:ilvl="0" w:tplc="5C2C9FFA">
      <w:start w:val="1"/>
      <w:numFmt w:val="decimal"/>
      <w:lvlText w:val="%1."/>
      <w:lvlJc w:val="left"/>
      <w:pPr>
        <w:ind w:left="440" w:hanging="360"/>
      </w:pPr>
      <w:rPr>
        <w:b/>
        <w:bCs/>
        <w:color w:val="C8102E"/>
      </w:rPr>
    </w:lvl>
    <w:lvl w:ilvl="1" w:tplc="D9CCEDC6">
      <w:numFmt w:val="decimal"/>
      <w:lvlText w:val=""/>
      <w:lvlJc w:val="left"/>
    </w:lvl>
    <w:lvl w:ilvl="2" w:tplc="46C08C12">
      <w:numFmt w:val="decimal"/>
      <w:lvlText w:val=""/>
      <w:lvlJc w:val="left"/>
    </w:lvl>
    <w:lvl w:ilvl="3" w:tplc="111A97D0">
      <w:numFmt w:val="decimal"/>
      <w:lvlText w:val=""/>
      <w:lvlJc w:val="left"/>
    </w:lvl>
    <w:lvl w:ilvl="4" w:tplc="94006950">
      <w:numFmt w:val="decimal"/>
      <w:lvlText w:val=""/>
      <w:lvlJc w:val="left"/>
    </w:lvl>
    <w:lvl w:ilvl="5" w:tplc="8500B220">
      <w:numFmt w:val="decimal"/>
      <w:lvlText w:val=""/>
      <w:lvlJc w:val="left"/>
    </w:lvl>
    <w:lvl w:ilvl="6" w:tplc="0E24DEA6">
      <w:numFmt w:val="decimal"/>
      <w:lvlText w:val=""/>
      <w:lvlJc w:val="left"/>
    </w:lvl>
    <w:lvl w:ilvl="7" w:tplc="10F26A1C">
      <w:numFmt w:val="decimal"/>
      <w:lvlText w:val=""/>
      <w:lvlJc w:val="left"/>
    </w:lvl>
    <w:lvl w:ilvl="8" w:tplc="1240969E">
      <w:numFmt w:val="decimal"/>
      <w:lvlText w:val=""/>
      <w:lvlJc w:val="left"/>
    </w:lvl>
  </w:abstractNum>
  <w:abstractNum w:abstractNumId="8">
    <w:nsid w:val="0BEA51B6"/>
    <w:multiLevelType w:val="hybridMultilevel"/>
    <w:tmpl w:val="F89AF6C2"/>
    <w:lvl w:ilvl="0" w:tplc="1AA219A0">
      <w:start w:val="1"/>
      <w:numFmt w:val="decimal"/>
      <w:lvlText w:val="%1."/>
      <w:lvlJc w:val="left"/>
      <w:pPr>
        <w:ind w:left="440" w:hanging="360"/>
      </w:pPr>
      <w:rPr>
        <w:b/>
        <w:bCs/>
        <w:color w:val="C8102E"/>
      </w:rPr>
    </w:lvl>
    <w:lvl w:ilvl="1" w:tplc="9162E06E">
      <w:numFmt w:val="decimal"/>
      <w:lvlText w:val=""/>
      <w:lvlJc w:val="left"/>
    </w:lvl>
    <w:lvl w:ilvl="2" w:tplc="5DC60990">
      <w:numFmt w:val="decimal"/>
      <w:lvlText w:val=""/>
      <w:lvlJc w:val="left"/>
    </w:lvl>
    <w:lvl w:ilvl="3" w:tplc="483C989A">
      <w:numFmt w:val="decimal"/>
      <w:lvlText w:val=""/>
      <w:lvlJc w:val="left"/>
    </w:lvl>
    <w:lvl w:ilvl="4" w:tplc="B8621674">
      <w:numFmt w:val="decimal"/>
      <w:lvlText w:val=""/>
      <w:lvlJc w:val="left"/>
    </w:lvl>
    <w:lvl w:ilvl="5" w:tplc="CB786C1A">
      <w:numFmt w:val="decimal"/>
      <w:lvlText w:val=""/>
      <w:lvlJc w:val="left"/>
    </w:lvl>
    <w:lvl w:ilvl="6" w:tplc="9184E392">
      <w:numFmt w:val="decimal"/>
      <w:lvlText w:val=""/>
      <w:lvlJc w:val="left"/>
    </w:lvl>
    <w:lvl w:ilvl="7" w:tplc="F4422E82">
      <w:numFmt w:val="decimal"/>
      <w:lvlText w:val=""/>
      <w:lvlJc w:val="left"/>
    </w:lvl>
    <w:lvl w:ilvl="8" w:tplc="788C1016">
      <w:numFmt w:val="decimal"/>
      <w:lvlText w:val=""/>
      <w:lvlJc w:val="left"/>
    </w:lvl>
  </w:abstractNum>
  <w:abstractNum w:abstractNumId="9">
    <w:nsid w:val="1005340D"/>
    <w:multiLevelType w:val="hybridMultilevel"/>
    <w:tmpl w:val="32D8E600"/>
    <w:lvl w:ilvl="0" w:tplc="10B0B5F2">
      <w:start w:val="1"/>
      <w:numFmt w:val="decimal"/>
      <w:lvlText w:val="%1."/>
      <w:lvlJc w:val="left"/>
      <w:pPr>
        <w:ind w:left="440" w:hanging="360"/>
      </w:pPr>
      <w:rPr>
        <w:b/>
        <w:bCs/>
        <w:color w:val="C8102E"/>
      </w:rPr>
    </w:lvl>
    <w:lvl w:ilvl="1" w:tplc="752EDB0A">
      <w:numFmt w:val="decimal"/>
      <w:lvlText w:val=""/>
      <w:lvlJc w:val="left"/>
    </w:lvl>
    <w:lvl w:ilvl="2" w:tplc="CD50EA52">
      <w:numFmt w:val="decimal"/>
      <w:lvlText w:val=""/>
      <w:lvlJc w:val="left"/>
    </w:lvl>
    <w:lvl w:ilvl="3" w:tplc="0756AB6A">
      <w:numFmt w:val="decimal"/>
      <w:lvlText w:val=""/>
      <w:lvlJc w:val="left"/>
    </w:lvl>
    <w:lvl w:ilvl="4" w:tplc="79123322">
      <w:numFmt w:val="decimal"/>
      <w:lvlText w:val=""/>
      <w:lvlJc w:val="left"/>
    </w:lvl>
    <w:lvl w:ilvl="5" w:tplc="31806940">
      <w:numFmt w:val="decimal"/>
      <w:lvlText w:val=""/>
      <w:lvlJc w:val="left"/>
    </w:lvl>
    <w:lvl w:ilvl="6" w:tplc="439AEF52">
      <w:numFmt w:val="decimal"/>
      <w:lvlText w:val=""/>
      <w:lvlJc w:val="left"/>
    </w:lvl>
    <w:lvl w:ilvl="7" w:tplc="CF9AE190">
      <w:numFmt w:val="decimal"/>
      <w:lvlText w:val=""/>
      <w:lvlJc w:val="left"/>
    </w:lvl>
    <w:lvl w:ilvl="8" w:tplc="E0AA58B0">
      <w:numFmt w:val="decimal"/>
      <w:lvlText w:val=""/>
      <w:lvlJc w:val="left"/>
    </w:lvl>
  </w:abstractNum>
  <w:abstractNum w:abstractNumId="10">
    <w:nsid w:val="12ED49F5"/>
    <w:multiLevelType w:val="hybridMultilevel"/>
    <w:tmpl w:val="04AA396C"/>
    <w:lvl w:ilvl="0" w:tplc="5016C476">
      <w:start w:val="1"/>
      <w:numFmt w:val="decimal"/>
      <w:lvlText w:val="%1."/>
      <w:lvlJc w:val="left"/>
      <w:pPr>
        <w:ind w:left="440" w:hanging="360"/>
      </w:pPr>
      <w:rPr>
        <w:b/>
        <w:bCs/>
        <w:color w:val="C8102E"/>
      </w:rPr>
    </w:lvl>
    <w:lvl w:ilvl="1" w:tplc="804A26E0">
      <w:numFmt w:val="decimal"/>
      <w:lvlText w:val=""/>
      <w:lvlJc w:val="left"/>
    </w:lvl>
    <w:lvl w:ilvl="2" w:tplc="D30CFA0E">
      <w:numFmt w:val="decimal"/>
      <w:lvlText w:val=""/>
      <w:lvlJc w:val="left"/>
    </w:lvl>
    <w:lvl w:ilvl="3" w:tplc="92C66416">
      <w:numFmt w:val="decimal"/>
      <w:lvlText w:val=""/>
      <w:lvlJc w:val="left"/>
    </w:lvl>
    <w:lvl w:ilvl="4" w:tplc="093A59A0">
      <w:numFmt w:val="decimal"/>
      <w:lvlText w:val=""/>
      <w:lvlJc w:val="left"/>
    </w:lvl>
    <w:lvl w:ilvl="5" w:tplc="D7C409B4">
      <w:numFmt w:val="decimal"/>
      <w:lvlText w:val=""/>
      <w:lvlJc w:val="left"/>
    </w:lvl>
    <w:lvl w:ilvl="6" w:tplc="8E4806EC">
      <w:numFmt w:val="decimal"/>
      <w:lvlText w:val=""/>
      <w:lvlJc w:val="left"/>
    </w:lvl>
    <w:lvl w:ilvl="7" w:tplc="C70A50B2">
      <w:numFmt w:val="decimal"/>
      <w:lvlText w:val=""/>
      <w:lvlJc w:val="left"/>
    </w:lvl>
    <w:lvl w:ilvl="8" w:tplc="1D0CD63A">
      <w:numFmt w:val="decimal"/>
      <w:lvlText w:val=""/>
      <w:lvlJc w:val="left"/>
    </w:lvl>
  </w:abstractNum>
  <w:abstractNum w:abstractNumId="11">
    <w:nsid w:val="1B792EB3"/>
    <w:multiLevelType w:val="hybridMultilevel"/>
    <w:tmpl w:val="AB962AA2"/>
    <w:lvl w:ilvl="0" w:tplc="D7B009E0">
      <w:start w:val="1"/>
      <w:numFmt w:val="decimal"/>
      <w:lvlText w:val="%1."/>
      <w:lvlJc w:val="left"/>
      <w:pPr>
        <w:ind w:left="440" w:hanging="360"/>
      </w:pPr>
      <w:rPr>
        <w:b/>
        <w:bCs/>
        <w:color w:val="C8102E"/>
      </w:rPr>
    </w:lvl>
    <w:lvl w:ilvl="1" w:tplc="285819A8">
      <w:numFmt w:val="decimal"/>
      <w:lvlText w:val=""/>
      <w:lvlJc w:val="left"/>
    </w:lvl>
    <w:lvl w:ilvl="2" w:tplc="C562D09E">
      <w:numFmt w:val="decimal"/>
      <w:lvlText w:val=""/>
      <w:lvlJc w:val="left"/>
    </w:lvl>
    <w:lvl w:ilvl="3" w:tplc="F5CAF572">
      <w:numFmt w:val="decimal"/>
      <w:lvlText w:val=""/>
      <w:lvlJc w:val="left"/>
    </w:lvl>
    <w:lvl w:ilvl="4" w:tplc="96C23854">
      <w:numFmt w:val="decimal"/>
      <w:lvlText w:val=""/>
      <w:lvlJc w:val="left"/>
    </w:lvl>
    <w:lvl w:ilvl="5" w:tplc="6B40FB86">
      <w:numFmt w:val="decimal"/>
      <w:lvlText w:val=""/>
      <w:lvlJc w:val="left"/>
    </w:lvl>
    <w:lvl w:ilvl="6" w:tplc="D86083EC">
      <w:numFmt w:val="decimal"/>
      <w:lvlText w:val=""/>
      <w:lvlJc w:val="left"/>
    </w:lvl>
    <w:lvl w:ilvl="7" w:tplc="5516B6FC">
      <w:numFmt w:val="decimal"/>
      <w:lvlText w:val=""/>
      <w:lvlJc w:val="left"/>
    </w:lvl>
    <w:lvl w:ilvl="8" w:tplc="67A82A36">
      <w:numFmt w:val="decimal"/>
      <w:lvlText w:val=""/>
      <w:lvlJc w:val="left"/>
    </w:lvl>
  </w:abstractNum>
  <w:abstractNum w:abstractNumId="12">
    <w:nsid w:val="2D2F1388"/>
    <w:multiLevelType w:val="hybridMultilevel"/>
    <w:tmpl w:val="19E6EAA8"/>
    <w:lvl w:ilvl="0" w:tplc="E6D40D64">
      <w:start w:val="1"/>
      <w:numFmt w:val="decimal"/>
      <w:lvlText w:val="%1."/>
      <w:lvlJc w:val="left"/>
      <w:pPr>
        <w:ind w:left="440" w:hanging="360"/>
      </w:pPr>
      <w:rPr>
        <w:b/>
        <w:bCs/>
        <w:color w:val="C8102E"/>
      </w:rPr>
    </w:lvl>
    <w:lvl w:ilvl="1" w:tplc="1C7ACBA4">
      <w:numFmt w:val="decimal"/>
      <w:lvlText w:val=""/>
      <w:lvlJc w:val="left"/>
    </w:lvl>
    <w:lvl w:ilvl="2" w:tplc="EDB4AAEC">
      <w:numFmt w:val="decimal"/>
      <w:lvlText w:val=""/>
      <w:lvlJc w:val="left"/>
    </w:lvl>
    <w:lvl w:ilvl="3" w:tplc="CCFA4EA8">
      <w:numFmt w:val="decimal"/>
      <w:lvlText w:val=""/>
      <w:lvlJc w:val="left"/>
    </w:lvl>
    <w:lvl w:ilvl="4" w:tplc="ECFAB462">
      <w:numFmt w:val="decimal"/>
      <w:lvlText w:val=""/>
      <w:lvlJc w:val="left"/>
    </w:lvl>
    <w:lvl w:ilvl="5" w:tplc="B9BAC3CE">
      <w:numFmt w:val="decimal"/>
      <w:lvlText w:val=""/>
      <w:lvlJc w:val="left"/>
    </w:lvl>
    <w:lvl w:ilvl="6" w:tplc="2C76F288">
      <w:numFmt w:val="decimal"/>
      <w:lvlText w:val=""/>
      <w:lvlJc w:val="left"/>
    </w:lvl>
    <w:lvl w:ilvl="7" w:tplc="CC1A9926">
      <w:numFmt w:val="decimal"/>
      <w:lvlText w:val=""/>
      <w:lvlJc w:val="left"/>
    </w:lvl>
    <w:lvl w:ilvl="8" w:tplc="D2626F6A">
      <w:numFmt w:val="decimal"/>
      <w:lvlText w:val=""/>
      <w:lvlJc w:val="left"/>
    </w:lvl>
  </w:abstractNum>
  <w:abstractNum w:abstractNumId="13">
    <w:nsid w:val="2F5B7164"/>
    <w:multiLevelType w:val="hybridMultilevel"/>
    <w:tmpl w:val="BCA81906"/>
    <w:lvl w:ilvl="0" w:tplc="6832B4CC">
      <w:start w:val="1"/>
      <w:numFmt w:val="decimal"/>
      <w:lvlText w:val="%1."/>
      <w:lvlJc w:val="left"/>
      <w:pPr>
        <w:ind w:left="440" w:hanging="360"/>
      </w:pPr>
      <w:rPr>
        <w:b/>
        <w:bCs/>
        <w:color w:val="C8102E"/>
      </w:rPr>
    </w:lvl>
    <w:lvl w:ilvl="1" w:tplc="9B103CC6">
      <w:numFmt w:val="decimal"/>
      <w:lvlText w:val=""/>
      <w:lvlJc w:val="left"/>
    </w:lvl>
    <w:lvl w:ilvl="2" w:tplc="D44AD904">
      <w:numFmt w:val="decimal"/>
      <w:lvlText w:val=""/>
      <w:lvlJc w:val="left"/>
    </w:lvl>
    <w:lvl w:ilvl="3" w:tplc="EFA08150">
      <w:numFmt w:val="decimal"/>
      <w:lvlText w:val=""/>
      <w:lvlJc w:val="left"/>
    </w:lvl>
    <w:lvl w:ilvl="4" w:tplc="61AC5B6E">
      <w:numFmt w:val="decimal"/>
      <w:lvlText w:val=""/>
      <w:lvlJc w:val="left"/>
    </w:lvl>
    <w:lvl w:ilvl="5" w:tplc="EAAA14D8">
      <w:numFmt w:val="decimal"/>
      <w:lvlText w:val=""/>
      <w:lvlJc w:val="left"/>
    </w:lvl>
    <w:lvl w:ilvl="6" w:tplc="E8C2F176">
      <w:numFmt w:val="decimal"/>
      <w:lvlText w:val=""/>
      <w:lvlJc w:val="left"/>
    </w:lvl>
    <w:lvl w:ilvl="7" w:tplc="F228A7B4">
      <w:numFmt w:val="decimal"/>
      <w:lvlText w:val=""/>
      <w:lvlJc w:val="left"/>
    </w:lvl>
    <w:lvl w:ilvl="8" w:tplc="45C64856">
      <w:numFmt w:val="decimal"/>
      <w:lvlText w:val=""/>
      <w:lvlJc w:val="left"/>
    </w:lvl>
  </w:abstractNum>
  <w:abstractNum w:abstractNumId="14">
    <w:nsid w:val="32FC232C"/>
    <w:multiLevelType w:val="hybridMultilevel"/>
    <w:tmpl w:val="0212BFEE"/>
    <w:lvl w:ilvl="0" w:tplc="C38EC600">
      <w:start w:val="1"/>
      <w:numFmt w:val="decimal"/>
      <w:lvlText w:val="%1."/>
      <w:lvlJc w:val="left"/>
      <w:pPr>
        <w:ind w:left="440" w:hanging="360"/>
      </w:pPr>
      <w:rPr>
        <w:b/>
        <w:bCs/>
        <w:color w:val="C8102E"/>
      </w:rPr>
    </w:lvl>
    <w:lvl w:ilvl="1" w:tplc="842CFAE6">
      <w:numFmt w:val="decimal"/>
      <w:lvlText w:val=""/>
      <w:lvlJc w:val="left"/>
    </w:lvl>
    <w:lvl w:ilvl="2" w:tplc="CDEEBC72">
      <w:numFmt w:val="decimal"/>
      <w:lvlText w:val=""/>
      <w:lvlJc w:val="left"/>
    </w:lvl>
    <w:lvl w:ilvl="3" w:tplc="157454A2">
      <w:numFmt w:val="decimal"/>
      <w:lvlText w:val=""/>
      <w:lvlJc w:val="left"/>
    </w:lvl>
    <w:lvl w:ilvl="4" w:tplc="53960A90">
      <w:numFmt w:val="decimal"/>
      <w:lvlText w:val=""/>
      <w:lvlJc w:val="left"/>
    </w:lvl>
    <w:lvl w:ilvl="5" w:tplc="91E810F0">
      <w:numFmt w:val="decimal"/>
      <w:lvlText w:val=""/>
      <w:lvlJc w:val="left"/>
    </w:lvl>
    <w:lvl w:ilvl="6" w:tplc="3B908922">
      <w:numFmt w:val="decimal"/>
      <w:lvlText w:val=""/>
      <w:lvlJc w:val="left"/>
    </w:lvl>
    <w:lvl w:ilvl="7" w:tplc="7618ED12">
      <w:numFmt w:val="decimal"/>
      <w:lvlText w:val=""/>
      <w:lvlJc w:val="left"/>
    </w:lvl>
    <w:lvl w:ilvl="8" w:tplc="9186479C">
      <w:numFmt w:val="decimal"/>
      <w:lvlText w:val=""/>
      <w:lvlJc w:val="left"/>
    </w:lvl>
  </w:abstractNum>
  <w:abstractNum w:abstractNumId="15">
    <w:nsid w:val="49B20603"/>
    <w:multiLevelType w:val="hybridMultilevel"/>
    <w:tmpl w:val="C102DF4E"/>
    <w:lvl w:ilvl="0" w:tplc="4AD2ED3A">
      <w:start w:val="1"/>
      <w:numFmt w:val="decimal"/>
      <w:lvlText w:val="%1."/>
      <w:lvlJc w:val="left"/>
      <w:pPr>
        <w:ind w:left="440" w:hanging="360"/>
      </w:pPr>
      <w:rPr>
        <w:b/>
        <w:bCs/>
        <w:color w:val="C8102E"/>
      </w:rPr>
    </w:lvl>
    <w:lvl w:ilvl="1" w:tplc="55F87564">
      <w:numFmt w:val="decimal"/>
      <w:lvlText w:val=""/>
      <w:lvlJc w:val="left"/>
    </w:lvl>
    <w:lvl w:ilvl="2" w:tplc="0E3C7F3E">
      <w:numFmt w:val="decimal"/>
      <w:lvlText w:val=""/>
      <w:lvlJc w:val="left"/>
    </w:lvl>
    <w:lvl w:ilvl="3" w:tplc="06EA9E04">
      <w:numFmt w:val="decimal"/>
      <w:lvlText w:val=""/>
      <w:lvlJc w:val="left"/>
    </w:lvl>
    <w:lvl w:ilvl="4" w:tplc="7A1274F2">
      <w:numFmt w:val="decimal"/>
      <w:lvlText w:val=""/>
      <w:lvlJc w:val="left"/>
    </w:lvl>
    <w:lvl w:ilvl="5" w:tplc="E6AE53FC">
      <w:numFmt w:val="decimal"/>
      <w:lvlText w:val=""/>
      <w:lvlJc w:val="left"/>
    </w:lvl>
    <w:lvl w:ilvl="6" w:tplc="566A7AB2">
      <w:numFmt w:val="decimal"/>
      <w:lvlText w:val=""/>
      <w:lvlJc w:val="left"/>
    </w:lvl>
    <w:lvl w:ilvl="7" w:tplc="5B38F630">
      <w:numFmt w:val="decimal"/>
      <w:lvlText w:val=""/>
      <w:lvlJc w:val="left"/>
    </w:lvl>
    <w:lvl w:ilvl="8" w:tplc="2850D33C">
      <w:numFmt w:val="decimal"/>
      <w:lvlText w:val=""/>
      <w:lvlJc w:val="left"/>
    </w:lvl>
  </w:abstractNum>
  <w:abstractNum w:abstractNumId="16">
    <w:nsid w:val="4C4D6EAE"/>
    <w:multiLevelType w:val="hybridMultilevel"/>
    <w:tmpl w:val="A4A61C1C"/>
    <w:lvl w:ilvl="0" w:tplc="C3B80C16">
      <w:start w:val="1"/>
      <w:numFmt w:val="decimal"/>
      <w:lvlText w:val="%1."/>
      <w:lvlJc w:val="left"/>
      <w:pPr>
        <w:ind w:left="440" w:hanging="360"/>
      </w:pPr>
      <w:rPr>
        <w:b/>
        <w:bCs/>
        <w:color w:val="C8102E"/>
      </w:rPr>
    </w:lvl>
    <w:lvl w:ilvl="1" w:tplc="1E32CF7A">
      <w:numFmt w:val="decimal"/>
      <w:lvlText w:val=""/>
      <w:lvlJc w:val="left"/>
    </w:lvl>
    <w:lvl w:ilvl="2" w:tplc="FE12AC06">
      <w:numFmt w:val="decimal"/>
      <w:lvlText w:val=""/>
      <w:lvlJc w:val="left"/>
    </w:lvl>
    <w:lvl w:ilvl="3" w:tplc="F29600D8">
      <w:numFmt w:val="decimal"/>
      <w:lvlText w:val=""/>
      <w:lvlJc w:val="left"/>
    </w:lvl>
    <w:lvl w:ilvl="4" w:tplc="AA445C70">
      <w:numFmt w:val="decimal"/>
      <w:lvlText w:val=""/>
      <w:lvlJc w:val="left"/>
    </w:lvl>
    <w:lvl w:ilvl="5" w:tplc="ACF004B2">
      <w:numFmt w:val="decimal"/>
      <w:lvlText w:val=""/>
      <w:lvlJc w:val="left"/>
    </w:lvl>
    <w:lvl w:ilvl="6" w:tplc="8AE01352">
      <w:numFmt w:val="decimal"/>
      <w:lvlText w:val=""/>
      <w:lvlJc w:val="left"/>
    </w:lvl>
    <w:lvl w:ilvl="7" w:tplc="72FEFD0C">
      <w:numFmt w:val="decimal"/>
      <w:lvlText w:val=""/>
      <w:lvlJc w:val="left"/>
    </w:lvl>
    <w:lvl w:ilvl="8" w:tplc="6400CBEE">
      <w:numFmt w:val="decimal"/>
      <w:lvlText w:val=""/>
      <w:lvlJc w:val="left"/>
    </w:lvl>
  </w:abstractNum>
  <w:abstractNum w:abstractNumId="17">
    <w:nsid w:val="504475DB"/>
    <w:multiLevelType w:val="hybridMultilevel"/>
    <w:tmpl w:val="21E47E54"/>
    <w:lvl w:ilvl="0" w:tplc="C4F09CFE">
      <w:start w:val="1"/>
      <w:numFmt w:val="decimal"/>
      <w:lvlText w:val="%1."/>
      <w:lvlJc w:val="left"/>
      <w:pPr>
        <w:ind w:left="440" w:hanging="360"/>
      </w:pPr>
      <w:rPr>
        <w:b/>
        <w:bCs/>
        <w:color w:val="C8102E"/>
      </w:rPr>
    </w:lvl>
    <w:lvl w:ilvl="1" w:tplc="2C9845CC">
      <w:numFmt w:val="decimal"/>
      <w:lvlText w:val=""/>
      <w:lvlJc w:val="left"/>
    </w:lvl>
    <w:lvl w:ilvl="2" w:tplc="3176CD8A">
      <w:numFmt w:val="decimal"/>
      <w:lvlText w:val=""/>
      <w:lvlJc w:val="left"/>
    </w:lvl>
    <w:lvl w:ilvl="3" w:tplc="BF0015D8">
      <w:numFmt w:val="decimal"/>
      <w:lvlText w:val=""/>
      <w:lvlJc w:val="left"/>
    </w:lvl>
    <w:lvl w:ilvl="4" w:tplc="61C89DB4">
      <w:numFmt w:val="decimal"/>
      <w:lvlText w:val=""/>
      <w:lvlJc w:val="left"/>
    </w:lvl>
    <w:lvl w:ilvl="5" w:tplc="6EB6B3D0">
      <w:numFmt w:val="decimal"/>
      <w:lvlText w:val=""/>
      <w:lvlJc w:val="left"/>
    </w:lvl>
    <w:lvl w:ilvl="6" w:tplc="BD6AFB1C">
      <w:numFmt w:val="decimal"/>
      <w:lvlText w:val=""/>
      <w:lvlJc w:val="left"/>
    </w:lvl>
    <w:lvl w:ilvl="7" w:tplc="24FADBBC">
      <w:numFmt w:val="decimal"/>
      <w:lvlText w:val=""/>
      <w:lvlJc w:val="left"/>
    </w:lvl>
    <w:lvl w:ilvl="8" w:tplc="7A128166">
      <w:numFmt w:val="decimal"/>
      <w:lvlText w:val=""/>
      <w:lvlJc w:val="left"/>
    </w:lvl>
  </w:abstractNum>
  <w:abstractNum w:abstractNumId="18">
    <w:nsid w:val="57AE6BD7"/>
    <w:multiLevelType w:val="hybridMultilevel"/>
    <w:tmpl w:val="CA7ECAB4"/>
    <w:lvl w:ilvl="0" w:tplc="FB1CEAD6">
      <w:start w:val="1"/>
      <w:numFmt w:val="decimal"/>
      <w:lvlText w:val="%1."/>
      <w:lvlJc w:val="left"/>
      <w:pPr>
        <w:ind w:left="440" w:hanging="360"/>
      </w:pPr>
      <w:rPr>
        <w:b/>
        <w:bCs/>
        <w:color w:val="C8102E"/>
      </w:rPr>
    </w:lvl>
    <w:lvl w:ilvl="1" w:tplc="C6AE9BBA">
      <w:numFmt w:val="decimal"/>
      <w:lvlText w:val=""/>
      <w:lvlJc w:val="left"/>
    </w:lvl>
    <w:lvl w:ilvl="2" w:tplc="ABA212C4">
      <w:numFmt w:val="decimal"/>
      <w:lvlText w:val=""/>
      <w:lvlJc w:val="left"/>
    </w:lvl>
    <w:lvl w:ilvl="3" w:tplc="26F2950C">
      <w:numFmt w:val="decimal"/>
      <w:lvlText w:val=""/>
      <w:lvlJc w:val="left"/>
    </w:lvl>
    <w:lvl w:ilvl="4" w:tplc="6EC2802E">
      <w:numFmt w:val="decimal"/>
      <w:lvlText w:val=""/>
      <w:lvlJc w:val="left"/>
    </w:lvl>
    <w:lvl w:ilvl="5" w:tplc="DD7EA83A">
      <w:numFmt w:val="decimal"/>
      <w:lvlText w:val=""/>
      <w:lvlJc w:val="left"/>
    </w:lvl>
    <w:lvl w:ilvl="6" w:tplc="500AF90A">
      <w:numFmt w:val="decimal"/>
      <w:lvlText w:val=""/>
      <w:lvlJc w:val="left"/>
    </w:lvl>
    <w:lvl w:ilvl="7" w:tplc="7E90DC6C">
      <w:numFmt w:val="decimal"/>
      <w:lvlText w:val=""/>
      <w:lvlJc w:val="left"/>
    </w:lvl>
    <w:lvl w:ilvl="8" w:tplc="9C04D97A">
      <w:numFmt w:val="decimal"/>
      <w:lvlText w:val=""/>
      <w:lvlJc w:val="left"/>
    </w:lvl>
  </w:abstractNum>
  <w:abstractNum w:abstractNumId="19">
    <w:nsid w:val="58A21772"/>
    <w:multiLevelType w:val="hybridMultilevel"/>
    <w:tmpl w:val="3ABA4E22"/>
    <w:lvl w:ilvl="0" w:tplc="D368BE30">
      <w:start w:val="1"/>
      <w:numFmt w:val="decimal"/>
      <w:lvlText w:val="%1."/>
      <w:lvlJc w:val="left"/>
      <w:pPr>
        <w:ind w:left="440" w:hanging="360"/>
      </w:pPr>
      <w:rPr>
        <w:b/>
        <w:bCs/>
        <w:color w:val="C8102E"/>
      </w:rPr>
    </w:lvl>
    <w:lvl w:ilvl="1" w:tplc="ABD24796">
      <w:numFmt w:val="decimal"/>
      <w:lvlText w:val=""/>
      <w:lvlJc w:val="left"/>
    </w:lvl>
    <w:lvl w:ilvl="2" w:tplc="D04EE2F0">
      <w:numFmt w:val="decimal"/>
      <w:lvlText w:val=""/>
      <w:lvlJc w:val="left"/>
    </w:lvl>
    <w:lvl w:ilvl="3" w:tplc="D3A88382">
      <w:numFmt w:val="decimal"/>
      <w:lvlText w:val=""/>
      <w:lvlJc w:val="left"/>
    </w:lvl>
    <w:lvl w:ilvl="4" w:tplc="AC06D62E">
      <w:numFmt w:val="decimal"/>
      <w:lvlText w:val=""/>
      <w:lvlJc w:val="left"/>
    </w:lvl>
    <w:lvl w:ilvl="5" w:tplc="1F54202A">
      <w:numFmt w:val="decimal"/>
      <w:lvlText w:val=""/>
      <w:lvlJc w:val="left"/>
    </w:lvl>
    <w:lvl w:ilvl="6" w:tplc="36FCBB92">
      <w:numFmt w:val="decimal"/>
      <w:lvlText w:val=""/>
      <w:lvlJc w:val="left"/>
    </w:lvl>
    <w:lvl w:ilvl="7" w:tplc="493E3D62">
      <w:numFmt w:val="decimal"/>
      <w:lvlText w:val=""/>
      <w:lvlJc w:val="left"/>
    </w:lvl>
    <w:lvl w:ilvl="8" w:tplc="67AC9BF8">
      <w:numFmt w:val="decimal"/>
      <w:lvlText w:val=""/>
      <w:lvlJc w:val="left"/>
    </w:lvl>
  </w:abstractNum>
  <w:abstractNum w:abstractNumId="20">
    <w:nsid w:val="66517FFA"/>
    <w:multiLevelType w:val="hybridMultilevel"/>
    <w:tmpl w:val="E44007BE"/>
    <w:lvl w:ilvl="0" w:tplc="68588880">
      <w:start w:val="1"/>
      <w:numFmt w:val="decimal"/>
      <w:lvlText w:val="%1."/>
      <w:lvlJc w:val="left"/>
      <w:pPr>
        <w:ind w:left="440" w:hanging="360"/>
      </w:pPr>
      <w:rPr>
        <w:b/>
        <w:bCs/>
        <w:color w:val="C8102E"/>
      </w:rPr>
    </w:lvl>
    <w:lvl w:ilvl="1" w:tplc="F9E0C85E">
      <w:numFmt w:val="decimal"/>
      <w:lvlText w:val=""/>
      <w:lvlJc w:val="left"/>
    </w:lvl>
    <w:lvl w:ilvl="2" w:tplc="4692A8B8">
      <w:numFmt w:val="decimal"/>
      <w:lvlText w:val=""/>
      <w:lvlJc w:val="left"/>
    </w:lvl>
    <w:lvl w:ilvl="3" w:tplc="44003448">
      <w:numFmt w:val="decimal"/>
      <w:lvlText w:val=""/>
      <w:lvlJc w:val="left"/>
    </w:lvl>
    <w:lvl w:ilvl="4" w:tplc="07A22412">
      <w:numFmt w:val="decimal"/>
      <w:lvlText w:val=""/>
      <w:lvlJc w:val="left"/>
    </w:lvl>
    <w:lvl w:ilvl="5" w:tplc="3050B3E8">
      <w:numFmt w:val="decimal"/>
      <w:lvlText w:val=""/>
      <w:lvlJc w:val="left"/>
    </w:lvl>
    <w:lvl w:ilvl="6" w:tplc="61848918">
      <w:numFmt w:val="decimal"/>
      <w:lvlText w:val=""/>
      <w:lvlJc w:val="left"/>
    </w:lvl>
    <w:lvl w:ilvl="7" w:tplc="DF60EE20">
      <w:numFmt w:val="decimal"/>
      <w:lvlText w:val=""/>
      <w:lvlJc w:val="left"/>
    </w:lvl>
    <w:lvl w:ilvl="8" w:tplc="0A92D382">
      <w:numFmt w:val="decimal"/>
      <w:lvlText w:val=""/>
      <w:lvlJc w:val="left"/>
    </w:lvl>
  </w:abstractNum>
  <w:abstractNum w:abstractNumId="21">
    <w:nsid w:val="669938AA"/>
    <w:multiLevelType w:val="hybridMultilevel"/>
    <w:tmpl w:val="39A01B74"/>
    <w:lvl w:ilvl="0" w:tplc="AB402B9A">
      <w:start w:val="1"/>
      <w:numFmt w:val="decimal"/>
      <w:lvlText w:val="%1."/>
      <w:lvlJc w:val="left"/>
      <w:pPr>
        <w:ind w:left="440" w:hanging="360"/>
      </w:pPr>
      <w:rPr>
        <w:b/>
        <w:bCs/>
        <w:color w:val="C8102E"/>
      </w:rPr>
    </w:lvl>
    <w:lvl w:ilvl="1" w:tplc="07CA4A9E">
      <w:numFmt w:val="decimal"/>
      <w:lvlText w:val=""/>
      <w:lvlJc w:val="left"/>
    </w:lvl>
    <w:lvl w:ilvl="2" w:tplc="152CABB8">
      <w:numFmt w:val="decimal"/>
      <w:lvlText w:val=""/>
      <w:lvlJc w:val="left"/>
    </w:lvl>
    <w:lvl w:ilvl="3" w:tplc="3864AF22">
      <w:numFmt w:val="decimal"/>
      <w:lvlText w:val=""/>
      <w:lvlJc w:val="left"/>
    </w:lvl>
    <w:lvl w:ilvl="4" w:tplc="51B64814">
      <w:numFmt w:val="decimal"/>
      <w:lvlText w:val=""/>
      <w:lvlJc w:val="left"/>
    </w:lvl>
    <w:lvl w:ilvl="5" w:tplc="8F66C4CA">
      <w:numFmt w:val="decimal"/>
      <w:lvlText w:val=""/>
      <w:lvlJc w:val="left"/>
    </w:lvl>
    <w:lvl w:ilvl="6" w:tplc="0DD64E8C">
      <w:numFmt w:val="decimal"/>
      <w:lvlText w:val=""/>
      <w:lvlJc w:val="left"/>
    </w:lvl>
    <w:lvl w:ilvl="7" w:tplc="AECE9EB6">
      <w:numFmt w:val="decimal"/>
      <w:lvlText w:val=""/>
      <w:lvlJc w:val="left"/>
    </w:lvl>
    <w:lvl w:ilvl="8" w:tplc="4DC88560">
      <w:numFmt w:val="decimal"/>
      <w:lvlText w:val=""/>
      <w:lvlJc w:val="left"/>
    </w:lvl>
  </w:abstractNum>
  <w:abstractNum w:abstractNumId="22">
    <w:nsid w:val="66D705B7"/>
    <w:multiLevelType w:val="hybridMultilevel"/>
    <w:tmpl w:val="FE8C0912"/>
    <w:lvl w:ilvl="0" w:tplc="5FD87AD8">
      <w:start w:val="1"/>
      <w:numFmt w:val="decimal"/>
      <w:lvlText w:val="%1."/>
      <w:lvlJc w:val="left"/>
      <w:pPr>
        <w:ind w:left="440" w:hanging="360"/>
      </w:pPr>
      <w:rPr>
        <w:b/>
        <w:bCs/>
        <w:color w:val="C8102E"/>
      </w:rPr>
    </w:lvl>
    <w:lvl w:ilvl="1" w:tplc="1730E2E2">
      <w:numFmt w:val="decimal"/>
      <w:lvlText w:val=""/>
      <w:lvlJc w:val="left"/>
    </w:lvl>
    <w:lvl w:ilvl="2" w:tplc="8F5ADA18">
      <w:numFmt w:val="decimal"/>
      <w:lvlText w:val=""/>
      <w:lvlJc w:val="left"/>
    </w:lvl>
    <w:lvl w:ilvl="3" w:tplc="82128D78">
      <w:numFmt w:val="decimal"/>
      <w:lvlText w:val=""/>
      <w:lvlJc w:val="left"/>
    </w:lvl>
    <w:lvl w:ilvl="4" w:tplc="DB5C1A06">
      <w:numFmt w:val="decimal"/>
      <w:lvlText w:val=""/>
      <w:lvlJc w:val="left"/>
    </w:lvl>
    <w:lvl w:ilvl="5" w:tplc="B644D884">
      <w:numFmt w:val="decimal"/>
      <w:lvlText w:val=""/>
      <w:lvlJc w:val="left"/>
    </w:lvl>
    <w:lvl w:ilvl="6" w:tplc="DC8441BE">
      <w:numFmt w:val="decimal"/>
      <w:lvlText w:val=""/>
      <w:lvlJc w:val="left"/>
    </w:lvl>
    <w:lvl w:ilvl="7" w:tplc="A918A314">
      <w:numFmt w:val="decimal"/>
      <w:lvlText w:val=""/>
      <w:lvlJc w:val="left"/>
    </w:lvl>
    <w:lvl w:ilvl="8" w:tplc="A71C614C">
      <w:numFmt w:val="decimal"/>
      <w:lvlText w:val=""/>
      <w:lvlJc w:val="left"/>
    </w:lvl>
  </w:abstractNum>
  <w:abstractNum w:abstractNumId="23">
    <w:nsid w:val="695C3F2A"/>
    <w:multiLevelType w:val="hybridMultilevel"/>
    <w:tmpl w:val="E408B7CE"/>
    <w:lvl w:ilvl="0" w:tplc="DCE6EB22">
      <w:start w:val="1"/>
      <w:numFmt w:val="decimal"/>
      <w:lvlText w:val="%1."/>
      <w:lvlJc w:val="left"/>
      <w:pPr>
        <w:ind w:left="440" w:hanging="360"/>
      </w:pPr>
      <w:rPr>
        <w:b/>
        <w:bCs/>
        <w:color w:val="C8102E"/>
      </w:rPr>
    </w:lvl>
    <w:lvl w:ilvl="1" w:tplc="2088709E">
      <w:numFmt w:val="decimal"/>
      <w:lvlText w:val=""/>
      <w:lvlJc w:val="left"/>
    </w:lvl>
    <w:lvl w:ilvl="2" w:tplc="003C6512">
      <w:numFmt w:val="decimal"/>
      <w:lvlText w:val=""/>
      <w:lvlJc w:val="left"/>
    </w:lvl>
    <w:lvl w:ilvl="3" w:tplc="F7E81B3E">
      <w:numFmt w:val="decimal"/>
      <w:lvlText w:val=""/>
      <w:lvlJc w:val="left"/>
    </w:lvl>
    <w:lvl w:ilvl="4" w:tplc="6DC833C2">
      <w:numFmt w:val="decimal"/>
      <w:lvlText w:val=""/>
      <w:lvlJc w:val="left"/>
    </w:lvl>
    <w:lvl w:ilvl="5" w:tplc="E9C48636">
      <w:numFmt w:val="decimal"/>
      <w:lvlText w:val=""/>
      <w:lvlJc w:val="left"/>
    </w:lvl>
    <w:lvl w:ilvl="6" w:tplc="2B34D1CA">
      <w:numFmt w:val="decimal"/>
      <w:lvlText w:val=""/>
      <w:lvlJc w:val="left"/>
    </w:lvl>
    <w:lvl w:ilvl="7" w:tplc="ACFE1EA0">
      <w:numFmt w:val="decimal"/>
      <w:lvlText w:val=""/>
      <w:lvlJc w:val="left"/>
    </w:lvl>
    <w:lvl w:ilvl="8" w:tplc="659A2CE0">
      <w:numFmt w:val="decimal"/>
      <w:lvlText w:val=""/>
      <w:lvlJc w:val="left"/>
    </w:lvl>
  </w:abstractNum>
  <w:abstractNum w:abstractNumId="24">
    <w:nsid w:val="7025111D"/>
    <w:multiLevelType w:val="hybridMultilevel"/>
    <w:tmpl w:val="4EF0C006"/>
    <w:lvl w:ilvl="0" w:tplc="2C482680">
      <w:start w:val="1"/>
      <w:numFmt w:val="decimal"/>
      <w:lvlText w:val="%1."/>
      <w:lvlJc w:val="left"/>
      <w:pPr>
        <w:ind w:left="440" w:hanging="360"/>
      </w:pPr>
      <w:rPr>
        <w:b/>
        <w:bCs/>
        <w:color w:val="C8102E"/>
      </w:rPr>
    </w:lvl>
    <w:lvl w:ilvl="1" w:tplc="4384AD52">
      <w:numFmt w:val="decimal"/>
      <w:lvlText w:val=""/>
      <w:lvlJc w:val="left"/>
    </w:lvl>
    <w:lvl w:ilvl="2" w:tplc="C040E316">
      <w:numFmt w:val="decimal"/>
      <w:lvlText w:val=""/>
      <w:lvlJc w:val="left"/>
    </w:lvl>
    <w:lvl w:ilvl="3" w:tplc="470C0038">
      <w:numFmt w:val="decimal"/>
      <w:lvlText w:val=""/>
      <w:lvlJc w:val="left"/>
    </w:lvl>
    <w:lvl w:ilvl="4" w:tplc="C0089A36">
      <w:numFmt w:val="decimal"/>
      <w:lvlText w:val=""/>
      <w:lvlJc w:val="left"/>
    </w:lvl>
    <w:lvl w:ilvl="5" w:tplc="AD40E268">
      <w:numFmt w:val="decimal"/>
      <w:lvlText w:val=""/>
      <w:lvlJc w:val="left"/>
    </w:lvl>
    <w:lvl w:ilvl="6" w:tplc="66F4202E">
      <w:numFmt w:val="decimal"/>
      <w:lvlText w:val=""/>
      <w:lvlJc w:val="left"/>
    </w:lvl>
    <w:lvl w:ilvl="7" w:tplc="D7684774">
      <w:numFmt w:val="decimal"/>
      <w:lvlText w:val=""/>
      <w:lvlJc w:val="left"/>
    </w:lvl>
    <w:lvl w:ilvl="8" w:tplc="83A84EF6">
      <w:numFmt w:val="decimal"/>
      <w:lvlText w:val=""/>
      <w:lvlJc w:val="left"/>
    </w:lvl>
  </w:abstractNum>
  <w:abstractNum w:abstractNumId="25">
    <w:nsid w:val="72F855B8"/>
    <w:multiLevelType w:val="hybridMultilevel"/>
    <w:tmpl w:val="74345BE0"/>
    <w:lvl w:ilvl="0" w:tplc="1B108410">
      <w:start w:val="1"/>
      <w:numFmt w:val="decimal"/>
      <w:lvlText w:val="%1."/>
      <w:lvlJc w:val="left"/>
      <w:pPr>
        <w:ind w:left="440" w:hanging="360"/>
      </w:pPr>
      <w:rPr>
        <w:b/>
        <w:bCs/>
        <w:color w:val="C8102E"/>
      </w:rPr>
    </w:lvl>
    <w:lvl w:ilvl="1" w:tplc="DF401B16">
      <w:numFmt w:val="decimal"/>
      <w:lvlText w:val=""/>
      <w:lvlJc w:val="left"/>
    </w:lvl>
    <w:lvl w:ilvl="2" w:tplc="86BA2FDA">
      <w:numFmt w:val="decimal"/>
      <w:lvlText w:val=""/>
      <w:lvlJc w:val="left"/>
    </w:lvl>
    <w:lvl w:ilvl="3" w:tplc="05481DDE">
      <w:numFmt w:val="decimal"/>
      <w:lvlText w:val=""/>
      <w:lvlJc w:val="left"/>
    </w:lvl>
    <w:lvl w:ilvl="4" w:tplc="1CBCA69E">
      <w:numFmt w:val="decimal"/>
      <w:lvlText w:val=""/>
      <w:lvlJc w:val="left"/>
    </w:lvl>
    <w:lvl w:ilvl="5" w:tplc="78723E24">
      <w:numFmt w:val="decimal"/>
      <w:lvlText w:val=""/>
      <w:lvlJc w:val="left"/>
    </w:lvl>
    <w:lvl w:ilvl="6" w:tplc="7C24CF24">
      <w:numFmt w:val="decimal"/>
      <w:lvlText w:val=""/>
      <w:lvlJc w:val="left"/>
    </w:lvl>
    <w:lvl w:ilvl="7" w:tplc="20AE12CE">
      <w:numFmt w:val="decimal"/>
      <w:lvlText w:val=""/>
      <w:lvlJc w:val="left"/>
    </w:lvl>
    <w:lvl w:ilvl="8" w:tplc="EF04F320">
      <w:numFmt w:val="decimal"/>
      <w:lvlText w:val=""/>
      <w:lvlJc w:val="left"/>
    </w:lvl>
  </w:abstractNum>
  <w:abstractNum w:abstractNumId="26">
    <w:nsid w:val="7B110E8D"/>
    <w:multiLevelType w:val="hybridMultilevel"/>
    <w:tmpl w:val="EAD48F4E"/>
    <w:lvl w:ilvl="0" w:tplc="148A5514">
      <w:start w:val="1"/>
      <w:numFmt w:val="decimal"/>
      <w:lvlText w:val="%1."/>
      <w:lvlJc w:val="left"/>
      <w:pPr>
        <w:ind w:left="440" w:hanging="360"/>
      </w:pPr>
      <w:rPr>
        <w:b/>
        <w:bCs/>
        <w:color w:val="C8102E"/>
      </w:rPr>
    </w:lvl>
    <w:lvl w:ilvl="1" w:tplc="38DA4C66">
      <w:numFmt w:val="decimal"/>
      <w:lvlText w:val=""/>
      <w:lvlJc w:val="left"/>
    </w:lvl>
    <w:lvl w:ilvl="2" w:tplc="39106498">
      <w:numFmt w:val="decimal"/>
      <w:lvlText w:val=""/>
      <w:lvlJc w:val="left"/>
    </w:lvl>
    <w:lvl w:ilvl="3" w:tplc="7C485824">
      <w:numFmt w:val="decimal"/>
      <w:lvlText w:val=""/>
      <w:lvlJc w:val="left"/>
    </w:lvl>
    <w:lvl w:ilvl="4" w:tplc="D8CCA62E">
      <w:numFmt w:val="decimal"/>
      <w:lvlText w:val=""/>
      <w:lvlJc w:val="left"/>
    </w:lvl>
    <w:lvl w:ilvl="5" w:tplc="B396F9FC">
      <w:numFmt w:val="decimal"/>
      <w:lvlText w:val=""/>
      <w:lvlJc w:val="left"/>
    </w:lvl>
    <w:lvl w:ilvl="6" w:tplc="C46CFD10">
      <w:numFmt w:val="decimal"/>
      <w:lvlText w:val=""/>
      <w:lvlJc w:val="left"/>
    </w:lvl>
    <w:lvl w:ilvl="7" w:tplc="17FC8C34">
      <w:numFmt w:val="decimal"/>
      <w:lvlText w:val=""/>
      <w:lvlJc w:val="left"/>
    </w:lvl>
    <w:lvl w:ilvl="8" w:tplc="20363E1E">
      <w:numFmt w:val="decimal"/>
      <w:lvlText w:val=""/>
      <w:lvlJc w:val="left"/>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lvlOverride w:ilvl="0">
      <w:startOverride w:val="1"/>
    </w:lvlOverride>
  </w:num>
  <w:num w:numId="8">
    <w:abstractNumId w:val="9"/>
    <w:lvlOverride w:ilvl="0">
      <w:startOverride w:val="1"/>
    </w:lvlOverride>
  </w:num>
  <w:num w:numId="9">
    <w:abstractNumId w:val="22"/>
    <w:lvlOverride w:ilvl="0">
      <w:startOverride w:val="1"/>
    </w:lvlOverride>
  </w:num>
  <w:num w:numId="10">
    <w:abstractNumId w:val="8"/>
    <w:lvlOverride w:ilvl="0">
      <w:startOverride w:val="1"/>
    </w:lvlOverride>
  </w:num>
  <w:num w:numId="11">
    <w:abstractNumId w:val="16"/>
    <w:lvlOverride w:ilvl="0">
      <w:startOverride w:val="1"/>
    </w:lvlOverride>
  </w:num>
  <w:num w:numId="12">
    <w:abstractNumId w:val="10"/>
    <w:lvlOverride w:ilvl="0">
      <w:startOverride w:val="1"/>
    </w:lvlOverride>
  </w:num>
  <w:num w:numId="13">
    <w:abstractNumId w:val="25"/>
    <w:lvlOverride w:ilvl="0">
      <w:startOverride w:val="1"/>
    </w:lvlOverride>
  </w:num>
  <w:num w:numId="14">
    <w:abstractNumId w:val="15"/>
    <w:lvlOverride w:ilvl="0">
      <w:startOverride w:val="1"/>
    </w:lvlOverride>
  </w:num>
  <w:num w:numId="15">
    <w:abstractNumId w:val="14"/>
    <w:lvlOverride w:ilvl="0">
      <w:startOverride w:val="1"/>
    </w:lvlOverride>
  </w:num>
  <w:num w:numId="16">
    <w:abstractNumId w:val="19"/>
    <w:lvlOverride w:ilvl="0">
      <w:startOverride w:val="1"/>
    </w:lvlOverride>
  </w:num>
  <w:num w:numId="17">
    <w:abstractNumId w:val="26"/>
    <w:lvlOverride w:ilvl="0">
      <w:startOverride w:val="1"/>
    </w:lvlOverride>
  </w:num>
  <w:num w:numId="18">
    <w:abstractNumId w:val="13"/>
    <w:lvlOverride w:ilvl="0">
      <w:startOverride w:val="1"/>
    </w:lvlOverride>
  </w:num>
  <w:num w:numId="19">
    <w:abstractNumId w:val="12"/>
    <w:lvlOverride w:ilvl="0">
      <w:startOverride w:val="1"/>
    </w:lvlOverride>
  </w:num>
  <w:num w:numId="20">
    <w:abstractNumId w:val="17"/>
    <w:lvlOverride w:ilvl="0">
      <w:startOverride w:val="1"/>
    </w:lvlOverride>
  </w:num>
  <w:num w:numId="21">
    <w:abstractNumId w:val="18"/>
    <w:lvlOverride w:ilvl="0">
      <w:startOverride w:val="1"/>
    </w:lvlOverride>
  </w:num>
  <w:num w:numId="22">
    <w:abstractNumId w:val="24"/>
    <w:lvlOverride w:ilvl="0">
      <w:startOverride w:val="1"/>
    </w:lvlOverride>
  </w:num>
  <w:num w:numId="23">
    <w:abstractNumId w:val="21"/>
    <w:lvlOverride w:ilvl="0">
      <w:startOverride w:val="1"/>
    </w:lvlOverride>
  </w:num>
  <w:num w:numId="24">
    <w:abstractNumId w:val="11"/>
    <w:lvlOverride w:ilvl="0">
      <w:startOverride w:val="1"/>
    </w:lvlOverride>
  </w:num>
  <w:num w:numId="25">
    <w:abstractNumId w:val="23"/>
    <w:lvlOverride w:ilvl="0">
      <w:startOverride w:val="1"/>
    </w:lvlOverride>
  </w:num>
  <w:num w:numId="26">
    <w:abstractNumId w:val="7"/>
    <w:lvlOverride w:ilvl="0">
      <w:startOverride w:val="1"/>
    </w:lvlOverride>
  </w:num>
  <w:num w:numId="27">
    <w:abstractNumId w:val="20"/>
    <w:lvlOverride w:ilvl="0">
      <w:startOverride w:val="1"/>
    </w:lvlOverride>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B0CC3"/>
    <w:rsid w:val="002C09CA"/>
    <w:rsid w:val="00326F90"/>
    <w:rsid w:val="0036622F"/>
    <w:rsid w:val="005C6662"/>
    <w:rsid w:val="006F69FC"/>
    <w:rsid w:val="007A3322"/>
    <w:rsid w:val="007D781C"/>
    <w:rsid w:val="00830F12"/>
    <w:rsid w:val="008C65AB"/>
    <w:rsid w:val="00993796"/>
    <w:rsid w:val="00A076EF"/>
    <w:rsid w:val="00AA1D8D"/>
    <w:rsid w:val="00AC408E"/>
    <w:rsid w:val="00B47730"/>
    <w:rsid w:val="00C824D3"/>
    <w:rsid w:val="00CB0664"/>
    <w:rsid w:val="00D0228D"/>
    <w:rsid w:val="00E35154"/>
    <w:rsid w:val="00ED4D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728A4EBD-8641-46B3-B5B1-1C611DB7A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60" w:line="269" w:lineRule="auto"/>
    </w:pPr>
    <w:rPr>
      <w:rFonts w:ascii="Arial" w:hAnsi="Arial"/>
      <w:color w:val="252525"/>
    </w:rPr>
  </w:style>
  <w:style w:type="paragraph" w:styleId="Heading1">
    <w:name w:val="heading 1"/>
    <w:basedOn w:val="Normal"/>
    <w:next w:val="Normal"/>
    <w:link w:val="Heading1Char"/>
    <w:uiPriority w:val="9"/>
    <w:qFormat/>
    <w:rsid w:val="00FC693F"/>
    <w:pPr>
      <w:keepNext/>
      <w:keepLines/>
      <w:spacing w:after="180"/>
      <w:outlineLvl w:val="0"/>
    </w:pPr>
    <w:rPr>
      <w:rFonts w:asciiTheme="majorHAnsi" w:eastAsiaTheme="majorEastAsia" w:hAnsiTheme="majorHAnsi" w:cstheme="majorBidi"/>
      <w:b/>
      <w:bCs/>
      <w:color w:val="CC0022"/>
      <w:sz w:val="44"/>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b/>
      <w:bCs/>
      <w:color w:val="CC002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80" w:line="240" w:lineRule="auto"/>
      <w:contextualSpacing/>
    </w:pPr>
    <w:rPr>
      <w:rFonts w:asciiTheme="majorHAnsi" w:eastAsiaTheme="majorEastAsia" w:hAnsiTheme="majorHAnsi" w:cstheme="majorBidi"/>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pPr>
    <w:rPr>
      <w:rFonts w:asciiTheme="majorHAnsi" w:eastAsiaTheme="majorEastAsia" w:hAnsiTheme="majorHAnsi" w:cstheme="majorBidi"/>
      <w:i/>
      <w:iCs/>
      <w:color w:val="CC0022"/>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uiPriority w:val="99"/>
    <w:unhideWhenUsed/>
    <w:rsid w:val="00E35154"/>
    <w:rPr>
      <w:color w:val="0563C1"/>
      <w:u w:val="single"/>
    </w:rPr>
  </w:style>
  <w:style w:type="paragraph" w:styleId="TOC1">
    <w:name w:val="toc 1"/>
    <w:basedOn w:val="Normal"/>
    <w:next w:val="Normal"/>
    <w:autoRedefine/>
    <w:uiPriority w:val="39"/>
    <w:unhideWhenUsed/>
    <w:rsid w:val="00E35154"/>
    <w:pPr>
      <w:spacing w:after="100" w:line="300" w:lineRule="auto"/>
    </w:pPr>
    <w:rPr>
      <w:rFonts w:ascii="Calibri" w:eastAsia="Calibri" w:hAnsi="Calibri" w:cs="Calibri"/>
      <w:color w:val="1A1D21"/>
    </w:rPr>
  </w:style>
  <w:style w:type="paragraph" w:styleId="TOC2">
    <w:name w:val="toc 2"/>
    <w:basedOn w:val="Normal"/>
    <w:next w:val="Normal"/>
    <w:autoRedefine/>
    <w:uiPriority w:val="39"/>
    <w:unhideWhenUsed/>
    <w:rsid w:val="00E35154"/>
    <w:pPr>
      <w:spacing w:after="100" w:line="300" w:lineRule="auto"/>
      <w:ind w:left="220"/>
    </w:pPr>
    <w:rPr>
      <w:rFonts w:ascii="Calibri" w:eastAsia="Calibri" w:hAnsi="Calibri" w:cs="Calibri"/>
      <w:color w:val="1A1D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443DC3-7F5E-40C8-8A55-7F3028BCAA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15</Pages>
  <Words>2603</Words>
  <Characters>14839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User Guideline General RC Next Gen</vt:lpstr>
    </vt:vector>
  </TitlesOfParts>
  <Manager/>
  <Company/>
  <LinksUpToDate>false</LinksUpToDate>
  <CharactersWithSpaces>17408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Guideline General RC Next Gen</dc:title>
  <dc:subject>Panduan seluruh modul Resource Collection Next Gen</dc:subject>
  <dc:creator>RC Next Gen</dc:creator>
  <cp:keywords/>
  <dc:description>generated by python-docx</dc:description>
  <cp:lastModifiedBy>DANIEL APRIANUS HARTONO</cp:lastModifiedBy>
  <cp:revision>6</cp:revision>
  <cp:lastPrinted>2026-09-25T02:20:00Z</cp:lastPrinted>
  <dcterms:created xsi:type="dcterms:W3CDTF">2013-12-23T23:15:00Z</dcterms:created>
  <dcterms:modified xsi:type="dcterms:W3CDTF">2026-09-25T02:56:00Z</dcterms:modified>
  <cp:category/>
</cp:coreProperties>
</file>