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להגשה</w:t>
      </w:r>
      <w:r w:rsidDel="00000000" w:rsidR="00000000" w:rsidRPr="00000000">
        <w:rPr>
          <w:rtl w:val="1"/>
        </w:rPr>
        <w:t xml:space="preserve">: 12/6/2018</w:t>
      </w:r>
    </w:p>
    <w:p w:rsidR="00000000" w:rsidDel="00000000" w:rsidP="00000000" w:rsidRDefault="00000000" w:rsidRPr="00000000" w14:paraId="00000002">
      <w:pPr>
        <w:pageBreakBefore w:val="0"/>
        <w:bidi w:val="1"/>
        <w:rPr>
          <w:sz w:val="20"/>
          <w:szCs w:val="20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https://moodle2.cs.huji.ac.il/nu17/mod/assign/view.php?id=236714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תויג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במונחי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bidi w:val="1"/>
        <w:spacing w:line="276" w:lineRule="auto"/>
        <w:rPr/>
      </w:pPr>
      <w:bookmarkStart w:colFirst="0" w:colLast="0" w:name="_88dmpedhk3aa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9">
      <w:pPr>
        <w:pageBreakBefore w:val="0"/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transitions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buffer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פרטו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LOVE MY GYM !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LEFT-ARC(nsubj)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LEFT-ARC(nmod)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RIGHT-ARC(obj)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RIGHT-ARC(punct)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RIGHT-ARC(root)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would recommend her highly !</w:t>
      </w:r>
      <w:r w:rsidDel="00000000" w:rsidR="00000000" w:rsidRPr="00000000">
        <w:rPr>
          <w:rtl w:val="0"/>
        </w:rPr>
        <w:br w:type="textWrapping"/>
        <w:br w:type="textWrapping"/>
        <w:t xml:space="preserve">SHIFT</w:t>
        <w:br w:type="textWrapping"/>
        <w:t xml:space="preserve">SHIFT</w:t>
        <w:br w:type="textWrapping"/>
        <w:t xml:space="preserve">SHIFT</w:t>
        <w:br w:type="textWrapping"/>
        <w:t xml:space="preserve">LEFT-ARC(aux)</w:t>
        <w:br w:type="textWrapping"/>
        <w:t xml:space="preserve">LEFT-ARC(nsubj)</w:t>
        <w:br w:type="textWrapping"/>
        <w:t xml:space="preserve">SHIFT</w:t>
        <w:br w:type="textWrapping"/>
        <w:t xml:space="preserve">RIGHT-ARC(obj)</w:t>
        <w:br w:type="textWrapping"/>
        <w:t xml:space="preserve">SHIFT</w:t>
        <w:br w:type="textWrapping"/>
        <w:t xml:space="preserve">RIGHT-ARC(advmod)</w:t>
        <w:br w:type="textWrapping"/>
        <w:t xml:space="preserve">SHIFT</w:t>
        <w:br w:type="textWrapping"/>
        <w:t xml:space="preserve">RIGHT-ARC(punct)</w:t>
        <w:br w:type="textWrapping"/>
        <w:t xml:space="preserve">RIGHT-ARC(root)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Bait and switch , untrained workers</w:t>
      </w:r>
      <w:r w:rsidDel="00000000" w:rsidR="00000000" w:rsidRPr="00000000">
        <w:rPr>
          <w:rtl w:val="0"/>
        </w:rPr>
        <w:br w:type="textWrapping"/>
        <w:br w:type="textWrapping"/>
        <w:t xml:space="preserve">SHIFT</w:t>
        <w:br w:type="textWrapping"/>
        <w:t xml:space="preserve">SHIFT</w:t>
        <w:br w:type="textWrapping"/>
        <w:t xml:space="preserve">SHIFT</w:t>
        <w:br w:type="textWrapping"/>
        <w:t xml:space="preserve">LEFT-ARC(cc)</w:t>
        <w:br w:type="textWrapping"/>
        <w:t xml:space="preserve">RIGHT-ARC(conj)</w:t>
        <w:br w:type="textWrapping"/>
        <w:t xml:space="preserve">SHIFT</w:t>
        <w:br w:type="textWrapping"/>
        <w:t xml:space="preserve">RIGHT-ARC(punct)</w:t>
        <w:br w:type="textWrapping"/>
        <w:t xml:space="preserve">SHIFT</w:t>
        <w:br w:type="textWrapping"/>
        <w:t xml:space="preserve">SHIFT</w:t>
        <w:br w:type="textWrapping"/>
        <w:t xml:space="preserve">LEFT-ARC(amod)</w:t>
        <w:br w:type="textWrapping"/>
        <w:t xml:space="preserve">LEFT-ARC(compound)</w:t>
        <w:br w:type="textWrapping"/>
        <w:t xml:space="preserve">RIGHT-ARC(root)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're at 7th .</w:t>
      </w:r>
      <w:r w:rsidDel="00000000" w:rsidR="00000000" w:rsidRPr="00000000">
        <w:rPr>
          <w:rtl w:val="0"/>
        </w:rPr>
        <w:br w:type="textWrapping"/>
        <w:br w:type="textWrapping"/>
        <w:t xml:space="preserve">SHIFT</w:t>
        <w:br w:type="textWrapping"/>
        <w:t xml:space="preserve">SHIFT</w:t>
        <w:br w:type="textWrapping"/>
        <w:t xml:space="preserve">SHIFT</w:t>
        <w:br w:type="textWrapping"/>
        <w:t xml:space="preserve">SHIFT</w:t>
        <w:br w:type="textWrapping"/>
        <w:t xml:space="preserve">LEFT-ARC(case)</w:t>
        <w:br w:type="textWrapping"/>
        <w:t xml:space="preserve">LEFT-ARC(cop)</w:t>
        <w:br w:type="textWrapping"/>
        <w:t xml:space="preserve">LEFT-ARC(nsubj)</w:t>
        <w:br w:type="textWrapping"/>
        <w:t xml:space="preserve">SHIFT</w:t>
        <w:br w:type="textWrapping"/>
        <w:t xml:space="preserve">RIGHT-ARC(punct)</w:t>
        <w:br w:type="textWrapping"/>
        <w:t xml:space="preserve">RIGHT-ARC(root)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Title"/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bookmarkStart w:colFirst="0" w:colLast="0" w:name="_2lbehykyahhb" w:id="2"/>
    <w:bookmarkEnd w:id="2"/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שפה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טבעית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מנקודת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מבט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חישובית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Fonts w:ascii="Arial" w:cs="Arial" w:eastAsia="Arial" w:hAnsi="Arial"/>
        <w:sz w:val="42"/>
        <w:szCs w:val="42"/>
        <w:rtl w:val="1"/>
      </w:rPr>
      <w:t xml:space="preserve">תרגיל</w:t>
    </w:r>
    <w:r w:rsidDel="00000000" w:rsidR="00000000" w:rsidRPr="00000000">
      <w:rPr>
        <w:rFonts w:ascii="Trebuchet MS" w:cs="Trebuchet MS" w:eastAsia="Trebuchet MS" w:hAnsi="Trebuchet MS"/>
        <w:sz w:val="42"/>
        <w:szCs w:val="42"/>
        <w:rtl w:val="1"/>
      </w:rPr>
      <w:t xml:space="preserve">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oodle2.cs.huji.ac.il/nu17/mod/assign/view.php?id=23671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