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1683F">
      <w:pPr>
        <w:spacing w:beforeLines="100" w:line="580" w:lineRule="exact"/>
        <w:jc w:val="left"/>
        <w:outlineLvl w:val="0"/>
        <w:rPr>
          <w:rFonts w:ascii="仿宋_GB2312" w:hAnsi="方正小标宋简体" w:eastAsia="仿宋_GB2312" w:cs="方正小标宋简体"/>
          <w:sz w:val="32"/>
          <w:szCs w:val="32"/>
        </w:rPr>
      </w:pPr>
      <w:bookmarkStart w:id="0" w:name="_GoBack"/>
      <w:bookmarkEnd w:id="0"/>
      <w:r>
        <w:rPr>
          <w:rFonts w:hint="eastAsia" w:ascii="仿宋_GB2312" w:eastAsia="仿宋_GB2312"/>
          <w:bCs/>
          <w:sz w:val="32"/>
          <w:szCs w:val="32"/>
        </w:rPr>
        <w:t>附件2：</w:t>
      </w:r>
    </w:p>
    <w:p w14:paraId="52C53ED9">
      <w:pPr>
        <w:spacing w:beforeLines="100" w:line="580" w:lineRule="exact"/>
        <w:jc w:val="center"/>
        <w:outlineLvl w:val="0"/>
        <w:rPr>
          <w:rFonts w:asciiTheme="majorEastAsia" w:hAnsiTheme="majorEastAsia" w:eastAsiaTheme="majorEastAsia" w:cstheme="majorEastAsia"/>
          <w:sz w:val="44"/>
          <w:szCs w:val="44"/>
        </w:rPr>
      </w:pPr>
      <w:r>
        <w:rPr>
          <w:rFonts w:hint="eastAsia" w:asciiTheme="majorEastAsia" w:hAnsiTheme="majorEastAsia" w:eastAsiaTheme="majorEastAsia" w:cstheme="majorEastAsia"/>
          <w:sz w:val="44"/>
          <w:szCs w:val="44"/>
        </w:rPr>
        <w:t>乙类大型医用设备配置许可告知承诺书</w:t>
      </w:r>
    </w:p>
    <w:p w14:paraId="2A31F2AC">
      <w:pPr>
        <w:spacing w:line="580" w:lineRule="exact"/>
        <w:ind w:firstLine="304" w:firstLineChars="95"/>
        <w:jc w:val="center"/>
        <w:outlineLvl w:val="1"/>
        <w:rPr>
          <w:rFonts w:ascii="仿宋_GB2312" w:hAnsi="宋体" w:eastAsia="仿宋_GB2312"/>
          <w:sz w:val="32"/>
          <w:szCs w:val="32"/>
        </w:rPr>
      </w:pPr>
      <w:r>
        <w:rPr>
          <w:rFonts w:hint="eastAsia" w:ascii="仿宋_GB2312" w:hAnsi="宋体" w:eastAsia="仿宋_GB2312"/>
          <w:sz w:val="32"/>
          <w:szCs w:val="32"/>
        </w:rPr>
        <w:t>（一式两份）</w:t>
      </w:r>
    </w:p>
    <w:p w14:paraId="426AE6B6">
      <w:pPr>
        <w:spacing w:line="580" w:lineRule="exact"/>
        <w:ind w:firstLine="304" w:firstLineChars="95"/>
        <w:jc w:val="center"/>
        <w:outlineLvl w:val="1"/>
        <w:rPr>
          <w:rFonts w:ascii="仿宋_GB2312" w:hAnsi="宋体" w:eastAsia="仿宋_GB2312"/>
          <w:sz w:val="32"/>
          <w:szCs w:val="32"/>
        </w:rPr>
      </w:pPr>
    </w:p>
    <w:p w14:paraId="1ACF38DD">
      <w:pPr>
        <w:spacing w:line="580" w:lineRule="exact"/>
        <w:ind w:firstLine="304" w:firstLineChars="95"/>
        <w:jc w:val="center"/>
        <w:outlineLvl w:val="1"/>
        <w:rPr>
          <w:rFonts w:ascii="仿宋_GB2312" w:hAnsi="宋体" w:eastAsia="仿宋_GB2312"/>
          <w:sz w:val="32"/>
          <w:szCs w:val="32"/>
        </w:rPr>
      </w:pPr>
      <w:r>
        <w:rPr>
          <w:rFonts w:ascii="仿宋_GB2312" w:hAnsi="宋体" w:eastAsia="仿宋_GB2312"/>
          <w:sz w:val="32"/>
          <w:szCs w:val="32"/>
        </w:rPr>
        <w:t xml:space="preserve">                         </w:t>
      </w:r>
      <w:r>
        <w:rPr>
          <w:rFonts w:hint="eastAsia" w:ascii="仿宋_GB2312" w:hAnsi="宋体" w:eastAsia="仿宋_GB2312"/>
          <w:sz w:val="32"/>
          <w:szCs w:val="32"/>
        </w:rPr>
        <w:t>〔</w:t>
      </w:r>
      <w:r>
        <w:rPr>
          <w:rFonts w:hint="eastAsia" w:ascii="仿宋_GB2312" w:hAnsi="宋体" w:eastAsia="仿宋_GB2312"/>
          <w:sz w:val="32"/>
          <w:szCs w:val="32"/>
          <w:u w:val="single"/>
        </w:rPr>
        <w:t xml:space="preserve">         </w:t>
      </w:r>
      <w:r>
        <w:rPr>
          <w:rFonts w:hint="eastAsia" w:ascii="仿宋_GB2312" w:hAnsi="宋体" w:eastAsia="仿宋_GB2312"/>
          <w:sz w:val="32"/>
          <w:szCs w:val="32"/>
        </w:rPr>
        <w:t>年〕第</w:t>
      </w:r>
      <w:r>
        <w:rPr>
          <w:rFonts w:hint="eastAsia" w:ascii="仿宋_GB2312" w:hAnsi="宋体" w:eastAsia="仿宋_GB2312"/>
          <w:sz w:val="32"/>
          <w:szCs w:val="32"/>
          <w:u w:val="single"/>
        </w:rPr>
        <w:t xml:space="preserve">      </w:t>
      </w:r>
      <w:r>
        <w:rPr>
          <w:rFonts w:hint="eastAsia" w:ascii="仿宋_GB2312" w:hAnsi="宋体" w:eastAsia="仿宋_GB2312"/>
          <w:sz w:val="32"/>
          <w:szCs w:val="32"/>
        </w:rPr>
        <w:t>号</w:t>
      </w:r>
    </w:p>
    <w:p w14:paraId="2120A333">
      <w:pPr>
        <w:spacing w:line="580" w:lineRule="exact"/>
        <w:ind w:firstLine="304" w:firstLineChars="95"/>
        <w:jc w:val="center"/>
        <w:outlineLvl w:val="1"/>
        <w:rPr>
          <w:rFonts w:ascii="仿宋_GB2312" w:hAnsi="宋体" w:eastAsia="仿宋_GB2312"/>
          <w:sz w:val="32"/>
          <w:szCs w:val="32"/>
        </w:rPr>
      </w:pPr>
    </w:p>
    <w:p w14:paraId="5098F9CA">
      <w:pPr>
        <w:spacing w:line="580" w:lineRule="exact"/>
        <w:ind w:firstLine="305" w:firstLineChars="95"/>
        <w:rPr>
          <w:rFonts w:ascii="仿宋_GB2312" w:hAnsi="仿宋" w:eastAsia="仿宋_GB2312"/>
          <w:b/>
          <w:sz w:val="32"/>
          <w:szCs w:val="32"/>
        </w:rPr>
      </w:pPr>
      <w:r>
        <w:rPr>
          <w:rFonts w:hint="eastAsia" w:ascii="仿宋_GB2312" w:hAnsi="仿宋" w:eastAsia="仿宋_GB2312"/>
          <w:b/>
          <w:sz w:val="32"/>
          <w:szCs w:val="32"/>
        </w:rPr>
        <w:t>申请人：</w:t>
      </w:r>
    </w:p>
    <w:p w14:paraId="3B1FAC36">
      <w:pPr>
        <w:spacing w:line="580" w:lineRule="exact"/>
        <w:ind w:firstLine="304" w:firstLineChars="95"/>
        <w:rPr>
          <w:rFonts w:ascii="仿宋_GB2312" w:hAnsi="仿宋" w:eastAsia="仿宋_GB2312"/>
          <w:sz w:val="32"/>
          <w:szCs w:val="32"/>
          <w:u w:val="single"/>
        </w:rPr>
      </w:pPr>
      <w:r>
        <w:rPr>
          <w:rFonts w:hint="eastAsia" w:ascii="仿宋_GB2312" w:hAnsi="仿宋" w:eastAsia="仿宋_GB2312"/>
          <w:sz w:val="32"/>
          <w:szCs w:val="32"/>
        </w:rPr>
        <w:t>单位名称：</w:t>
      </w:r>
    </w:p>
    <w:p w14:paraId="0F2E17F9">
      <w:pPr>
        <w:spacing w:line="580" w:lineRule="exact"/>
        <w:ind w:firstLine="304" w:firstLineChars="95"/>
        <w:rPr>
          <w:rFonts w:ascii="仿宋_GB2312" w:hAnsi="仿宋" w:eastAsia="仿宋_GB2312"/>
          <w:sz w:val="32"/>
          <w:szCs w:val="32"/>
          <w:u w:val="single"/>
        </w:rPr>
      </w:pPr>
      <w:r>
        <w:rPr>
          <w:rFonts w:hint="eastAsia" w:ascii="仿宋_GB2312" w:hAnsi="仿宋" w:eastAsia="仿宋_GB2312"/>
          <w:sz w:val="32"/>
          <w:szCs w:val="32"/>
        </w:rPr>
        <w:t>统一社会信用代码或组织机构代码：</w:t>
      </w:r>
    </w:p>
    <w:p w14:paraId="56E75A70">
      <w:pPr>
        <w:spacing w:line="580" w:lineRule="exact"/>
        <w:ind w:firstLine="304" w:firstLineChars="95"/>
        <w:rPr>
          <w:rFonts w:ascii="仿宋_GB2312" w:hAnsi="仿宋" w:eastAsia="仿宋_GB2312"/>
          <w:sz w:val="32"/>
          <w:szCs w:val="32"/>
        </w:rPr>
      </w:pPr>
      <w:r>
        <w:rPr>
          <w:rFonts w:hint="eastAsia" w:ascii="仿宋_GB2312" w:hAnsi="仿宋" w:eastAsia="仿宋_GB2312"/>
          <w:sz w:val="32"/>
          <w:szCs w:val="32"/>
        </w:rPr>
        <w:t>法定代表人（负责人）：</w:t>
      </w:r>
    </w:p>
    <w:p w14:paraId="72E01C29">
      <w:pPr>
        <w:spacing w:line="580" w:lineRule="exact"/>
        <w:ind w:firstLine="304" w:firstLineChars="95"/>
        <w:rPr>
          <w:rFonts w:ascii="仿宋_GB2312" w:hAnsi="仿宋" w:eastAsia="仿宋_GB2312"/>
          <w:sz w:val="32"/>
          <w:szCs w:val="32"/>
          <w:u w:val="single"/>
        </w:rPr>
      </w:pPr>
      <w:r>
        <w:rPr>
          <w:rFonts w:hint="eastAsia" w:ascii="仿宋_GB2312" w:hAnsi="仿宋" w:eastAsia="仿宋_GB2312"/>
          <w:sz w:val="32"/>
          <w:szCs w:val="32"/>
        </w:rPr>
        <w:t>地址：</w:t>
      </w:r>
    </w:p>
    <w:p w14:paraId="552DFD8E">
      <w:pPr>
        <w:spacing w:line="580" w:lineRule="exact"/>
        <w:ind w:firstLine="304" w:firstLineChars="95"/>
        <w:rPr>
          <w:rFonts w:ascii="仿宋_GB2312" w:hAnsi="仿宋" w:eastAsia="仿宋_GB2312"/>
          <w:sz w:val="32"/>
          <w:szCs w:val="32"/>
          <w:u w:val="single"/>
        </w:rPr>
      </w:pPr>
      <w:r>
        <w:rPr>
          <w:rFonts w:hint="eastAsia" w:ascii="仿宋_GB2312" w:hAnsi="仿宋" w:eastAsia="仿宋_GB2312"/>
          <w:sz w:val="32"/>
          <w:szCs w:val="32"/>
        </w:rPr>
        <w:t>联系方式：</w:t>
      </w:r>
    </w:p>
    <w:p w14:paraId="1F90764A">
      <w:pPr>
        <w:spacing w:line="580" w:lineRule="exact"/>
        <w:ind w:firstLine="304" w:firstLineChars="95"/>
        <w:rPr>
          <w:rFonts w:ascii="仿宋_GB2312" w:hAnsi="黑体" w:eastAsia="仿宋_GB2312"/>
          <w:sz w:val="32"/>
          <w:szCs w:val="32"/>
        </w:rPr>
      </w:pPr>
    </w:p>
    <w:p w14:paraId="6A709A3B">
      <w:pPr>
        <w:spacing w:line="580" w:lineRule="exact"/>
        <w:ind w:firstLine="305" w:firstLineChars="95"/>
        <w:rPr>
          <w:rFonts w:ascii="仿宋_GB2312" w:hAnsi="黑体" w:eastAsia="仿宋_GB2312"/>
          <w:b/>
          <w:sz w:val="32"/>
          <w:szCs w:val="32"/>
        </w:rPr>
      </w:pPr>
      <w:r>
        <w:rPr>
          <w:rFonts w:hint="eastAsia" w:ascii="仿宋_GB2312" w:hAnsi="黑体" w:eastAsia="仿宋_GB2312"/>
          <w:b/>
          <w:sz w:val="32"/>
          <w:szCs w:val="32"/>
        </w:rPr>
        <w:t>委托代理人：</w:t>
      </w:r>
    </w:p>
    <w:p w14:paraId="065FD4CC">
      <w:pPr>
        <w:spacing w:line="580" w:lineRule="exact"/>
        <w:ind w:firstLine="304" w:firstLineChars="95"/>
        <w:rPr>
          <w:rFonts w:ascii="仿宋_GB2312" w:hAnsi="仿宋" w:eastAsia="仿宋_GB2312"/>
          <w:sz w:val="32"/>
          <w:szCs w:val="32"/>
          <w:u w:val="single"/>
        </w:rPr>
      </w:pPr>
      <w:r>
        <w:rPr>
          <w:rFonts w:hint="eastAsia" w:ascii="仿宋_GB2312" w:hAnsi="仿宋" w:eastAsia="仿宋_GB2312"/>
          <w:sz w:val="32"/>
          <w:szCs w:val="32"/>
        </w:rPr>
        <w:t>姓名：</w:t>
      </w:r>
    </w:p>
    <w:p w14:paraId="4CB5945D">
      <w:pPr>
        <w:spacing w:line="580" w:lineRule="exact"/>
        <w:ind w:firstLine="304" w:firstLineChars="95"/>
        <w:rPr>
          <w:rFonts w:ascii="仿宋_GB2312" w:hAnsi="仿宋" w:eastAsia="仿宋_GB2312"/>
          <w:sz w:val="32"/>
          <w:szCs w:val="32"/>
        </w:rPr>
      </w:pPr>
      <w:r>
        <w:rPr>
          <w:rFonts w:hint="eastAsia" w:ascii="仿宋_GB2312" w:hAnsi="仿宋" w:eastAsia="仿宋_GB2312"/>
          <w:sz w:val="32"/>
          <w:szCs w:val="32"/>
        </w:rPr>
        <w:t>证件类型：</w:t>
      </w:r>
    </w:p>
    <w:p w14:paraId="73CD0737">
      <w:pPr>
        <w:spacing w:line="580" w:lineRule="exact"/>
        <w:ind w:firstLine="304" w:firstLineChars="95"/>
        <w:rPr>
          <w:rFonts w:ascii="仿宋_GB2312" w:hAnsi="仿宋" w:eastAsia="仿宋_GB2312"/>
          <w:sz w:val="32"/>
          <w:szCs w:val="32"/>
          <w:u w:val="single"/>
        </w:rPr>
      </w:pPr>
      <w:r>
        <w:rPr>
          <w:rFonts w:hint="eastAsia" w:ascii="仿宋_GB2312" w:hAnsi="仿宋" w:eastAsia="仿宋_GB2312"/>
          <w:sz w:val="32"/>
          <w:szCs w:val="32"/>
        </w:rPr>
        <w:t>证号：</w:t>
      </w:r>
    </w:p>
    <w:p w14:paraId="15FEBED9">
      <w:pPr>
        <w:spacing w:line="580" w:lineRule="exact"/>
        <w:ind w:firstLine="304" w:firstLineChars="95"/>
        <w:rPr>
          <w:rFonts w:ascii="仿宋_GB2312" w:hAnsi="仿宋" w:eastAsia="仿宋_GB2312"/>
          <w:sz w:val="32"/>
          <w:szCs w:val="32"/>
          <w:u w:val="single"/>
        </w:rPr>
      </w:pPr>
      <w:r>
        <w:rPr>
          <w:rFonts w:hint="eastAsia" w:ascii="仿宋_GB2312" w:hAnsi="仿宋" w:eastAsia="仿宋_GB2312"/>
          <w:sz w:val="32"/>
          <w:szCs w:val="32"/>
        </w:rPr>
        <w:t>联系方式：</w:t>
      </w:r>
    </w:p>
    <w:p w14:paraId="4A340F2D">
      <w:pPr>
        <w:spacing w:line="580" w:lineRule="exact"/>
        <w:ind w:firstLine="304" w:firstLineChars="95"/>
        <w:rPr>
          <w:rFonts w:ascii="仿宋_GB2312" w:hAnsi="黑体" w:eastAsia="仿宋_GB2312"/>
          <w:sz w:val="32"/>
          <w:szCs w:val="32"/>
        </w:rPr>
      </w:pPr>
    </w:p>
    <w:p w14:paraId="67BDCB35">
      <w:pPr>
        <w:spacing w:line="580" w:lineRule="exact"/>
        <w:ind w:firstLine="305" w:firstLineChars="95"/>
        <w:rPr>
          <w:rFonts w:ascii="仿宋_GB2312" w:hAnsi="仿宋" w:eastAsia="仿宋_GB2312"/>
          <w:sz w:val="32"/>
          <w:szCs w:val="32"/>
        </w:rPr>
      </w:pPr>
      <w:r>
        <w:rPr>
          <w:rFonts w:hint="eastAsia" w:ascii="仿宋_GB2312" w:hAnsi="黑体" w:eastAsia="仿宋_GB2312"/>
          <w:b/>
          <w:sz w:val="32"/>
          <w:szCs w:val="32"/>
        </w:rPr>
        <w:t>行政审批机关：</w:t>
      </w:r>
      <w:r>
        <w:rPr>
          <w:rFonts w:hint="eastAsia" w:ascii="仿宋_GB2312" w:hAnsi="黑体" w:eastAsia="仿宋_GB2312"/>
          <w:bCs/>
          <w:sz w:val="32"/>
          <w:szCs w:val="32"/>
        </w:rPr>
        <w:t>陕西省</w:t>
      </w:r>
      <w:r>
        <w:rPr>
          <w:rFonts w:hint="eastAsia" w:ascii="仿宋_GB2312" w:hAnsi="仿宋" w:eastAsia="仿宋_GB2312"/>
          <w:bCs/>
          <w:sz w:val="32"/>
          <w:szCs w:val="32"/>
        </w:rPr>
        <w:t>卫生健康委员会</w:t>
      </w:r>
    </w:p>
    <w:p w14:paraId="6A686D03">
      <w:pPr>
        <w:spacing w:line="580" w:lineRule="exact"/>
        <w:ind w:firstLine="304" w:firstLineChars="95"/>
        <w:rPr>
          <w:rFonts w:ascii="仿宋_GB2312" w:hAnsi="仿宋" w:eastAsia="仿宋_GB2312"/>
          <w:sz w:val="32"/>
          <w:szCs w:val="32"/>
        </w:rPr>
      </w:pPr>
      <w:r>
        <w:rPr>
          <w:rFonts w:hint="eastAsia" w:ascii="仿宋_GB2312" w:hAnsi="仿宋" w:eastAsia="仿宋_GB2312"/>
          <w:sz w:val="32"/>
          <w:szCs w:val="32"/>
        </w:rPr>
        <w:t>联系人姓名：</w:t>
      </w:r>
    </w:p>
    <w:p w14:paraId="0DC8AC77">
      <w:pPr>
        <w:spacing w:line="580" w:lineRule="exact"/>
        <w:ind w:firstLine="304" w:firstLineChars="95"/>
        <w:rPr>
          <w:rFonts w:ascii="仿宋_GB2312" w:hAnsi="仿宋" w:eastAsia="仿宋_GB2312"/>
          <w:sz w:val="32"/>
          <w:szCs w:val="32"/>
          <w:u w:val="single"/>
        </w:rPr>
      </w:pPr>
      <w:r>
        <w:rPr>
          <w:rFonts w:hint="eastAsia" w:ascii="仿宋_GB2312" w:hAnsi="仿宋" w:eastAsia="仿宋_GB2312"/>
          <w:sz w:val="32"/>
          <w:szCs w:val="32"/>
        </w:rPr>
        <w:t>联系方式：</w:t>
      </w:r>
    </w:p>
    <w:p w14:paraId="0CAC3628">
      <w:pPr>
        <w:spacing w:afterLines="80" w:line="580" w:lineRule="exact"/>
        <w:jc w:val="center"/>
        <w:rPr>
          <w:rFonts w:asciiTheme="majorEastAsia" w:hAnsiTheme="majorEastAsia" w:eastAsiaTheme="majorEastAsia" w:cstheme="majorEastAsia"/>
          <w:sz w:val="44"/>
          <w:szCs w:val="44"/>
        </w:rPr>
      </w:pPr>
      <w:r>
        <w:rPr>
          <w:rFonts w:hint="eastAsia" w:asciiTheme="majorEastAsia" w:hAnsiTheme="majorEastAsia" w:eastAsiaTheme="majorEastAsia" w:cstheme="majorEastAsia"/>
          <w:sz w:val="44"/>
          <w:szCs w:val="44"/>
        </w:rPr>
        <w:t>行政审批机关的告知</w:t>
      </w:r>
    </w:p>
    <w:p w14:paraId="3F973322">
      <w:pPr>
        <w:spacing w:line="52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根据《陕西省乙类大型医用设备配置许可管理实施细则》，现就乙类大型医用设备配置许可事项告知如下： </w:t>
      </w:r>
    </w:p>
    <w:p w14:paraId="016EDDEB">
      <w:pPr>
        <w:spacing w:line="520" w:lineRule="exact"/>
        <w:ind w:firstLine="640" w:firstLineChars="200"/>
        <w:outlineLvl w:val="1"/>
        <w:rPr>
          <w:rFonts w:ascii="仿宋" w:hAnsi="仿宋" w:eastAsia="仿宋" w:cs="仿宋"/>
          <w:sz w:val="32"/>
          <w:szCs w:val="32"/>
        </w:rPr>
      </w:pPr>
      <w:r>
        <w:rPr>
          <w:rFonts w:hint="eastAsia" w:ascii="仿宋" w:hAnsi="仿宋" w:eastAsia="仿宋" w:cs="仿宋"/>
          <w:sz w:val="32"/>
          <w:szCs w:val="32"/>
        </w:rPr>
        <w:t xml:space="preserve">一、许可依据 </w:t>
      </w:r>
    </w:p>
    <w:p w14:paraId="2DF4AE9D">
      <w:pPr>
        <w:spacing w:line="520" w:lineRule="exact"/>
        <w:ind w:firstLine="640" w:firstLineChars="200"/>
        <w:rPr>
          <w:rFonts w:ascii="仿宋" w:hAnsi="仿宋" w:eastAsia="仿宋" w:cs="仿宋"/>
          <w:sz w:val="32"/>
          <w:szCs w:val="32"/>
        </w:rPr>
      </w:pPr>
      <w:r>
        <w:rPr>
          <w:rFonts w:hint="eastAsia" w:ascii="仿宋" w:hAnsi="仿宋" w:eastAsia="仿宋" w:cs="仿宋"/>
          <w:sz w:val="32"/>
          <w:szCs w:val="32"/>
        </w:rPr>
        <w:t>1.《中华人民共和国行政许可法》</w:t>
      </w:r>
    </w:p>
    <w:p w14:paraId="23C7CD91">
      <w:pPr>
        <w:spacing w:line="520" w:lineRule="exact"/>
        <w:ind w:firstLine="640" w:firstLineChars="200"/>
        <w:rPr>
          <w:rFonts w:ascii="仿宋" w:hAnsi="仿宋" w:eastAsia="仿宋" w:cs="仿宋"/>
          <w:sz w:val="32"/>
          <w:szCs w:val="32"/>
        </w:rPr>
      </w:pPr>
      <w:r>
        <w:rPr>
          <w:rFonts w:hint="eastAsia" w:ascii="仿宋" w:hAnsi="仿宋" w:eastAsia="仿宋" w:cs="仿宋"/>
          <w:sz w:val="32"/>
          <w:szCs w:val="32"/>
        </w:rPr>
        <w:t>2.《医疗器械监督管理条例》</w:t>
      </w:r>
    </w:p>
    <w:p w14:paraId="1004300D">
      <w:pPr>
        <w:spacing w:line="520" w:lineRule="exact"/>
        <w:ind w:firstLine="640" w:firstLineChars="200"/>
        <w:rPr>
          <w:rFonts w:ascii="仿宋" w:hAnsi="仿宋" w:eastAsia="仿宋" w:cs="仿宋"/>
          <w:sz w:val="32"/>
          <w:szCs w:val="32"/>
        </w:rPr>
      </w:pPr>
      <w:r>
        <w:rPr>
          <w:rFonts w:hint="eastAsia" w:ascii="仿宋" w:hAnsi="仿宋" w:eastAsia="仿宋" w:cs="仿宋"/>
          <w:sz w:val="32"/>
          <w:szCs w:val="32"/>
        </w:rPr>
        <w:t>3.《大型医用设备配置与使用管理办法（试行）》（国卫规划发〔2018〕12号）</w:t>
      </w:r>
    </w:p>
    <w:p w14:paraId="1B736B2A">
      <w:pPr>
        <w:spacing w:line="520" w:lineRule="exact"/>
        <w:ind w:firstLine="640" w:firstLineChars="200"/>
        <w:rPr>
          <w:rFonts w:ascii="仿宋" w:hAnsi="仿宋" w:eastAsia="仿宋" w:cs="仿宋"/>
          <w:sz w:val="32"/>
          <w:szCs w:val="32"/>
        </w:rPr>
      </w:pPr>
      <w:r>
        <w:rPr>
          <w:rFonts w:hint="eastAsia" w:ascii="仿宋" w:hAnsi="仿宋" w:eastAsia="仿宋" w:cs="仿宋"/>
          <w:sz w:val="32"/>
          <w:szCs w:val="32"/>
        </w:rPr>
        <w:t>4.《关于促进社会办医持续健康规范发展的意见》（国卫医发〔2019〕42号）</w:t>
      </w:r>
    </w:p>
    <w:p w14:paraId="5DFD5749">
      <w:pPr>
        <w:spacing w:line="520" w:lineRule="exact"/>
        <w:ind w:firstLine="640" w:firstLineChars="200"/>
        <w:rPr>
          <w:rFonts w:ascii="仿宋" w:hAnsi="仿宋" w:eastAsia="仿宋" w:cs="仿宋"/>
          <w:sz w:val="32"/>
          <w:szCs w:val="32"/>
        </w:rPr>
      </w:pPr>
      <w:r>
        <w:rPr>
          <w:rFonts w:hint="eastAsia" w:ascii="仿宋" w:hAnsi="仿宋" w:eastAsia="仿宋" w:cs="仿宋"/>
          <w:sz w:val="32"/>
          <w:szCs w:val="32"/>
        </w:rPr>
        <w:t>5.《陕西省乙类大型医用设备配置许可管理实施细则（试行）》（陕卫办规划发[2018]96号）</w:t>
      </w:r>
    </w:p>
    <w:p w14:paraId="359E7D6E">
      <w:pPr>
        <w:spacing w:line="520" w:lineRule="exact"/>
        <w:ind w:firstLine="640" w:firstLineChars="200"/>
        <w:outlineLvl w:val="1"/>
        <w:rPr>
          <w:rFonts w:ascii="仿宋" w:hAnsi="仿宋" w:eastAsia="仿宋" w:cs="仿宋"/>
          <w:sz w:val="32"/>
          <w:szCs w:val="32"/>
        </w:rPr>
      </w:pPr>
      <w:r>
        <w:rPr>
          <w:rFonts w:hint="eastAsia" w:ascii="仿宋" w:hAnsi="仿宋" w:eastAsia="仿宋" w:cs="仿宋"/>
          <w:sz w:val="32"/>
          <w:szCs w:val="32"/>
        </w:rPr>
        <w:t>二、许可条件</w:t>
      </w:r>
    </w:p>
    <w:p w14:paraId="4AD2022C">
      <w:pPr>
        <w:spacing w:line="520" w:lineRule="exact"/>
        <w:ind w:firstLine="640" w:firstLineChars="200"/>
        <w:rPr>
          <w:rFonts w:ascii="仿宋" w:hAnsi="仿宋" w:eastAsia="仿宋" w:cs="仿宋"/>
          <w:sz w:val="32"/>
          <w:szCs w:val="32"/>
        </w:rPr>
      </w:pPr>
      <w:r>
        <w:rPr>
          <w:rFonts w:hint="eastAsia" w:ascii="仿宋" w:hAnsi="仿宋" w:eastAsia="仿宋" w:cs="仿宋"/>
          <w:sz w:val="32"/>
          <w:szCs w:val="32"/>
        </w:rPr>
        <w:t>拟申请配置乙类大型医用设备的社会资本举办医疗机构（以下简称社会办医）应当满足陕西省乙类大型医用设备配置规划和《陕西省乙类大型医用设备配置许可管理实施细则》的有关要求。</w:t>
      </w:r>
    </w:p>
    <w:p w14:paraId="0A9AE93E">
      <w:pPr>
        <w:spacing w:line="520" w:lineRule="exact"/>
        <w:ind w:firstLine="640" w:firstLineChars="200"/>
        <w:outlineLvl w:val="1"/>
        <w:rPr>
          <w:rFonts w:ascii="仿宋" w:hAnsi="仿宋" w:eastAsia="仿宋" w:cs="仿宋"/>
          <w:sz w:val="32"/>
          <w:szCs w:val="32"/>
        </w:rPr>
      </w:pPr>
      <w:r>
        <w:rPr>
          <w:rFonts w:hint="eastAsia" w:ascii="仿宋" w:hAnsi="仿宋" w:eastAsia="仿宋" w:cs="仿宋"/>
          <w:sz w:val="32"/>
          <w:szCs w:val="32"/>
        </w:rPr>
        <w:t xml:space="preserve">三、许可办理 </w:t>
      </w:r>
    </w:p>
    <w:p w14:paraId="4A9D9453">
      <w:pPr>
        <w:spacing w:line="52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（一）提交材料 </w:t>
      </w:r>
    </w:p>
    <w:p w14:paraId="7F8E893C">
      <w:pPr>
        <w:spacing w:line="520" w:lineRule="exact"/>
        <w:ind w:firstLine="643" w:firstLineChars="200"/>
        <w:rPr>
          <w:rFonts w:ascii="仿宋" w:hAnsi="仿宋" w:eastAsia="仿宋" w:cs="仿宋"/>
          <w:color w:val="000000"/>
          <w:kern w:val="0"/>
          <w:sz w:val="32"/>
          <w:szCs w:val="32"/>
        </w:rPr>
      </w:pPr>
      <w:r>
        <w:rPr>
          <w:rFonts w:hint="eastAsia" w:ascii="仿宋" w:hAnsi="仿宋" w:eastAsia="仿宋" w:cs="仿宋"/>
          <w:b/>
          <w:color w:val="000000"/>
          <w:kern w:val="0"/>
          <w:sz w:val="32"/>
          <w:szCs w:val="32"/>
        </w:rPr>
        <w:t>筹建或在建的社会办医提交以下材料： </w:t>
      </w:r>
    </w:p>
    <w:p w14:paraId="090BD4D4">
      <w:pPr>
        <w:spacing w:line="520" w:lineRule="exact"/>
        <w:ind w:firstLine="640" w:firstLineChars="200"/>
        <w:rPr>
          <w:rFonts w:ascii="仿宋" w:hAnsi="仿宋" w:eastAsia="仿宋" w:cs="仿宋"/>
          <w:color w:val="000000"/>
          <w:kern w:val="0"/>
          <w:sz w:val="32"/>
          <w:szCs w:val="32"/>
        </w:rPr>
      </w:pPr>
      <w:r>
        <w:rPr>
          <w:rFonts w:hint="eastAsia" w:ascii="仿宋" w:hAnsi="仿宋" w:eastAsia="仿宋" w:cs="仿宋"/>
          <w:color w:val="000000"/>
          <w:kern w:val="0"/>
          <w:sz w:val="32"/>
          <w:szCs w:val="32"/>
        </w:rPr>
        <w:t>1.乙类大型医用设备配置许可告知承诺书;</w:t>
      </w:r>
    </w:p>
    <w:p w14:paraId="5095371B">
      <w:pPr>
        <w:spacing w:line="520" w:lineRule="exact"/>
        <w:ind w:firstLine="640" w:firstLineChars="200"/>
        <w:rPr>
          <w:rFonts w:ascii="仿宋" w:hAnsi="仿宋" w:eastAsia="仿宋" w:cs="仿宋"/>
          <w:color w:val="000000"/>
          <w:kern w:val="0"/>
          <w:sz w:val="32"/>
          <w:szCs w:val="32"/>
        </w:rPr>
      </w:pPr>
      <w:r>
        <w:rPr>
          <w:rFonts w:hint="eastAsia" w:ascii="仿宋" w:hAnsi="仿宋" w:eastAsia="仿宋" w:cs="仿宋"/>
          <w:color w:val="000000"/>
          <w:kern w:val="0"/>
          <w:sz w:val="32"/>
          <w:szCs w:val="32"/>
        </w:rPr>
        <w:t>2.乙类大型医用设备配置许可申请表； </w:t>
      </w:r>
      <w:r>
        <w:rPr>
          <w:rFonts w:hint="eastAsia" w:ascii="仿宋" w:hAnsi="仿宋" w:eastAsia="仿宋" w:cs="仿宋"/>
          <w:color w:val="000000"/>
          <w:kern w:val="0"/>
          <w:sz w:val="32"/>
          <w:szCs w:val="32"/>
        </w:rPr>
        <w:br w:type="textWrapping"/>
      </w:r>
      <w:r>
        <w:rPr>
          <w:rFonts w:hint="eastAsia" w:ascii="仿宋" w:hAnsi="仿宋" w:eastAsia="仿宋" w:cs="仿宋"/>
          <w:color w:val="000000"/>
          <w:kern w:val="0"/>
          <w:sz w:val="32"/>
          <w:szCs w:val="32"/>
        </w:rPr>
        <w:t>　　3.申请单位设置批准书复印件（或符合相关规定要求的从事医疗服务的其他法人资质复印件）； </w:t>
      </w:r>
      <w:r>
        <w:rPr>
          <w:rFonts w:hint="eastAsia" w:ascii="仿宋" w:hAnsi="仿宋" w:eastAsia="仿宋" w:cs="仿宋"/>
          <w:color w:val="000000"/>
          <w:kern w:val="0"/>
          <w:sz w:val="32"/>
          <w:szCs w:val="32"/>
        </w:rPr>
        <w:br w:type="textWrapping"/>
      </w:r>
      <w:r>
        <w:rPr>
          <w:rFonts w:hint="eastAsia" w:ascii="仿宋" w:hAnsi="仿宋" w:eastAsia="仿宋" w:cs="仿宋"/>
          <w:color w:val="000000"/>
          <w:kern w:val="0"/>
          <w:sz w:val="32"/>
          <w:szCs w:val="32"/>
        </w:rPr>
        <w:t>　　4.统一社会信用代码证（或组织机构代码证、机构设置批准文件）复印件； </w:t>
      </w:r>
      <w:r>
        <w:rPr>
          <w:rFonts w:hint="eastAsia" w:ascii="仿宋" w:hAnsi="仿宋" w:eastAsia="仿宋" w:cs="仿宋"/>
          <w:color w:val="000000"/>
          <w:kern w:val="0"/>
          <w:sz w:val="32"/>
          <w:szCs w:val="32"/>
        </w:rPr>
        <w:br w:type="textWrapping"/>
      </w:r>
      <w:r>
        <w:rPr>
          <w:rFonts w:hint="eastAsia" w:ascii="仿宋" w:hAnsi="仿宋" w:eastAsia="仿宋" w:cs="仿宋"/>
          <w:color w:val="000000"/>
          <w:kern w:val="0"/>
          <w:sz w:val="32"/>
          <w:szCs w:val="32"/>
        </w:rPr>
        <w:t>　　5.承诺在大型医用设备投入使用前，具备相应技术条件、配套设施和专业技术人员资质、能力的书面文件。 </w:t>
      </w:r>
    </w:p>
    <w:p w14:paraId="219C29A5">
      <w:pPr>
        <w:spacing w:line="520" w:lineRule="exact"/>
        <w:ind w:firstLine="643" w:firstLineChars="200"/>
        <w:rPr>
          <w:rFonts w:ascii="仿宋" w:hAnsi="仿宋" w:eastAsia="仿宋" w:cs="仿宋"/>
          <w:b/>
          <w:color w:val="000000"/>
          <w:kern w:val="0"/>
          <w:sz w:val="32"/>
          <w:szCs w:val="32"/>
        </w:rPr>
      </w:pPr>
      <w:r>
        <w:rPr>
          <w:rFonts w:hint="eastAsia" w:ascii="仿宋" w:hAnsi="仿宋" w:eastAsia="仿宋" w:cs="仿宋"/>
          <w:b/>
          <w:color w:val="000000"/>
          <w:kern w:val="0"/>
          <w:sz w:val="32"/>
          <w:szCs w:val="32"/>
        </w:rPr>
        <w:t>已开业运营的社会办医提交以下材料：</w:t>
      </w:r>
    </w:p>
    <w:p w14:paraId="5FCBFEC3">
      <w:pPr>
        <w:spacing w:line="520" w:lineRule="exact"/>
        <w:ind w:firstLine="640" w:firstLineChars="200"/>
        <w:rPr>
          <w:rFonts w:ascii="仿宋" w:hAnsi="仿宋" w:eastAsia="仿宋" w:cs="仿宋"/>
          <w:color w:val="000000"/>
          <w:kern w:val="0"/>
          <w:sz w:val="32"/>
          <w:szCs w:val="32"/>
        </w:rPr>
      </w:pPr>
      <w:r>
        <w:rPr>
          <w:rFonts w:hint="eastAsia" w:ascii="仿宋" w:hAnsi="仿宋" w:eastAsia="仿宋" w:cs="仿宋"/>
          <w:color w:val="000000"/>
          <w:kern w:val="0"/>
          <w:sz w:val="32"/>
          <w:szCs w:val="32"/>
        </w:rPr>
        <w:t>1.乙类大型医用设备配置许可告知承诺书;</w:t>
      </w:r>
    </w:p>
    <w:p w14:paraId="38433049">
      <w:pPr>
        <w:spacing w:line="520" w:lineRule="exact"/>
        <w:ind w:firstLine="640" w:firstLineChars="200"/>
        <w:rPr>
          <w:rFonts w:ascii="仿宋" w:hAnsi="仿宋" w:eastAsia="仿宋" w:cs="仿宋"/>
          <w:color w:val="000000"/>
          <w:kern w:val="0"/>
          <w:sz w:val="32"/>
          <w:szCs w:val="32"/>
        </w:rPr>
      </w:pPr>
      <w:r>
        <w:rPr>
          <w:rFonts w:hint="eastAsia" w:ascii="仿宋" w:hAnsi="仿宋" w:eastAsia="仿宋" w:cs="仿宋"/>
          <w:color w:val="000000"/>
          <w:kern w:val="0"/>
          <w:sz w:val="32"/>
          <w:szCs w:val="32"/>
        </w:rPr>
        <w:t>2.乙类大型医用设备配置许可申请表； </w:t>
      </w:r>
    </w:p>
    <w:p w14:paraId="251FE207">
      <w:pPr>
        <w:spacing w:line="520" w:lineRule="exact"/>
        <w:ind w:firstLine="640" w:firstLineChars="200"/>
        <w:rPr>
          <w:rFonts w:ascii="仿宋" w:hAnsi="仿宋" w:eastAsia="仿宋" w:cs="仿宋"/>
          <w:color w:val="000000"/>
          <w:kern w:val="0"/>
          <w:sz w:val="32"/>
          <w:szCs w:val="32"/>
        </w:rPr>
      </w:pPr>
      <w:r>
        <w:rPr>
          <w:rFonts w:hint="eastAsia" w:ascii="仿宋" w:hAnsi="仿宋" w:eastAsia="仿宋" w:cs="仿宋"/>
          <w:color w:val="000000"/>
          <w:kern w:val="0"/>
          <w:sz w:val="32"/>
          <w:szCs w:val="32"/>
        </w:rPr>
        <w:t>3.申请单位执业许可证复印件（或符合相关规定要求的从事医疗服务的其他法人资质复印件）； </w:t>
      </w:r>
    </w:p>
    <w:p w14:paraId="5BE92500">
      <w:pPr>
        <w:spacing w:line="520" w:lineRule="exact"/>
        <w:ind w:firstLine="640" w:firstLineChars="200"/>
        <w:rPr>
          <w:rFonts w:ascii="仿宋" w:hAnsi="仿宋" w:eastAsia="仿宋" w:cs="仿宋"/>
          <w:color w:val="000000"/>
          <w:kern w:val="0"/>
          <w:sz w:val="32"/>
          <w:szCs w:val="32"/>
        </w:rPr>
      </w:pPr>
      <w:r>
        <w:rPr>
          <w:rFonts w:hint="eastAsia" w:ascii="仿宋" w:hAnsi="仿宋" w:eastAsia="仿宋" w:cs="仿宋"/>
          <w:color w:val="000000"/>
          <w:kern w:val="0"/>
          <w:sz w:val="32"/>
          <w:szCs w:val="32"/>
        </w:rPr>
        <w:t>4.统一社会信用代码证（或组织机构代码证）复印件；</w:t>
      </w:r>
    </w:p>
    <w:p w14:paraId="66D9B0D4">
      <w:pPr>
        <w:spacing w:line="520" w:lineRule="exact"/>
        <w:ind w:firstLine="640" w:firstLineChars="200"/>
        <w:rPr>
          <w:rFonts w:ascii="仿宋" w:hAnsi="仿宋" w:eastAsia="仿宋" w:cs="仿宋"/>
          <w:sz w:val="32"/>
          <w:szCs w:val="32"/>
        </w:rPr>
      </w:pPr>
      <w:r>
        <w:rPr>
          <w:rFonts w:hint="eastAsia" w:ascii="仿宋" w:hAnsi="仿宋" w:eastAsia="仿宋" w:cs="仿宋"/>
          <w:color w:val="000000"/>
          <w:kern w:val="0"/>
          <w:sz w:val="32"/>
          <w:szCs w:val="32"/>
        </w:rPr>
        <w:t>5.与申请配置大型医用设备相应的技术条件、配套设施和专业技术人员资质、能力凭证材料复印件；</w:t>
      </w:r>
    </w:p>
    <w:p w14:paraId="657BD485">
      <w:pPr>
        <w:adjustRightInd w:val="0"/>
        <w:snapToGrid w:val="0"/>
        <w:spacing w:line="600" w:lineRule="exact"/>
        <w:ind w:firstLine="640" w:firstLineChars="200"/>
        <w:rPr>
          <w:rFonts w:ascii="仿宋" w:hAnsi="仿宋" w:eastAsia="仿宋" w:cs="仿宋"/>
          <w:color w:val="000000"/>
          <w:kern w:val="0"/>
          <w:sz w:val="32"/>
          <w:szCs w:val="32"/>
        </w:rPr>
      </w:pPr>
      <w:r>
        <w:rPr>
          <w:rFonts w:hint="eastAsia" w:ascii="仿宋" w:hAnsi="仿宋" w:eastAsia="仿宋" w:cs="仿宋"/>
          <w:color w:val="000000"/>
          <w:kern w:val="0"/>
          <w:sz w:val="32"/>
          <w:szCs w:val="32"/>
        </w:rPr>
        <w:t>6.申请更新配置的，还需提供原设备配置许可证复印件和原设备拟如何处置的书面承诺。</w:t>
      </w:r>
    </w:p>
    <w:p w14:paraId="0E835832">
      <w:pPr>
        <w:adjustRightInd w:val="0"/>
        <w:snapToGrid w:val="0"/>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（二）受理期限。省卫生健康委在受理申请人申请的第2个工作日起的10个工作日内核发《乙类大型医用设备配置许可证》。</w:t>
      </w:r>
    </w:p>
    <w:p w14:paraId="4A1A358D">
      <w:pPr>
        <w:spacing w:line="520" w:lineRule="exact"/>
        <w:ind w:firstLine="640" w:firstLineChars="200"/>
        <w:rPr>
          <w:rFonts w:ascii="仿宋" w:hAnsi="仿宋" w:eastAsia="仿宋" w:cs="仿宋"/>
          <w:kern w:val="0"/>
          <w:sz w:val="32"/>
          <w:szCs w:val="32"/>
        </w:rPr>
      </w:pPr>
      <w:r>
        <w:rPr>
          <w:rFonts w:hint="eastAsia" w:ascii="仿宋" w:hAnsi="仿宋" w:eastAsia="仿宋" w:cs="仿宋"/>
          <w:sz w:val="32"/>
          <w:szCs w:val="32"/>
        </w:rPr>
        <w:t xml:space="preserve"> </w:t>
      </w:r>
      <w:r>
        <w:rPr>
          <w:rFonts w:hint="eastAsia" w:ascii="仿宋" w:hAnsi="仿宋" w:eastAsia="仿宋" w:cs="仿宋"/>
          <w:kern w:val="0"/>
          <w:sz w:val="32"/>
          <w:szCs w:val="32"/>
        </w:rPr>
        <w:t>四、监督管理与法律责任</w:t>
      </w:r>
    </w:p>
    <w:p w14:paraId="5FB271F6">
      <w:pPr>
        <w:spacing w:line="520" w:lineRule="exact"/>
        <w:ind w:firstLine="640" w:firstLineChars="200"/>
        <w:rPr>
          <w:rFonts w:ascii="仿宋" w:hAnsi="仿宋" w:eastAsia="仿宋" w:cs="仿宋"/>
          <w:kern w:val="0"/>
          <w:sz w:val="32"/>
          <w:szCs w:val="32"/>
        </w:rPr>
      </w:pPr>
      <w:r>
        <w:rPr>
          <w:rFonts w:hint="eastAsia" w:ascii="仿宋" w:hAnsi="仿宋" w:eastAsia="仿宋" w:cs="仿宋"/>
          <w:kern w:val="0"/>
          <w:sz w:val="32"/>
          <w:szCs w:val="32"/>
        </w:rPr>
        <w:t xml:space="preserve">（一）社会办医在未达到许可条件前，不得将相应的乙类大型医用设备用于医疗服务。 </w:t>
      </w:r>
    </w:p>
    <w:p w14:paraId="000D14D3">
      <w:pPr>
        <w:spacing w:line="520" w:lineRule="exact"/>
        <w:ind w:firstLine="640" w:firstLineChars="200"/>
        <w:rPr>
          <w:rFonts w:ascii="仿宋" w:hAnsi="仿宋" w:eastAsia="仿宋" w:cs="仿宋"/>
          <w:kern w:val="0"/>
          <w:sz w:val="32"/>
          <w:szCs w:val="32"/>
        </w:rPr>
      </w:pPr>
      <w:r>
        <w:rPr>
          <w:rFonts w:hint="eastAsia" w:ascii="仿宋" w:hAnsi="仿宋" w:eastAsia="仿宋" w:cs="仿宋"/>
          <w:kern w:val="0"/>
          <w:sz w:val="32"/>
          <w:szCs w:val="32"/>
        </w:rPr>
        <w:t>（二）社会办医在取得相应的乙类大型医用设备配置许可证正副本后，应接受本行政审批机关的监督和检查，并在医疗服务中自觉遵守相关的法律、法规、规章、标准及规范性文件的规定。</w:t>
      </w:r>
    </w:p>
    <w:p w14:paraId="7A48AC27">
      <w:pPr>
        <w:spacing w:line="520" w:lineRule="exact"/>
        <w:ind w:firstLine="640" w:firstLineChars="200"/>
        <w:rPr>
          <w:rFonts w:ascii="仿宋" w:hAnsi="仿宋" w:eastAsia="仿宋" w:cs="仿宋"/>
          <w:kern w:val="0"/>
          <w:sz w:val="32"/>
          <w:szCs w:val="32"/>
        </w:rPr>
      </w:pPr>
      <w:r>
        <w:rPr>
          <w:rFonts w:hint="eastAsia" w:ascii="仿宋" w:hAnsi="仿宋" w:eastAsia="仿宋" w:cs="仿宋"/>
          <w:kern w:val="0"/>
          <w:sz w:val="32"/>
          <w:szCs w:val="32"/>
        </w:rPr>
        <w:t>（三）市、县卫生健康行政部门将于社会办医取得相应的乙类大型医用设备配置许可证正副本后开展双随机</w:t>
      </w:r>
      <w:r>
        <w:rPr>
          <w:rFonts w:hint="eastAsia" w:ascii="仿宋" w:hAnsi="仿宋" w:eastAsia="仿宋" w:cs="仿宋"/>
          <w:sz w:val="32"/>
          <w:szCs w:val="32"/>
        </w:rPr>
        <w:t>监督检查</w:t>
      </w:r>
      <w:r>
        <w:rPr>
          <w:rFonts w:hint="eastAsia" w:ascii="仿宋" w:hAnsi="仿宋" w:eastAsia="仿宋" w:cs="仿宋"/>
          <w:kern w:val="0"/>
          <w:sz w:val="32"/>
          <w:szCs w:val="32"/>
        </w:rPr>
        <w:t>，</w:t>
      </w:r>
      <w:r>
        <w:rPr>
          <w:rFonts w:hint="eastAsia" w:ascii="仿宋" w:hAnsi="仿宋" w:eastAsia="仿宋" w:cs="仿宋"/>
          <w:sz w:val="32"/>
          <w:szCs w:val="32"/>
        </w:rPr>
        <w:t>对首次配置相关设备的社会办医将在设备正式</w:t>
      </w:r>
      <w:r>
        <w:rPr>
          <w:rFonts w:hint="eastAsia" w:ascii="仿宋" w:hAnsi="仿宋" w:eastAsia="仿宋" w:cs="仿宋"/>
          <w:color w:val="000000"/>
          <w:kern w:val="0"/>
          <w:sz w:val="32"/>
          <w:szCs w:val="32"/>
        </w:rPr>
        <w:t>用于医疗服务</w:t>
      </w:r>
      <w:r>
        <w:rPr>
          <w:rFonts w:hint="eastAsia" w:ascii="仿宋" w:hAnsi="仿宋" w:eastAsia="仿宋" w:cs="仿宋"/>
          <w:sz w:val="32"/>
          <w:szCs w:val="32"/>
        </w:rPr>
        <w:t>后三个月内进行现场核查，若</w:t>
      </w:r>
      <w:r>
        <w:rPr>
          <w:rFonts w:hint="eastAsia" w:ascii="仿宋" w:hAnsi="仿宋" w:eastAsia="仿宋" w:cs="仿宋"/>
          <w:kern w:val="0"/>
          <w:sz w:val="32"/>
          <w:szCs w:val="32"/>
        </w:rPr>
        <w:t>发现实际情况与承诺内容不符，将依法予以严肃处理。</w:t>
      </w:r>
    </w:p>
    <w:p w14:paraId="7D976C91">
      <w:pPr>
        <w:spacing w:line="520" w:lineRule="exact"/>
        <w:ind w:firstLine="640" w:firstLineChars="200"/>
        <w:rPr>
          <w:rFonts w:ascii="仿宋" w:hAnsi="仿宋" w:eastAsia="仿宋" w:cs="仿宋"/>
          <w:kern w:val="0"/>
          <w:sz w:val="32"/>
          <w:szCs w:val="32"/>
        </w:rPr>
      </w:pPr>
    </w:p>
    <w:p w14:paraId="7C30480F">
      <w:pPr>
        <w:widowControl/>
        <w:spacing w:line="580" w:lineRule="exact"/>
        <w:outlineLvl w:val="1"/>
        <w:rPr>
          <w:rFonts w:ascii="仿宋" w:hAnsi="仿宋" w:eastAsia="仿宋" w:cs="仿宋"/>
          <w:sz w:val="32"/>
          <w:szCs w:val="32"/>
        </w:rPr>
      </w:pPr>
    </w:p>
    <w:p w14:paraId="1DC9CF66">
      <w:pPr>
        <w:widowControl/>
        <w:spacing w:line="580" w:lineRule="exact"/>
        <w:jc w:val="center"/>
        <w:outlineLvl w:val="1"/>
        <w:rPr>
          <w:rFonts w:ascii="仿宋" w:hAnsi="仿宋" w:eastAsia="仿宋" w:cs="仿宋"/>
          <w:sz w:val="32"/>
          <w:szCs w:val="32"/>
        </w:rPr>
      </w:pPr>
    </w:p>
    <w:p w14:paraId="3EA64A0F">
      <w:pPr>
        <w:widowControl/>
        <w:spacing w:line="580" w:lineRule="exact"/>
        <w:jc w:val="center"/>
        <w:outlineLvl w:val="1"/>
        <w:rPr>
          <w:rFonts w:ascii="仿宋" w:hAnsi="仿宋" w:eastAsia="仿宋" w:cs="仿宋"/>
          <w:sz w:val="32"/>
          <w:szCs w:val="32"/>
        </w:rPr>
      </w:pPr>
    </w:p>
    <w:p w14:paraId="795A3E86">
      <w:pPr>
        <w:widowControl/>
        <w:spacing w:line="580" w:lineRule="exact"/>
        <w:jc w:val="center"/>
        <w:outlineLvl w:val="1"/>
        <w:rPr>
          <w:rFonts w:ascii="仿宋" w:hAnsi="仿宋" w:eastAsia="仿宋" w:cs="仿宋"/>
          <w:sz w:val="32"/>
          <w:szCs w:val="32"/>
        </w:rPr>
      </w:pPr>
    </w:p>
    <w:p w14:paraId="36CEEEEA">
      <w:pPr>
        <w:widowControl/>
        <w:spacing w:line="580" w:lineRule="exact"/>
        <w:jc w:val="center"/>
        <w:outlineLvl w:val="1"/>
        <w:rPr>
          <w:rFonts w:ascii="仿宋" w:hAnsi="仿宋" w:eastAsia="仿宋" w:cs="仿宋"/>
          <w:sz w:val="32"/>
          <w:szCs w:val="32"/>
        </w:rPr>
      </w:pPr>
    </w:p>
    <w:p w14:paraId="192D3371">
      <w:pPr>
        <w:widowControl/>
        <w:spacing w:line="580" w:lineRule="exact"/>
        <w:jc w:val="center"/>
        <w:outlineLvl w:val="1"/>
        <w:rPr>
          <w:rFonts w:ascii="仿宋" w:hAnsi="仿宋" w:eastAsia="仿宋" w:cs="仿宋"/>
          <w:sz w:val="32"/>
          <w:szCs w:val="32"/>
        </w:rPr>
      </w:pPr>
    </w:p>
    <w:p w14:paraId="1CFE2CB6">
      <w:pPr>
        <w:widowControl/>
        <w:spacing w:line="580" w:lineRule="exact"/>
        <w:jc w:val="center"/>
        <w:outlineLvl w:val="1"/>
        <w:rPr>
          <w:rFonts w:ascii="仿宋" w:hAnsi="仿宋" w:eastAsia="仿宋" w:cs="仿宋"/>
          <w:sz w:val="32"/>
          <w:szCs w:val="32"/>
        </w:rPr>
      </w:pPr>
    </w:p>
    <w:p w14:paraId="4D2841BF">
      <w:pPr>
        <w:widowControl/>
        <w:spacing w:line="580" w:lineRule="exact"/>
        <w:jc w:val="center"/>
        <w:outlineLvl w:val="1"/>
        <w:rPr>
          <w:rFonts w:ascii="仿宋" w:hAnsi="仿宋" w:eastAsia="仿宋" w:cs="仿宋"/>
          <w:sz w:val="32"/>
          <w:szCs w:val="32"/>
        </w:rPr>
      </w:pPr>
    </w:p>
    <w:p w14:paraId="63E7CCD0">
      <w:pPr>
        <w:widowControl/>
        <w:spacing w:line="580" w:lineRule="exact"/>
        <w:jc w:val="center"/>
        <w:outlineLvl w:val="1"/>
        <w:rPr>
          <w:rFonts w:ascii="仿宋" w:hAnsi="仿宋" w:eastAsia="仿宋" w:cs="仿宋"/>
          <w:sz w:val="32"/>
          <w:szCs w:val="32"/>
        </w:rPr>
      </w:pPr>
    </w:p>
    <w:p w14:paraId="56C1ADD3">
      <w:pPr>
        <w:widowControl/>
        <w:spacing w:line="580" w:lineRule="exact"/>
        <w:jc w:val="center"/>
        <w:outlineLvl w:val="1"/>
        <w:rPr>
          <w:rFonts w:ascii="仿宋" w:hAnsi="仿宋" w:eastAsia="仿宋" w:cs="仿宋"/>
          <w:sz w:val="32"/>
          <w:szCs w:val="32"/>
        </w:rPr>
      </w:pPr>
    </w:p>
    <w:p w14:paraId="225CE936">
      <w:pPr>
        <w:widowControl/>
        <w:spacing w:line="580" w:lineRule="exact"/>
        <w:jc w:val="center"/>
        <w:outlineLvl w:val="1"/>
        <w:rPr>
          <w:rFonts w:ascii="仿宋" w:hAnsi="仿宋" w:eastAsia="仿宋" w:cs="仿宋"/>
          <w:sz w:val="32"/>
          <w:szCs w:val="32"/>
        </w:rPr>
      </w:pPr>
    </w:p>
    <w:p w14:paraId="188D2842">
      <w:pPr>
        <w:widowControl/>
        <w:spacing w:line="580" w:lineRule="exact"/>
        <w:jc w:val="center"/>
        <w:outlineLvl w:val="1"/>
        <w:rPr>
          <w:rFonts w:ascii="仿宋" w:hAnsi="仿宋" w:eastAsia="仿宋" w:cs="仿宋"/>
          <w:sz w:val="32"/>
          <w:szCs w:val="32"/>
        </w:rPr>
      </w:pPr>
    </w:p>
    <w:p w14:paraId="259C7DEB">
      <w:pPr>
        <w:widowControl/>
        <w:spacing w:line="580" w:lineRule="exact"/>
        <w:jc w:val="center"/>
        <w:outlineLvl w:val="1"/>
        <w:rPr>
          <w:rFonts w:ascii="仿宋" w:hAnsi="仿宋" w:eastAsia="仿宋" w:cs="仿宋"/>
          <w:sz w:val="32"/>
          <w:szCs w:val="32"/>
        </w:rPr>
      </w:pPr>
    </w:p>
    <w:p w14:paraId="6F424BD1">
      <w:pPr>
        <w:widowControl/>
        <w:spacing w:line="580" w:lineRule="exact"/>
        <w:jc w:val="center"/>
        <w:outlineLvl w:val="1"/>
        <w:rPr>
          <w:rFonts w:ascii="仿宋" w:hAnsi="仿宋" w:eastAsia="仿宋" w:cs="仿宋"/>
          <w:sz w:val="32"/>
          <w:szCs w:val="32"/>
        </w:rPr>
      </w:pPr>
    </w:p>
    <w:p w14:paraId="00DF19BD">
      <w:pPr>
        <w:widowControl/>
        <w:spacing w:line="580" w:lineRule="exact"/>
        <w:jc w:val="center"/>
        <w:outlineLvl w:val="1"/>
        <w:rPr>
          <w:rFonts w:ascii="仿宋" w:hAnsi="仿宋" w:eastAsia="仿宋" w:cs="仿宋"/>
          <w:sz w:val="32"/>
          <w:szCs w:val="32"/>
        </w:rPr>
      </w:pPr>
    </w:p>
    <w:p w14:paraId="6194A0AE">
      <w:pPr>
        <w:widowControl/>
        <w:spacing w:line="580" w:lineRule="exact"/>
        <w:jc w:val="center"/>
        <w:outlineLvl w:val="1"/>
        <w:rPr>
          <w:rFonts w:ascii="仿宋" w:hAnsi="仿宋" w:eastAsia="仿宋" w:cs="仿宋"/>
          <w:sz w:val="32"/>
          <w:szCs w:val="32"/>
        </w:rPr>
      </w:pPr>
    </w:p>
    <w:p w14:paraId="006920AE">
      <w:pPr>
        <w:widowControl/>
        <w:spacing w:line="580" w:lineRule="exact"/>
        <w:jc w:val="center"/>
        <w:outlineLvl w:val="1"/>
        <w:rPr>
          <w:rFonts w:ascii="仿宋" w:hAnsi="仿宋" w:eastAsia="仿宋" w:cs="仿宋"/>
          <w:sz w:val="32"/>
          <w:szCs w:val="32"/>
        </w:rPr>
      </w:pPr>
    </w:p>
    <w:p w14:paraId="705896D9">
      <w:pPr>
        <w:widowControl/>
        <w:spacing w:line="580" w:lineRule="exact"/>
        <w:jc w:val="center"/>
        <w:outlineLvl w:val="1"/>
        <w:rPr>
          <w:rFonts w:ascii="仿宋" w:hAnsi="仿宋" w:eastAsia="仿宋" w:cs="仿宋"/>
          <w:sz w:val="32"/>
          <w:szCs w:val="32"/>
        </w:rPr>
      </w:pPr>
    </w:p>
    <w:p w14:paraId="5D30EF0A">
      <w:pPr>
        <w:widowControl/>
        <w:spacing w:line="580" w:lineRule="exact"/>
        <w:jc w:val="center"/>
        <w:outlineLvl w:val="1"/>
        <w:rPr>
          <w:rFonts w:ascii="仿宋" w:hAnsi="仿宋" w:eastAsia="仿宋" w:cs="仿宋"/>
          <w:sz w:val="32"/>
          <w:szCs w:val="32"/>
        </w:rPr>
      </w:pPr>
    </w:p>
    <w:p w14:paraId="2336C261">
      <w:pPr>
        <w:widowControl/>
        <w:spacing w:line="580" w:lineRule="exact"/>
        <w:jc w:val="center"/>
        <w:outlineLvl w:val="1"/>
        <w:rPr>
          <w:rFonts w:ascii="仿宋" w:hAnsi="仿宋" w:eastAsia="仿宋" w:cs="仿宋"/>
          <w:sz w:val="32"/>
          <w:szCs w:val="32"/>
        </w:rPr>
      </w:pPr>
    </w:p>
    <w:p w14:paraId="4B6FA273">
      <w:pPr>
        <w:widowControl/>
        <w:spacing w:line="580" w:lineRule="exact"/>
        <w:jc w:val="center"/>
        <w:outlineLvl w:val="1"/>
        <w:rPr>
          <w:rFonts w:ascii="仿宋" w:hAnsi="仿宋" w:eastAsia="仿宋" w:cs="仿宋"/>
          <w:sz w:val="32"/>
          <w:szCs w:val="32"/>
        </w:rPr>
      </w:pPr>
    </w:p>
    <w:p w14:paraId="6E70E34A">
      <w:pPr>
        <w:widowControl/>
        <w:spacing w:line="580" w:lineRule="exact"/>
        <w:jc w:val="center"/>
        <w:outlineLvl w:val="1"/>
        <w:rPr>
          <w:rFonts w:ascii="仿宋" w:hAnsi="仿宋" w:eastAsia="仿宋" w:cs="仿宋"/>
          <w:b/>
          <w:bCs/>
          <w:sz w:val="44"/>
          <w:szCs w:val="44"/>
        </w:rPr>
      </w:pPr>
      <w:r>
        <w:rPr>
          <w:rFonts w:hint="eastAsia" w:ascii="仿宋" w:hAnsi="仿宋" w:eastAsia="仿宋" w:cs="仿宋"/>
          <w:b/>
          <w:bCs/>
          <w:sz w:val="44"/>
          <w:szCs w:val="44"/>
        </w:rPr>
        <w:t>申请人承诺</w:t>
      </w:r>
    </w:p>
    <w:p w14:paraId="0E12EEF7">
      <w:pPr>
        <w:spacing w:line="580" w:lineRule="exact"/>
        <w:ind w:firstLine="640" w:firstLineChars="200"/>
        <w:rPr>
          <w:rFonts w:ascii="仿宋" w:hAnsi="仿宋" w:eastAsia="仿宋" w:cs="仿宋"/>
          <w:sz w:val="32"/>
          <w:szCs w:val="32"/>
        </w:rPr>
      </w:pPr>
    </w:p>
    <w:p w14:paraId="694AA5F6">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申请人就申请审批的行政审批事项，现作出下列承诺： </w:t>
      </w:r>
    </w:p>
    <w:p w14:paraId="2F8F8770">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（一）本单位对告知内容已经全面知晓和完全理解，承诺已达到告知的许可条件；</w:t>
      </w:r>
    </w:p>
    <w:p w14:paraId="3688C5F3">
      <w:pPr>
        <w:adjustRightInd w:val="0"/>
        <w:snapToGrid w:val="0"/>
        <w:spacing w:line="590" w:lineRule="exact"/>
        <w:ind w:firstLine="640" w:firstLineChars="200"/>
        <w:rPr>
          <w:rFonts w:ascii="仿宋" w:hAnsi="仿宋" w:eastAsia="仿宋" w:cs="仿宋"/>
          <w:sz w:val="32"/>
          <w:szCs w:val="32"/>
        </w:rPr>
      </w:pPr>
      <w:r>
        <w:rPr>
          <w:rFonts w:hint="eastAsia" w:ascii="仿宋" w:hAnsi="仿宋" w:eastAsia="仿宋" w:cs="仿宋"/>
          <w:sz w:val="32"/>
          <w:szCs w:val="32"/>
        </w:rPr>
        <w:t>（二）本单位承诺现有的经营条件不存在违反法律、法规等禁止经营、不具备整改条件等情形的情况；</w:t>
      </w:r>
    </w:p>
    <w:p w14:paraId="58D476EA">
      <w:pPr>
        <w:spacing w:line="580" w:lineRule="exact"/>
        <w:ind w:firstLine="640" w:firstLineChars="200"/>
        <w:rPr>
          <w:rFonts w:ascii="仿宋" w:hAnsi="仿宋" w:eastAsia="仿宋" w:cs="仿宋"/>
          <w:spacing w:val="3"/>
          <w:sz w:val="32"/>
          <w:szCs w:val="32"/>
        </w:rPr>
      </w:pPr>
      <w:r>
        <w:rPr>
          <w:rFonts w:hint="eastAsia" w:ascii="仿宋" w:hAnsi="仿宋" w:eastAsia="仿宋" w:cs="仿宋"/>
          <w:sz w:val="32"/>
          <w:szCs w:val="32"/>
        </w:rPr>
        <w:t>（三）本单位</w:t>
      </w:r>
      <w:r>
        <w:rPr>
          <w:rFonts w:hint="eastAsia" w:ascii="仿宋" w:hAnsi="仿宋" w:eastAsia="仿宋" w:cs="仿宋"/>
          <w:spacing w:val="3"/>
          <w:sz w:val="32"/>
          <w:szCs w:val="32"/>
        </w:rPr>
        <w:t>承诺在未达到审批条件前，不开展相关经营活动；</w:t>
      </w:r>
    </w:p>
    <w:p w14:paraId="424E6D9B">
      <w:pPr>
        <w:adjustRightInd w:val="0"/>
        <w:snapToGrid w:val="0"/>
        <w:spacing w:line="590" w:lineRule="exact"/>
        <w:ind w:firstLine="640" w:firstLineChars="200"/>
        <w:rPr>
          <w:rFonts w:ascii="仿宋" w:hAnsi="仿宋" w:eastAsia="仿宋" w:cs="仿宋"/>
          <w:sz w:val="32"/>
          <w:szCs w:val="32"/>
        </w:rPr>
      </w:pPr>
      <w:r>
        <w:rPr>
          <w:rFonts w:hint="eastAsia" w:ascii="仿宋" w:hAnsi="仿宋" w:eastAsia="仿宋" w:cs="仿宋"/>
          <w:sz w:val="32"/>
          <w:szCs w:val="32"/>
        </w:rPr>
        <w:t>（四）本单位承诺在行政机关要求整改的时间内达到申请许可的全部条件；</w:t>
      </w:r>
    </w:p>
    <w:p w14:paraId="4E0A8B82">
      <w:pPr>
        <w:adjustRightInd w:val="0"/>
        <w:snapToGrid w:val="0"/>
        <w:spacing w:line="590" w:lineRule="exact"/>
        <w:ind w:firstLine="640" w:firstLineChars="200"/>
        <w:rPr>
          <w:rFonts w:ascii="仿宋" w:hAnsi="仿宋" w:eastAsia="仿宋" w:cs="仿宋"/>
          <w:sz w:val="32"/>
          <w:szCs w:val="32"/>
        </w:rPr>
      </w:pPr>
      <w:r>
        <w:rPr>
          <w:rFonts w:hint="eastAsia" w:ascii="仿宋" w:hAnsi="仿宋" w:eastAsia="仿宋" w:cs="仿宋"/>
          <w:sz w:val="32"/>
          <w:szCs w:val="32"/>
        </w:rPr>
        <w:t>（五）本单位承诺不符合许可条件或未获得行政机关许可，不安装使用乙类大型医用设备；</w:t>
      </w:r>
    </w:p>
    <w:p w14:paraId="3DF4A19D">
      <w:pPr>
        <w:adjustRightInd w:val="0"/>
        <w:snapToGrid w:val="0"/>
        <w:spacing w:line="590" w:lineRule="exact"/>
        <w:ind w:firstLine="640" w:firstLineChars="200"/>
        <w:rPr>
          <w:rFonts w:ascii="仿宋" w:hAnsi="仿宋" w:eastAsia="仿宋" w:cs="仿宋"/>
          <w:sz w:val="32"/>
          <w:szCs w:val="32"/>
        </w:rPr>
      </w:pPr>
      <w:r>
        <w:rPr>
          <w:rFonts w:hint="eastAsia" w:ascii="仿宋" w:hAnsi="仿宋" w:eastAsia="仿宋" w:cs="仿宋"/>
          <w:sz w:val="32"/>
          <w:szCs w:val="32"/>
        </w:rPr>
        <w:t>（六）本单位承诺在乙类大型医用设备使用中遵守国家相应法律、法规、规章等；</w:t>
      </w:r>
    </w:p>
    <w:p w14:paraId="4E3D0C25">
      <w:pPr>
        <w:adjustRightInd w:val="0"/>
        <w:snapToGrid w:val="0"/>
        <w:spacing w:line="590" w:lineRule="exact"/>
        <w:ind w:firstLine="640" w:firstLineChars="200"/>
        <w:rPr>
          <w:rFonts w:ascii="仿宋" w:hAnsi="仿宋" w:eastAsia="仿宋" w:cs="仿宋"/>
          <w:sz w:val="32"/>
          <w:szCs w:val="32"/>
        </w:rPr>
      </w:pPr>
      <w:r>
        <w:rPr>
          <w:rFonts w:hint="eastAsia" w:ascii="仿宋" w:hAnsi="仿宋" w:eastAsia="仿宋" w:cs="仿宋"/>
          <w:sz w:val="32"/>
          <w:szCs w:val="32"/>
        </w:rPr>
        <w:t>（七）本单位承诺因不履行义务和违法经营自行承担经济风险损失和法律责任；</w:t>
      </w:r>
    </w:p>
    <w:p w14:paraId="005431F6">
      <w:pPr>
        <w:spacing w:line="580" w:lineRule="exact"/>
        <w:ind w:firstLine="640" w:firstLineChars="200"/>
        <w:rPr>
          <w:rFonts w:ascii="仿宋" w:hAnsi="仿宋" w:eastAsia="仿宋" w:cs="仿宋"/>
          <w:color w:val="000000"/>
          <w:sz w:val="32"/>
          <w:szCs w:val="32"/>
        </w:rPr>
      </w:pPr>
      <w:r>
        <w:rPr>
          <w:rFonts w:hint="eastAsia" w:ascii="仿宋" w:hAnsi="仿宋" w:eastAsia="仿宋" w:cs="仿宋"/>
          <w:sz w:val="32"/>
          <w:szCs w:val="32"/>
        </w:rPr>
        <w:t>（八）本单</w:t>
      </w:r>
      <w:r>
        <w:rPr>
          <w:rFonts w:hint="eastAsia" w:ascii="仿宋" w:hAnsi="仿宋" w:eastAsia="仿宋" w:cs="仿宋"/>
          <w:spacing w:val="3"/>
          <w:sz w:val="32"/>
          <w:szCs w:val="32"/>
        </w:rPr>
        <w:t>位承诺以上陈述真实、合法、有效，是本单位真实意思的表示；承诺所填写的内容和提交的材料真实、准确、完整。</w:t>
      </w:r>
    </w:p>
    <w:p w14:paraId="20D3812F">
      <w:pPr>
        <w:pStyle w:val="6"/>
        <w:spacing w:line="580" w:lineRule="exact"/>
        <w:ind w:firstLine="0" w:firstLineChars="0"/>
        <w:rPr>
          <w:rFonts w:ascii="仿宋" w:hAnsi="仿宋" w:eastAsia="仿宋" w:cs="仿宋"/>
        </w:rPr>
      </w:pPr>
      <w:r>
        <w:rPr>
          <w:rFonts w:hint="eastAsia" w:ascii="仿宋" w:hAnsi="仿宋" w:eastAsia="仿宋" w:cs="仿宋"/>
        </w:rPr>
        <w:t>申请人（委托代理人）：          行政审批机关：</w:t>
      </w:r>
    </w:p>
    <w:p w14:paraId="142D64AD">
      <w:pPr>
        <w:pStyle w:val="6"/>
        <w:spacing w:line="580" w:lineRule="exact"/>
        <w:ind w:firstLine="640"/>
        <w:rPr>
          <w:rFonts w:ascii="仿宋" w:hAnsi="仿宋" w:eastAsia="仿宋" w:cs="仿宋"/>
        </w:rPr>
      </w:pPr>
      <w:r>
        <w:rPr>
          <w:rFonts w:hint="eastAsia" w:ascii="仿宋" w:hAnsi="仿宋" w:eastAsia="仿宋" w:cs="仿宋"/>
        </w:rPr>
        <w:t xml:space="preserve"> （签字盖章）                     （盖章）</w:t>
      </w:r>
    </w:p>
    <w:p w14:paraId="2B0F0ED4">
      <w:pPr>
        <w:pStyle w:val="6"/>
        <w:spacing w:line="580" w:lineRule="exact"/>
        <w:ind w:firstLine="640"/>
        <w:rPr>
          <w:rFonts w:ascii="仿宋" w:hAnsi="仿宋" w:eastAsia="仿宋" w:cs="仿宋"/>
        </w:rPr>
      </w:pPr>
      <w:r>
        <w:rPr>
          <w:rFonts w:hint="eastAsia" w:ascii="仿宋" w:hAnsi="仿宋" w:eastAsia="仿宋" w:cs="仿宋"/>
        </w:rPr>
        <w:t>年   月    日                 年   月   日</w:t>
      </w:r>
    </w:p>
    <w:p w14:paraId="63FC5A90"/>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altName w:val="黑体"/>
    <w:panose1 w:val="00000000000000000000"/>
    <w:charset w:val="86"/>
    <w:family w:val="auto"/>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070A"/>
    <w:rsid w:val="000033AC"/>
    <w:rsid w:val="000049BA"/>
    <w:rsid w:val="00010066"/>
    <w:rsid w:val="00015EFD"/>
    <w:rsid w:val="000218B5"/>
    <w:rsid w:val="000262E2"/>
    <w:rsid w:val="00036FA7"/>
    <w:rsid w:val="00041A09"/>
    <w:rsid w:val="00043D99"/>
    <w:rsid w:val="00045DC1"/>
    <w:rsid w:val="000522DB"/>
    <w:rsid w:val="00052BF1"/>
    <w:rsid w:val="00072846"/>
    <w:rsid w:val="0007788B"/>
    <w:rsid w:val="000807C4"/>
    <w:rsid w:val="000B60D8"/>
    <w:rsid w:val="000D009A"/>
    <w:rsid w:val="000E0D79"/>
    <w:rsid w:val="000F0D23"/>
    <w:rsid w:val="00104A07"/>
    <w:rsid w:val="00110CC2"/>
    <w:rsid w:val="001118FC"/>
    <w:rsid w:val="00112194"/>
    <w:rsid w:val="001228E4"/>
    <w:rsid w:val="00123B2B"/>
    <w:rsid w:val="00130404"/>
    <w:rsid w:val="00135557"/>
    <w:rsid w:val="0014146E"/>
    <w:rsid w:val="001426E3"/>
    <w:rsid w:val="00150EC1"/>
    <w:rsid w:val="00166F55"/>
    <w:rsid w:val="001725B4"/>
    <w:rsid w:val="00174F69"/>
    <w:rsid w:val="00176CA2"/>
    <w:rsid w:val="0019732B"/>
    <w:rsid w:val="001A6768"/>
    <w:rsid w:val="001B1C14"/>
    <w:rsid w:val="001B41D9"/>
    <w:rsid w:val="001C2875"/>
    <w:rsid w:val="001E3AFF"/>
    <w:rsid w:val="001F4A49"/>
    <w:rsid w:val="001F7EBA"/>
    <w:rsid w:val="00201080"/>
    <w:rsid w:val="002034DB"/>
    <w:rsid w:val="00206EBC"/>
    <w:rsid w:val="00207E1C"/>
    <w:rsid w:val="00224984"/>
    <w:rsid w:val="00247D6E"/>
    <w:rsid w:val="00257AA6"/>
    <w:rsid w:val="002624A7"/>
    <w:rsid w:val="0027628C"/>
    <w:rsid w:val="00281EDD"/>
    <w:rsid w:val="002A2A97"/>
    <w:rsid w:val="002A403C"/>
    <w:rsid w:val="002A5598"/>
    <w:rsid w:val="002A7527"/>
    <w:rsid w:val="002C5E6C"/>
    <w:rsid w:val="002D05DB"/>
    <w:rsid w:val="002D47F9"/>
    <w:rsid w:val="002D4956"/>
    <w:rsid w:val="002F2395"/>
    <w:rsid w:val="002F5AFF"/>
    <w:rsid w:val="00305EEB"/>
    <w:rsid w:val="0030767E"/>
    <w:rsid w:val="00314B6A"/>
    <w:rsid w:val="00316498"/>
    <w:rsid w:val="00325C0E"/>
    <w:rsid w:val="00325F7F"/>
    <w:rsid w:val="0033091F"/>
    <w:rsid w:val="003370D0"/>
    <w:rsid w:val="00337F81"/>
    <w:rsid w:val="00342586"/>
    <w:rsid w:val="00344191"/>
    <w:rsid w:val="00365791"/>
    <w:rsid w:val="00380E18"/>
    <w:rsid w:val="003827BF"/>
    <w:rsid w:val="003A4568"/>
    <w:rsid w:val="003B05CC"/>
    <w:rsid w:val="003B078C"/>
    <w:rsid w:val="003B0928"/>
    <w:rsid w:val="003B1DDE"/>
    <w:rsid w:val="003B258F"/>
    <w:rsid w:val="003C0EBD"/>
    <w:rsid w:val="003C4778"/>
    <w:rsid w:val="003F0CB1"/>
    <w:rsid w:val="003F33C9"/>
    <w:rsid w:val="003F69C6"/>
    <w:rsid w:val="003F7E71"/>
    <w:rsid w:val="0040058A"/>
    <w:rsid w:val="004056F5"/>
    <w:rsid w:val="00410156"/>
    <w:rsid w:val="004108FC"/>
    <w:rsid w:val="0041204D"/>
    <w:rsid w:val="004125ED"/>
    <w:rsid w:val="0043186E"/>
    <w:rsid w:val="0043336A"/>
    <w:rsid w:val="00452CB7"/>
    <w:rsid w:val="00455CBA"/>
    <w:rsid w:val="00483F3F"/>
    <w:rsid w:val="00491764"/>
    <w:rsid w:val="004A60E1"/>
    <w:rsid w:val="004C15E4"/>
    <w:rsid w:val="004C5DEC"/>
    <w:rsid w:val="004D717A"/>
    <w:rsid w:val="004E1AD2"/>
    <w:rsid w:val="004F3232"/>
    <w:rsid w:val="004F7D16"/>
    <w:rsid w:val="00514481"/>
    <w:rsid w:val="0051795D"/>
    <w:rsid w:val="005202CD"/>
    <w:rsid w:val="00524543"/>
    <w:rsid w:val="005308FF"/>
    <w:rsid w:val="005321A1"/>
    <w:rsid w:val="00535204"/>
    <w:rsid w:val="00535793"/>
    <w:rsid w:val="0055414B"/>
    <w:rsid w:val="00561A29"/>
    <w:rsid w:val="00564803"/>
    <w:rsid w:val="00564978"/>
    <w:rsid w:val="005917C1"/>
    <w:rsid w:val="005A1177"/>
    <w:rsid w:val="005B4008"/>
    <w:rsid w:val="005B4D27"/>
    <w:rsid w:val="005B6447"/>
    <w:rsid w:val="005C5BDF"/>
    <w:rsid w:val="005D52B9"/>
    <w:rsid w:val="005F57BE"/>
    <w:rsid w:val="0060070A"/>
    <w:rsid w:val="00606A7D"/>
    <w:rsid w:val="006070A1"/>
    <w:rsid w:val="00610EB2"/>
    <w:rsid w:val="00614723"/>
    <w:rsid w:val="006220D7"/>
    <w:rsid w:val="00624C70"/>
    <w:rsid w:val="00636717"/>
    <w:rsid w:val="006567DC"/>
    <w:rsid w:val="00662224"/>
    <w:rsid w:val="00664214"/>
    <w:rsid w:val="00677107"/>
    <w:rsid w:val="006A0601"/>
    <w:rsid w:val="006A7AAA"/>
    <w:rsid w:val="006C2A9D"/>
    <w:rsid w:val="006C6EE7"/>
    <w:rsid w:val="006D52C2"/>
    <w:rsid w:val="006D7703"/>
    <w:rsid w:val="006E250F"/>
    <w:rsid w:val="006F15CE"/>
    <w:rsid w:val="006F19A5"/>
    <w:rsid w:val="006F7698"/>
    <w:rsid w:val="006F7B29"/>
    <w:rsid w:val="00710615"/>
    <w:rsid w:val="0071316D"/>
    <w:rsid w:val="00713446"/>
    <w:rsid w:val="007243CA"/>
    <w:rsid w:val="00746FB7"/>
    <w:rsid w:val="00772840"/>
    <w:rsid w:val="007815DC"/>
    <w:rsid w:val="007838CE"/>
    <w:rsid w:val="007879D3"/>
    <w:rsid w:val="007906FD"/>
    <w:rsid w:val="007914B9"/>
    <w:rsid w:val="00796DAC"/>
    <w:rsid w:val="007A17E1"/>
    <w:rsid w:val="007B23A6"/>
    <w:rsid w:val="007B2E72"/>
    <w:rsid w:val="007C1291"/>
    <w:rsid w:val="007C343E"/>
    <w:rsid w:val="007C3E1E"/>
    <w:rsid w:val="007C480C"/>
    <w:rsid w:val="007E4211"/>
    <w:rsid w:val="007F4113"/>
    <w:rsid w:val="008012E2"/>
    <w:rsid w:val="00803EAA"/>
    <w:rsid w:val="00811D94"/>
    <w:rsid w:val="0081577F"/>
    <w:rsid w:val="008160EA"/>
    <w:rsid w:val="008179F4"/>
    <w:rsid w:val="00820C2A"/>
    <w:rsid w:val="00824192"/>
    <w:rsid w:val="008315D3"/>
    <w:rsid w:val="0083550F"/>
    <w:rsid w:val="00840AB1"/>
    <w:rsid w:val="00851BA4"/>
    <w:rsid w:val="00891EBA"/>
    <w:rsid w:val="008B22FE"/>
    <w:rsid w:val="008C31AC"/>
    <w:rsid w:val="008D3A9B"/>
    <w:rsid w:val="008E01F6"/>
    <w:rsid w:val="008E34F3"/>
    <w:rsid w:val="0090353F"/>
    <w:rsid w:val="00922A6F"/>
    <w:rsid w:val="00937EA2"/>
    <w:rsid w:val="00953BF2"/>
    <w:rsid w:val="00961229"/>
    <w:rsid w:val="009644EE"/>
    <w:rsid w:val="00967AF2"/>
    <w:rsid w:val="00976B03"/>
    <w:rsid w:val="00982053"/>
    <w:rsid w:val="00983721"/>
    <w:rsid w:val="00987FC0"/>
    <w:rsid w:val="00993A54"/>
    <w:rsid w:val="009A6377"/>
    <w:rsid w:val="009B2049"/>
    <w:rsid w:val="009B6669"/>
    <w:rsid w:val="009C61F7"/>
    <w:rsid w:val="009F4A36"/>
    <w:rsid w:val="009F711F"/>
    <w:rsid w:val="00A037D2"/>
    <w:rsid w:val="00A0425C"/>
    <w:rsid w:val="00A0724C"/>
    <w:rsid w:val="00A114BB"/>
    <w:rsid w:val="00A203E5"/>
    <w:rsid w:val="00A46E8F"/>
    <w:rsid w:val="00A5149B"/>
    <w:rsid w:val="00A759B1"/>
    <w:rsid w:val="00A80268"/>
    <w:rsid w:val="00A95F72"/>
    <w:rsid w:val="00AA1ADA"/>
    <w:rsid w:val="00AA2A05"/>
    <w:rsid w:val="00AA5B49"/>
    <w:rsid w:val="00AB0D9D"/>
    <w:rsid w:val="00AB62F8"/>
    <w:rsid w:val="00AC645F"/>
    <w:rsid w:val="00AD740E"/>
    <w:rsid w:val="00AE1BB0"/>
    <w:rsid w:val="00AF1712"/>
    <w:rsid w:val="00AF30CD"/>
    <w:rsid w:val="00AF6F6F"/>
    <w:rsid w:val="00B00FFC"/>
    <w:rsid w:val="00B01708"/>
    <w:rsid w:val="00B0477F"/>
    <w:rsid w:val="00B13964"/>
    <w:rsid w:val="00B2374D"/>
    <w:rsid w:val="00B523EF"/>
    <w:rsid w:val="00B529EB"/>
    <w:rsid w:val="00B529FC"/>
    <w:rsid w:val="00B75272"/>
    <w:rsid w:val="00B82E75"/>
    <w:rsid w:val="00B84E08"/>
    <w:rsid w:val="00B8676A"/>
    <w:rsid w:val="00B92B21"/>
    <w:rsid w:val="00B936E4"/>
    <w:rsid w:val="00B9742A"/>
    <w:rsid w:val="00BA449D"/>
    <w:rsid w:val="00BA7549"/>
    <w:rsid w:val="00BB457D"/>
    <w:rsid w:val="00BB7C17"/>
    <w:rsid w:val="00BC204E"/>
    <w:rsid w:val="00BE0652"/>
    <w:rsid w:val="00BE540E"/>
    <w:rsid w:val="00BF2EA8"/>
    <w:rsid w:val="00C0232A"/>
    <w:rsid w:val="00C104FF"/>
    <w:rsid w:val="00C13B49"/>
    <w:rsid w:val="00C257FE"/>
    <w:rsid w:val="00C350B1"/>
    <w:rsid w:val="00C440D6"/>
    <w:rsid w:val="00C530B1"/>
    <w:rsid w:val="00C56D97"/>
    <w:rsid w:val="00C763CA"/>
    <w:rsid w:val="00C877A7"/>
    <w:rsid w:val="00C87BBA"/>
    <w:rsid w:val="00C916B3"/>
    <w:rsid w:val="00C9246D"/>
    <w:rsid w:val="00CA0BCD"/>
    <w:rsid w:val="00CC6A2C"/>
    <w:rsid w:val="00CD1B65"/>
    <w:rsid w:val="00CD6715"/>
    <w:rsid w:val="00CF6C1A"/>
    <w:rsid w:val="00D009B8"/>
    <w:rsid w:val="00D05405"/>
    <w:rsid w:val="00D05CAF"/>
    <w:rsid w:val="00D15742"/>
    <w:rsid w:val="00D22070"/>
    <w:rsid w:val="00D23295"/>
    <w:rsid w:val="00D35459"/>
    <w:rsid w:val="00D374E0"/>
    <w:rsid w:val="00D518BE"/>
    <w:rsid w:val="00D615B6"/>
    <w:rsid w:val="00D6332A"/>
    <w:rsid w:val="00D65BDC"/>
    <w:rsid w:val="00D72119"/>
    <w:rsid w:val="00DA7345"/>
    <w:rsid w:val="00DC1B6D"/>
    <w:rsid w:val="00DC72FC"/>
    <w:rsid w:val="00DD4E80"/>
    <w:rsid w:val="00DD611C"/>
    <w:rsid w:val="00DE3017"/>
    <w:rsid w:val="00DF4CB0"/>
    <w:rsid w:val="00DF7B66"/>
    <w:rsid w:val="00E3376F"/>
    <w:rsid w:val="00E4730F"/>
    <w:rsid w:val="00E53729"/>
    <w:rsid w:val="00E73788"/>
    <w:rsid w:val="00E84EF2"/>
    <w:rsid w:val="00E90B93"/>
    <w:rsid w:val="00EA2790"/>
    <w:rsid w:val="00EC67EF"/>
    <w:rsid w:val="00ED12C2"/>
    <w:rsid w:val="00ED1540"/>
    <w:rsid w:val="00ED197F"/>
    <w:rsid w:val="00ED41D1"/>
    <w:rsid w:val="00ED5E11"/>
    <w:rsid w:val="00EF403D"/>
    <w:rsid w:val="00F02337"/>
    <w:rsid w:val="00F03F95"/>
    <w:rsid w:val="00F461A7"/>
    <w:rsid w:val="00F54D09"/>
    <w:rsid w:val="00F8022D"/>
    <w:rsid w:val="00F86EB1"/>
    <w:rsid w:val="00F95906"/>
    <w:rsid w:val="00F95DC0"/>
    <w:rsid w:val="00FA5D58"/>
    <w:rsid w:val="00FA6C70"/>
    <w:rsid w:val="00FA7072"/>
    <w:rsid w:val="00FB07CF"/>
    <w:rsid w:val="00FB3C5F"/>
    <w:rsid w:val="00FB522C"/>
    <w:rsid w:val="00FD1952"/>
    <w:rsid w:val="00FD5E71"/>
    <w:rsid w:val="00FD6B1E"/>
    <w:rsid w:val="123E5EA0"/>
    <w:rsid w:val="1FC5256F"/>
    <w:rsid w:val="22143D8A"/>
    <w:rsid w:val="45890960"/>
    <w:rsid w:val="4D2F41C4"/>
    <w:rsid w:val="644E7754"/>
    <w:rsid w:val="6642013D"/>
    <w:rsid w:val="698E0B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rFonts w:ascii="等线" w:hAnsi="等线" w:eastAsia="等线" w:cs="黑体"/>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rFonts w:ascii="等线" w:hAnsi="等线" w:eastAsia="等线" w:cs="黑体"/>
      <w:sz w:val="18"/>
      <w:szCs w:val="18"/>
    </w:rPr>
  </w:style>
  <w:style w:type="paragraph" w:customStyle="1" w:styleId="6">
    <w:name w:val="公文正文"/>
    <w:basedOn w:val="1"/>
    <w:qFormat/>
    <w:uiPriority w:val="0"/>
    <w:pPr>
      <w:adjustRightInd w:val="0"/>
      <w:snapToGrid w:val="0"/>
      <w:spacing w:line="298" w:lineRule="auto"/>
      <w:ind w:firstLine="200" w:firstLineChars="200"/>
      <w:jc w:val="left"/>
    </w:pPr>
    <w:rPr>
      <w:rFonts w:ascii="仿宋_GB2312" w:hAnsi="宋体" w:eastAsia="仿宋_GB2312" w:cs="仿宋_GB2312"/>
      <w:sz w:val="32"/>
      <w:szCs w:val="32"/>
    </w:rPr>
  </w:style>
  <w:style w:type="paragraph" w:customStyle="1" w:styleId="7">
    <w:name w:val="Char"/>
    <w:basedOn w:val="1"/>
    <w:qFormat/>
    <w:uiPriority w:val="0"/>
    <w:rPr>
      <w:rFonts w:ascii="宋体" w:hAnsi="宋体" w:cs="Courier New"/>
      <w:sz w:val="32"/>
      <w:szCs w:val="32"/>
    </w:rPr>
  </w:style>
  <w:style w:type="character" w:customStyle="1" w:styleId="8">
    <w:name w:val="页眉 Char"/>
    <w:basedOn w:val="5"/>
    <w:link w:val="3"/>
    <w:qFormat/>
    <w:uiPriority w:val="99"/>
    <w:rPr>
      <w:sz w:val="18"/>
      <w:szCs w:val="18"/>
    </w:rPr>
  </w:style>
  <w:style w:type="character" w:customStyle="1" w:styleId="9">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1474</Words>
  <Characters>1506</Characters>
  <Lines>12</Lines>
  <Paragraphs>3</Paragraphs>
  <TotalTime>4</TotalTime>
  <ScaleCrop>false</ScaleCrop>
  <LinksUpToDate>false</LinksUpToDate>
  <CharactersWithSpaces>1628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2019-06-19T10:27:00Z</dcterms:created>
  <dc:creator>wang</dc:creator>
  <cp:lastModifiedBy>渡余生</cp:lastModifiedBy>
  <dcterms:modified xsi:type="dcterms:W3CDTF">2025-09-11T02:50:52Z</dcterms:modified>
  <dc:title>附件2：</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313F643F57F8422E916A5EA67E304744_13</vt:lpwstr>
  </property>
</Properties>
</file>