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Physical AI Agent</w:t>
      </w:r>
    </w:p>
    <w:p>
      <w:pPr>
        <w:spacing w:after="160"/>
        <w:jc w:val="center"/>
      </w:pPr>
      <w:r>
        <w:rPr>
          <w:rFonts w:ascii="Arial" w:cs="Arial" w:eastAsia="Arial" w:hAnsi="Arial"/>
          <w:sz w:val="36"/>
          <w:szCs w:val="36"/>
        </w:rPr>
        <w:t xml:space="preserve">Product Requirements Document</w:t>
      </w:r>
    </w:p>
    <w:p>
      <w:pPr>
        <w:spacing w:after="600"/>
        <w:jc w:val="center"/>
      </w:pPr>
      <w:r>
        <w:rPr>
          <w:rFonts w:ascii="Arial" w:cs="Arial" w:eastAsia="Arial" w:hAnsi="Arial"/>
          <w:color w:val="595959"/>
          <w:sz w:val="28"/>
          <w:szCs w:val="28"/>
        </w:rPr>
        <w:t xml:space="preserve">Version 2.2</w:t>
      </w:r>
    </w:p>
    <w:p>
      <w:pPr>
        <w:spacing w:after="80"/>
        <w:jc w:val="center"/>
      </w:pPr>
      <w:r>
        <w:rPr>
          <w:rFonts w:ascii="Arial" w:cs="Arial" w:eastAsia="Arial" w:hAnsi="Arial"/>
          <w:sz w:val="22"/>
          <w:szCs w:val="22"/>
        </w:rPr>
        <w:t xml:space="preserve">Owner: Daniel Baek</w:t>
      </w:r>
    </w:p>
    <w:p>
      <w:pPr>
        <w:spacing w:after="80"/>
        <w:jc w:val="center"/>
      </w:pPr>
      <w:r>
        <w:rPr>
          <w:rFonts w:ascii="Arial" w:cs="Arial" w:eastAsia="Arial" w:hAnsi="Arial"/>
          <w:sz w:val="22"/>
          <w:szCs w:val="22"/>
        </w:rPr>
        <w:t xml:space="preserve">Status: Approved for build</w:t>
      </w:r>
    </w:p>
    <w:p>
      <w:pPr>
        <w:spacing w:after="80"/>
        <w:jc w:val="center"/>
      </w:pPr>
      <w:r>
        <w:rPr>
          <w:rFonts w:ascii="Arial" w:cs="Arial" w:eastAsia="Arial" w:hAnsi="Arial"/>
          <w:sz w:val="22"/>
          <w:szCs w:val="22"/>
        </w:rPr>
        <w:t xml:space="preserve">Last revised: May 2026</w:t>
      </w:r>
    </w:p>
    <w:p>
      <w:r>
        <w:br w:type="page"/>
      </w:r>
    </w:p>
    <w:p>
      <w:pPr>
        <w:pStyle w:val="Heading1"/>
        <w:spacing w:after="200" w:before="360"/>
      </w:pPr>
      <w:r>
        <w:rPr>
          <w:rFonts w:ascii="Arial" w:cs="Arial" w:eastAsia="Arial" w:hAnsi="Arial"/>
          <w:b/>
          <w:bCs/>
          <w:sz w:val="36"/>
          <w:szCs w:val="36"/>
        </w:rPr>
        <w:t xml:space="preserve">1. Executive Summary</w:t>
      </w:r>
    </w:p>
    <w:p>
      <w:pPr>
        <w:spacing w:after="120" w:line="300"/>
      </w:pPr>
      <w:r>
        <w:rPr>
          <w:rFonts w:ascii="Arial" w:cs="Arial" w:eastAsia="Arial" w:hAnsi="Arial"/>
          <w:sz w:val="22"/>
          <w:szCs w:val="22"/>
        </w:rPr>
        <w:t xml:space="preserve">This document specifies a physically embodied AI agent that operates a personal computer the way a human does — by looking at the screen with a camera, deciding what to do, and physically actuating real input peripherals. The system consists of three coupled subsystems: a webcam-based perception stack, a software cognition layer running on an Apple Silicon MacBook Pro, and two custom-built electromechanical actuators — an 84-key solenoid matrix that strikes a Nuphy Air75 V3 mechanical keyboard, and a two-axis Cartesian gantry that physically drags a real USB optical mouse.</w:t>
      </w:r>
    </w:p>
    <w:p>
      <w:pPr>
        <w:spacing w:after="120" w:line="300"/>
      </w:pPr>
      <w:r>
        <w:rPr>
          <w:rFonts w:ascii="Arial" w:cs="Arial" w:eastAsia="Arial" w:hAnsi="Arial"/>
          <w:sz w:val="22"/>
          <w:szCs w:val="22"/>
        </w:rPr>
        <w:t xml:space="preserve">The project is fundamentally a robotics and embodied-AI build, not a software automation project. The same automation outcomes could be achieved more cheaply and reliably with USB HID emulation; that is not the goal. The goal is to build a working physical agent that learns the techniques of vision-driven actuation in miniature: calibration, kinematics, closed-loop control, latency budgeting, and power management.</w:t>
      </w:r>
    </w:p>
    <w:p>
      <w:pPr>
        <w:spacing w:after="120" w:line="300"/>
      </w:pPr>
      <w:r>
        <w:rPr>
          <w:rFonts w:ascii="Arial" w:cs="Arial" w:eastAsia="Arial" w:hAnsi="Arial"/>
          <w:sz w:val="22"/>
          <w:szCs w:val="22"/>
        </w:rPr>
        <w:t xml:space="preserve">Version 1, scoped for completion during a 12-week summer build, delivers the full hardware rig plus simple software demos: programmable keyboard typing, mouse precision tests, and basic productivity automation (text entry, form filling) using template matching and OCR rather than custom ML. A v2 stretch goal — autonomous play of Teamfight Tactics (TFT) — is described in the appendices but explicitly out of scope for v1.</w:t>
      </w:r>
    </w:p>
    <w:p>
      <w:pPr>
        <w:pStyle w:val="Heading1"/>
        <w:spacing w:after="200" w:before="360"/>
      </w:pPr>
      <w:r>
        <w:rPr>
          <w:rFonts w:ascii="Arial" w:cs="Arial" w:eastAsia="Arial" w:hAnsi="Arial"/>
          <w:b/>
          <w:bCs/>
          <w:sz w:val="36"/>
          <w:szCs w:val="36"/>
        </w:rPr>
        <w:t xml:space="preserve">2. Product Vision and Scope</w:t>
      </w:r>
    </w:p>
    <w:p>
      <w:pPr>
        <w:pStyle w:val="Heading2"/>
        <w:spacing w:after="160" w:before="280"/>
      </w:pPr>
      <w:r>
        <w:rPr>
          <w:rFonts w:ascii="Arial" w:cs="Arial" w:eastAsia="Arial" w:hAnsi="Arial"/>
          <w:b/>
          <w:bCs/>
          <w:sz w:val="28"/>
          <w:szCs w:val="28"/>
        </w:rPr>
        <w:t xml:space="preserve">2.1 Project Goals</w:t>
      </w:r>
    </w:p>
    <w:p>
      <w:pPr>
        <w:pStyle w:val="ListParagraph"/>
        <w:numPr>
          <w:ilvl w:val="0"/>
          <w:numId w:val="2"/>
        </w:numPr>
        <w:spacing w:after="80" w:line="280"/>
      </w:pPr>
      <w:r>
        <w:rPr>
          <w:rFonts w:ascii="Arial" w:cs="Arial" w:eastAsia="Arial" w:hAnsi="Arial"/>
          <w:sz w:val="22"/>
          <w:szCs w:val="22"/>
        </w:rPr>
        <w:t xml:space="preserve">Build a working closed-loop embodied agent — perception, cognition, action — that operates real input peripherals in the physical world.</w:t>
      </w:r>
    </w:p>
    <w:p>
      <w:pPr>
        <w:pStyle w:val="ListParagraph"/>
        <w:numPr>
          <w:ilvl w:val="0"/>
          <w:numId w:val="2"/>
        </w:numPr>
        <w:spacing w:after="80" w:line="280"/>
      </w:pPr>
      <w:r>
        <w:rPr>
          <w:rFonts w:ascii="Arial" w:cs="Arial" w:eastAsia="Arial" w:hAnsi="Arial"/>
          <w:sz w:val="22"/>
          <w:szCs w:val="22"/>
        </w:rPr>
        <w:t xml:space="preserve">Demonstrate sub-100 ms reaction latency from screen change to first physical actuation, end-to-end.</w:t>
      </w:r>
    </w:p>
    <w:p>
      <w:pPr>
        <w:pStyle w:val="ListParagraph"/>
        <w:numPr>
          <w:ilvl w:val="0"/>
          <w:numId w:val="2"/>
        </w:numPr>
        <w:spacing w:after="80" w:line="280"/>
      </w:pPr>
      <w:r>
        <w:rPr>
          <w:rFonts w:ascii="Arial" w:cs="Arial" w:eastAsia="Arial" w:hAnsi="Arial"/>
          <w:sz w:val="22"/>
          <w:szCs w:val="22"/>
        </w:rPr>
        <w:t xml:space="preserve">Achieve 84-key parallel keyboard actuation with sub-15 ms per-keystroke timing.</w:t>
      </w:r>
    </w:p>
    <w:p>
      <w:pPr>
        <w:pStyle w:val="ListParagraph"/>
        <w:numPr>
          <w:ilvl w:val="0"/>
          <w:numId w:val="2"/>
        </w:numPr>
        <w:spacing w:after="80" w:line="280"/>
      </w:pPr>
      <w:r>
        <w:rPr>
          <w:rFonts w:ascii="Arial" w:cs="Arial" w:eastAsia="Arial" w:hAnsi="Arial"/>
          <w:sz w:val="22"/>
          <w:szCs w:val="22"/>
        </w:rPr>
        <w:t xml:space="preserve">Achieve sub-1 mm repeatable mouse positioning across the gantry working area, calibrated to screen pixel coordinates.</w:t>
      </w:r>
    </w:p>
    <w:p>
      <w:pPr>
        <w:pStyle w:val="ListParagraph"/>
        <w:numPr>
          <w:ilvl w:val="0"/>
          <w:numId w:val="2"/>
        </w:numPr>
        <w:spacing w:after="80" w:line="280"/>
      </w:pPr>
      <w:r>
        <w:rPr>
          <w:rFonts w:ascii="Arial" w:cs="Arial" w:eastAsia="Arial" w:hAnsi="Arial"/>
          <w:sz w:val="22"/>
          <w:szCs w:val="22"/>
        </w:rPr>
        <w:t xml:space="preserve">Deliver three working v1 demos: typing-on-command, mouse precision/drawing, and a productivity automation routine (form filling).</w:t>
      </w:r>
    </w:p>
    <w:p>
      <w:pPr>
        <w:pStyle w:val="ListParagraph"/>
        <w:numPr>
          <w:ilvl w:val="0"/>
          <w:numId w:val="2"/>
        </w:numPr>
        <w:spacing w:after="80" w:line="280"/>
      </w:pPr>
      <w:r>
        <w:rPr>
          <w:rFonts w:ascii="Arial" w:cs="Arial" w:eastAsia="Arial" w:hAnsi="Arial"/>
          <w:sz w:val="22"/>
          <w:szCs w:val="22"/>
        </w:rPr>
        <w:t xml:space="preserve">Document the build publicly and continuously: a public GitHub repository with code, CAD, BOM, PRD, and walkthrough, and a weekly build update across X and Instagram for all 12 weeks of the summer build. The goal is an honest, useful artifact trail that another builder can learn from.</w:t>
      </w:r>
    </w:p>
    <w:p>
      <w:pPr>
        <w:pStyle w:val="Heading2"/>
        <w:spacing w:after="160" w:before="280"/>
      </w:pPr>
      <w:r>
        <w:rPr>
          <w:rFonts w:ascii="Arial" w:cs="Arial" w:eastAsia="Arial" w:hAnsi="Arial"/>
          <w:b/>
          <w:bCs/>
          <w:sz w:val="28"/>
          <w:szCs w:val="28"/>
        </w:rPr>
        <w:t xml:space="preserve">2.2 Non-Goals</w:t>
      </w:r>
    </w:p>
    <w:p>
      <w:pPr>
        <w:pStyle w:val="ListParagraph"/>
        <w:numPr>
          <w:ilvl w:val="0"/>
          <w:numId w:val="3"/>
        </w:numPr>
        <w:spacing w:after="80" w:line="280"/>
      </w:pPr>
      <w:r>
        <w:rPr>
          <w:rFonts w:ascii="Arial" w:cs="Arial" w:eastAsia="Arial" w:hAnsi="Arial"/>
          <w:sz w:val="22"/>
          <w:szCs w:val="22"/>
        </w:rPr>
        <w:t xml:space="preserve">Modifying internal hardware, OS, or installing software on the target MacBook Pro. Only USB peripheral connections are allowed.</w:t>
      </w:r>
    </w:p>
    <w:p>
      <w:pPr>
        <w:pStyle w:val="ListParagraph"/>
        <w:numPr>
          <w:ilvl w:val="0"/>
          <w:numId w:val="3"/>
        </w:numPr>
        <w:spacing w:after="80" w:line="280"/>
      </w:pPr>
      <w:r>
        <w:rPr>
          <w:rFonts w:ascii="Arial" w:cs="Arial" w:eastAsia="Arial" w:hAnsi="Arial"/>
          <w:sz w:val="22"/>
          <w:szCs w:val="22"/>
        </w:rPr>
        <w:t xml:space="preserve">Building a general-purpose multi-axis robotic arm. The system is Cartesian by design.</w:t>
      </w:r>
    </w:p>
    <w:p>
      <w:pPr>
        <w:pStyle w:val="ListParagraph"/>
        <w:numPr>
          <w:ilvl w:val="0"/>
          <w:numId w:val="3"/>
        </w:numPr>
        <w:spacing w:after="80" w:line="280"/>
      </w:pPr>
      <w:r>
        <w:rPr>
          <w:rFonts w:ascii="Arial" w:cs="Arial" w:eastAsia="Arial" w:hAnsi="Arial"/>
          <w:sz w:val="22"/>
          <w:szCs w:val="22"/>
        </w:rPr>
        <w:t xml:space="preserve">Software-only automation (USB HID emulation, accessibility APIs, screen capture). Explicitly rejected — defeats the embodied-AI premise.</w:t>
      </w:r>
    </w:p>
    <w:p>
      <w:pPr>
        <w:pStyle w:val="ListParagraph"/>
        <w:numPr>
          <w:ilvl w:val="0"/>
          <w:numId w:val="3"/>
        </w:numPr>
        <w:spacing w:after="80" w:line="280"/>
      </w:pPr>
      <w:r>
        <w:rPr>
          <w:rFonts w:ascii="Arial" w:cs="Arial" w:eastAsia="Arial" w:hAnsi="Arial"/>
          <w:sz w:val="22"/>
          <w:szCs w:val="22"/>
        </w:rPr>
        <w:t xml:space="preserve">Autonomous TFT play in v1. Documented as v2 stretch goal only.</w:t>
      </w:r>
    </w:p>
    <w:p>
      <w:pPr>
        <w:pStyle w:val="ListParagraph"/>
        <w:numPr>
          <w:ilvl w:val="0"/>
          <w:numId w:val="3"/>
        </w:numPr>
        <w:spacing w:after="80" w:line="280"/>
      </w:pPr>
      <w:r>
        <w:rPr>
          <w:rFonts w:ascii="Arial" w:cs="Arial" w:eastAsia="Arial" w:hAnsi="Arial"/>
          <w:sz w:val="22"/>
          <w:szCs w:val="22"/>
        </w:rPr>
        <w:t xml:space="preserve">Training custom machine-learning models in v1. Template matching and OCR are sufficient for v1 deliverables.</w:t>
      </w:r>
    </w:p>
    <w:p>
      <w:pPr>
        <w:pStyle w:val="ListParagraph"/>
        <w:numPr>
          <w:ilvl w:val="0"/>
          <w:numId w:val="3"/>
        </w:numPr>
        <w:spacing w:after="80" w:line="280"/>
      </w:pPr>
      <w:r>
        <w:rPr>
          <w:rFonts w:ascii="Arial" w:cs="Arial" w:eastAsia="Arial" w:hAnsi="Arial"/>
          <w:sz w:val="22"/>
          <w:szCs w:val="22"/>
        </w:rPr>
        <w:t xml:space="preserve">Anti-cheat evasion as a primary goal. The physical rig produces identical USB HID events to a human, so this is automatic, not a selling point.</w:t>
      </w:r>
    </w:p>
    <w:p>
      <w:pPr>
        <w:pStyle w:val="ListParagraph"/>
        <w:numPr>
          <w:ilvl w:val="0"/>
          <w:numId w:val="3"/>
        </w:numPr>
        <w:spacing w:after="80" w:line="280"/>
      </w:pPr>
      <w:r>
        <w:rPr>
          <w:rFonts w:ascii="Arial" w:cs="Arial" w:eastAsia="Arial" w:hAnsi="Arial"/>
          <w:sz w:val="22"/>
          <w:szCs w:val="22"/>
        </w:rPr>
        <w:t xml:space="preserve">High-production-value videography. Content is honest, consistent, and informative. Cinematic editing, scripted narration, and broadcast-quality lighting are explicitly out of scope.</w:t>
      </w:r>
    </w:p>
    <w:p>
      <w:pPr>
        <w:pStyle w:val="Heading2"/>
        <w:spacing w:after="160" w:before="280"/>
      </w:pPr>
      <w:r>
        <w:rPr>
          <w:rFonts w:ascii="Arial" w:cs="Arial" w:eastAsia="Arial" w:hAnsi="Arial"/>
          <w:b/>
          <w:bCs/>
          <w:sz w:val="28"/>
          <w:szCs w:val="28"/>
        </w:rPr>
        <w:t xml:space="preserve">2.3 Versioned Deliverables</w:t>
      </w:r>
    </w:p>
    <w:p>
      <w:pPr>
        <w:pStyle w:val="Heading3"/>
        <w:spacing w:after="120" w:before="200"/>
      </w:pPr>
      <w:r>
        <w:rPr>
          <w:rFonts w:ascii="Arial" w:cs="Arial" w:eastAsia="Arial" w:hAnsi="Arial"/>
          <w:b/>
          <w:bCs/>
          <w:sz w:val="24"/>
          <w:szCs w:val="24"/>
        </w:rPr>
        <w:t xml:space="preserve">v1 (Summer 2026)</w:t>
      </w:r>
    </w:p>
    <w:p>
      <w:pPr>
        <w:pStyle w:val="ListParagraph"/>
        <w:numPr>
          <w:ilvl w:val="0"/>
          <w:numId w:val="3"/>
        </w:numPr>
        <w:spacing w:after="80" w:line="280"/>
      </w:pPr>
      <w:r>
        <w:rPr>
          <w:rFonts w:ascii="Arial" w:cs="Arial" w:eastAsia="Arial" w:hAnsi="Arial"/>
          <w:sz w:val="22"/>
          <w:szCs w:val="22"/>
        </w:rPr>
        <w:t xml:space="preserve">Fully assembled 84-solenoid keyboard matrix, mounted over a Nuphy Air75 V3 mechanical keyboard with Blush Nano switches.</w:t>
      </w:r>
    </w:p>
    <w:p>
      <w:pPr>
        <w:pStyle w:val="ListParagraph"/>
        <w:numPr>
          <w:ilvl w:val="0"/>
          <w:numId w:val="3"/>
        </w:numPr>
        <w:spacing w:after="80" w:line="280"/>
      </w:pPr>
      <w:r>
        <w:rPr>
          <w:rFonts w:ascii="Arial" w:cs="Arial" w:eastAsia="Arial" w:hAnsi="Arial"/>
          <w:sz w:val="22"/>
          <w:szCs w:val="22"/>
        </w:rPr>
        <w:t xml:space="preserve">Fully assembled 2-axis Cartesian mouse gantry with calibrated coordinate mapping.</w:t>
      </w:r>
    </w:p>
    <w:p>
      <w:pPr>
        <w:pStyle w:val="ListParagraph"/>
        <w:numPr>
          <w:ilvl w:val="0"/>
          <w:numId w:val="3"/>
        </w:numPr>
        <w:spacing w:after="80" w:line="280"/>
      </w:pPr>
      <w:r>
        <w:rPr>
          <w:rFonts w:ascii="Arial" w:cs="Arial" w:eastAsia="Arial" w:hAnsi="Arial"/>
          <w:sz w:val="22"/>
          <w:szCs w:val="22"/>
        </w:rPr>
        <w:t xml:space="preserve">Webcam-based perception pipeline with template-matching detector and OCR for text fields.</w:t>
      </w:r>
    </w:p>
    <w:p>
      <w:pPr>
        <w:pStyle w:val="ListParagraph"/>
        <w:numPr>
          <w:ilvl w:val="0"/>
          <w:numId w:val="3"/>
        </w:numPr>
        <w:spacing w:after="80" w:line="280"/>
      </w:pPr>
      <w:r>
        <w:rPr>
          <w:rFonts w:ascii="Arial" w:cs="Arial" w:eastAsia="Arial" w:hAnsi="Arial"/>
          <w:sz w:val="22"/>
          <w:szCs w:val="22"/>
        </w:rPr>
        <w:t xml:space="preserve">Python state-machine cognition layer with serial command dispatch.</w:t>
      </w:r>
    </w:p>
    <w:p>
      <w:pPr>
        <w:pStyle w:val="ListParagraph"/>
        <w:numPr>
          <w:ilvl w:val="0"/>
          <w:numId w:val="3"/>
        </w:numPr>
        <w:spacing w:after="80" w:line="280"/>
      </w:pPr>
      <w:r>
        <w:rPr>
          <w:rFonts w:ascii="Arial" w:cs="Arial" w:eastAsia="Arial" w:hAnsi="Arial"/>
          <w:sz w:val="22"/>
          <w:szCs w:val="22"/>
        </w:rPr>
        <w:t xml:space="preserve">Three demonstration routines, each runnable end-to-end without human intervention.</w:t>
      </w:r>
    </w:p>
    <w:p>
      <w:pPr>
        <w:pStyle w:val="ListParagraph"/>
        <w:numPr>
          <w:ilvl w:val="0"/>
          <w:numId w:val="3"/>
        </w:numPr>
        <w:spacing w:after="80" w:line="280"/>
      </w:pPr>
      <w:r>
        <w:rPr>
          <w:rFonts w:ascii="Arial" w:cs="Arial" w:eastAsia="Arial" w:hAnsi="Arial"/>
          <w:sz w:val="22"/>
          <w:szCs w:val="22"/>
        </w:rPr>
        <w:t xml:space="preserve">Public GitHub repository containing firmware, host code, parametric CAD files, BOM, PRD, walkthrough, and README that lets another builder reconstruct the project.</w:t>
      </w:r>
    </w:p>
    <w:p>
      <w:pPr>
        <w:pStyle w:val="ListParagraph"/>
        <w:numPr>
          <w:ilvl w:val="0"/>
          <w:numId w:val="3"/>
        </w:numPr>
        <w:spacing w:after="80" w:line="280"/>
      </w:pPr>
      <w:r>
        <w:rPr>
          <w:rFonts w:ascii="Arial" w:cs="Arial" w:eastAsia="Arial" w:hAnsi="Arial"/>
          <w:sz w:val="22"/>
          <w:szCs w:val="22"/>
        </w:rPr>
        <w:t xml:space="preserve">Weekly social-media build update across X and Instagram for 12 consecutive weeks (12+ posts minimum).</w:t>
      </w:r>
    </w:p>
    <w:p>
      <w:pPr>
        <w:pStyle w:val="ListParagraph"/>
        <w:numPr>
          <w:ilvl w:val="0"/>
          <w:numId w:val="3"/>
        </w:numPr>
        <w:spacing w:after="80" w:line="280"/>
      </w:pPr>
      <w:r>
        <w:rPr>
          <w:rFonts w:ascii="Arial" w:cs="Arial" w:eastAsia="Arial" w:hAnsi="Arial"/>
          <w:sz w:val="22"/>
          <w:szCs w:val="22"/>
        </w:rPr>
        <w:t xml:space="preserve">A final demonstration video at week 12 showing all three v1 demos running end-to-end without human intervention.</w:t>
      </w:r>
    </w:p>
    <w:p>
      <w:pPr>
        <w:pStyle w:val="Heading3"/>
        <w:spacing w:after="120" w:before="200"/>
      </w:pPr>
      <w:r>
        <w:rPr>
          <w:rFonts w:ascii="Arial" w:cs="Arial" w:eastAsia="Arial" w:hAnsi="Arial"/>
          <w:b/>
          <w:bCs/>
          <w:sz w:val="24"/>
          <w:szCs w:val="24"/>
        </w:rPr>
        <w:t xml:space="preserve">v2 (Post-summer, stretch)</w:t>
      </w:r>
    </w:p>
    <w:p>
      <w:pPr>
        <w:pStyle w:val="ListParagraph"/>
        <w:numPr>
          <w:ilvl w:val="0"/>
          <w:numId w:val="3"/>
        </w:numPr>
        <w:spacing w:after="80" w:line="280"/>
      </w:pPr>
      <w:r>
        <w:rPr>
          <w:rFonts w:ascii="Arial" w:cs="Arial" w:eastAsia="Arial" w:hAnsi="Arial"/>
          <w:sz w:val="22"/>
          <w:szCs w:val="22"/>
        </w:rPr>
        <w:t xml:space="preserve">Custom-trained YOLOv8 detector for TFT-specific game elements, exported to CoreML.</w:t>
      </w:r>
    </w:p>
    <w:p>
      <w:pPr>
        <w:pStyle w:val="ListParagraph"/>
        <w:numPr>
          <w:ilvl w:val="0"/>
          <w:numId w:val="3"/>
        </w:numPr>
        <w:spacing w:after="80" w:line="280"/>
      </w:pPr>
      <w:r>
        <w:rPr>
          <w:rFonts w:ascii="Arial" w:cs="Arial" w:eastAsia="Arial" w:hAnsi="Arial"/>
          <w:sz w:val="22"/>
          <w:szCs w:val="22"/>
        </w:rPr>
        <w:t xml:space="preserve">TFT-specific decision engine (econ manager, shop evaluator, comp builder, positioning).</w:t>
      </w:r>
    </w:p>
    <w:p>
      <w:pPr>
        <w:pStyle w:val="ListParagraph"/>
        <w:numPr>
          <w:ilvl w:val="0"/>
          <w:numId w:val="3"/>
        </w:numPr>
        <w:spacing w:after="80" w:line="280"/>
      </w:pPr>
      <w:r>
        <w:rPr>
          <w:rFonts w:ascii="Arial" w:cs="Arial" w:eastAsia="Arial" w:hAnsi="Arial"/>
          <w:sz w:val="22"/>
          <w:szCs w:val="22"/>
        </w:rPr>
        <w:t xml:space="preserve">Autonomous TFT match play with non-trivial win rate.</w:t>
      </w:r>
    </w:p>
    <w:p>
      <w:pPr>
        <w:pStyle w:val="Heading1"/>
        <w:spacing w:after="200" w:before="360"/>
      </w:pPr>
      <w:r>
        <w:rPr>
          <w:rFonts w:ascii="Arial" w:cs="Arial" w:eastAsia="Arial" w:hAnsi="Arial"/>
          <w:b/>
          <w:bCs/>
          <w:sz w:val="36"/>
          <w:szCs w:val="36"/>
        </w:rPr>
        <w:t xml:space="preserve">3. System Architecture</w:t>
      </w:r>
    </w:p>
    <w:p>
      <w:pPr>
        <w:spacing w:after="120" w:line="300"/>
      </w:pPr>
      <w:r>
        <w:rPr>
          <w:rFonts w:ascii="Arial" w:cs="Arial" w:eastAsia="Arial" w:hAnsi="Arial"/>
          <w:sz w:val="22"/>
          <w:szCs w:val="22"/>
        </w:rPr>
        <w:t xml:space="preserve">The agent operates as a discrete-time closed-loop control system. Each cycle of the loop produces one decision and zero or more actions. The loop is intentionally unidirectional from sensors to actuators; there is no feedback path from actuators to sensors except through the physical world (the camera observes the consequences of past actions on the next cycle).</w:t>
      </w:r>
    </w:p>
    <w:p>
      <w:pPr>
        <w:pStyle w:val="Heading2"/>
        <w:spacing w:after="160" w:before="280"/>
      </w:pPr>
      <w:r>
        <w:rPr>
          <w:rFonts w:ascii="Arial" w:cs="Arial" w:eastAsia="Arial" w:hAnsi="Arial"/>
          <w:b/>
          <w:bCs/>
          <w:sz w:val="28"/>
          <w:szCs w:val="28"/>
        </w:rPr>
        <w:t xml:space="preserve">3.1 Architecture Overview</w:t>
      </w:r>
    </w:p>
    <w:p>
      <w:pPr>
        <w:spacing w:after="120" w:line="300"/>
      </w:pPr>
      <w:r>
        <w:rPr>
          <w:rFonts w:ascii="Arial" w:cs="Arial" w:eastAsia="Arial" w:hAnsi="Arial"/>
          <w:sz w:val="22"/>
          <w:szCs w:val="22"/>
        </w:rPr>
        <w:t xml:space="preserve">The three phases of the loop are partitioned across two compute domains: the macOS host running the perception and cognition stacks, and two Arduino microcontrollers running real-time firmware that converts serial commands into electrical and mechanical outputs. Power, ground, and signal domains are kept strictly separate to prevent noise from solenoid switching from disturbing logic-level signals.</w:t>
      </w:r>
    </w:p>
    <w:p>
      <w:pPr>
        <w:pStyle w:val="Heading2"/>
        <w:spacing w:after="160" w:before="280"/>
      </w:pPr>
      <w:r>
        <w:rPr>
          <w:rFonts w:ascii="Arial" w:cs="Arial" w:eastAsia="Arial" w:hAnsi="Arial"/>
          <w:b/>
          <w:bCs/>
          <w:sz w:val="28"/>
          <w:szCs w:val="28"/>
        </w:rPr>
        <w:t xml:space="preserve">3.2 Phase 1: Perception</w:t>
      </w:r>
    </w:p>
    <w:p>
      <w:pPr>
        <w:spacing w:after="120" w:line="300"/>
      </w:pPr>
      <w:r>
        <w:rPr>
          <w:rFonts w:ascii="Arial" w:cs="Arial" w:eastAsia="Arial" w:hAnsi="Arial"/>
          <w:sz w:val="22"/>
          <w:szCs w:val="22"/>
        </w:rPr>
        <w:t xml:space="preserve">A fixed-position 1080p webcam observes the MacBook Pro screen from a stand approximately 250–350 mm above the display, angled to minimize glare. The camera is set to manual focus, manual exposure, manual white balance, and a frame rate divisor of the screen refresh rate to avoid moiré and banding. A polarizing filter on the camera lens further reduces specular reflection.</w:t>
      </w:r>
    </w:p>
    <w:p>
      <w:pPr>
        <w:spacing w:after="120" w:line="300"/>
      </w:pPr>
      <w:r>
        <w:rPr>
          <w:rFonts w:ascii="Arial" w:cs="Arial" w:eastAsia="Arial" w:hAnsi="Arial"/>
          <w:sz w:val="22"/>
          <w:szCs w:val="22"/>
        </w:rPr>
        <w:t xml:space="preserve">Each captured frame is deskewed via a one-time-computed perspective transform (homography) to produce a rectified screen image with known pixel coordinates. Two detector pipelines run on the rectified image: an OpenCV template matcher for known UI elements (logo regions, button icons, fixed-position chrome), and a Tesseract OCR pipeline restricted to small regions of interest for reading numeric or short-text fields. Both run at independent rates: template matching at the full camera frame rate (target 30 FPS), OCR at 2–5 Hz on per-task ROIs to keep CPU cost low.</w:t>
      </w:r>
    </w:p>
    <w:p>
      <w:pPr>
        <w:pStyle w:val="Heading2"/>
        <w:spacing w:after="160" w:before="280"/>
      </w:pPr>
      <w:r>
        <w:rPr>
          <w:rFonts w:ascii="Arial" w:cs="Arial" w:eastAsia="Arial" w:hAnsi="Arial"/>
          <w:b/>
          <w:bCs/>
          <w:sz w:val="28"/>
          <w:szCs w:val="28"/>
        </w:rPr>
        <w:t xml:space="preserve">3.3 Phase 2: Cognition</w:t>
      </w:r>
    </w:p>
    <w:p>
      <w:pPr>
        <w:spacing w:after="120" w:line="300"/>
      </w:pPr>
      <w:r>
        <w:rPr>
          <w:rFonts w:ascii="Arial" w:cs="Arial" w:eastAsia="Arial" w:hAnsi="Arial"/>
          <w:sz w:val="22"/>
          <w:szCs w:val="22"/>
        </w:rPr>
        <w:t xml:space="preserve">The cognition layer is a single Python process on the MacBook Pro that consumes a stream of perception observations and emits a stream of action commands. It is structured as a state machine with named states (Idle, Calibrating, Executing, Faulted, EStop) and a per-task plug-in interface so that demo routines (typing, drawing, form filling) can be added without modifying the core loop. The state machine writes serial bytes to two USB-CDC virtual COM ports, one per Arduino, using a small text protocol described in Section 5.3.</w:t>
      </w:r>
    </w:p>
    <w:p>
      <w:pPr>
        <w:pStyle w:val="Heading2"/>
        <w:spacing w:after="160" w:before="280"/>
      </w:pPr>
      <w:r>
        <w:rPr>
          <w:rFonts w:ascii="Arial" w:cs="Arial" w:eastAsia="Arial" w:hAnsi="Arial"/>
          <w:b/>
          <w:bCs/>
          <w:sz w:val="28"/>
          <w:szCs w:val="28"/>
        </w:rPr>
        <w:t xml:space="preserve">3.4 Phase 3: Action</w:t>
      </w:r>
    </w:p>
    <w:p>
      <w:pPr>
        <w:spacing w:after="120" w:line="300"/>
      </w:pPr>
      <w:r>
        <w:rPr>
          <w:rFonts w:ascii="Arial" w:cs="Arial" w:eastAsia="Arial" w:hAnsi="Arial"/>
          <w:sz w:val="22"/>
          <w:szCs w:val="22"/>
        </w:rPr>
        <w:t xml:space="preserve">Two Arduinos translate serial commands into physical outputs. The keyboard Arduino (Mega 2560) drives eleven cascaded 74HC595 shift registers feeding eleven ULN2803A Darlington arrays, which switch 12 V solenoids on and off. The gantry Arduino (Uno) drives two A4988 stepper drivers via a CNC Shield V3, plus two SG90 hobby servos for mouse-click actuation. Both Arduinos enforce timing constraints locally so the host does not need to be real-time-deterministic.</w:t>
      </w:r>
    </w:p>
    <w:p>
      <w:r>
        <w:br w:type="page"/>
      </w:r>
    </w:p>
    <w:p>
      <w:pPr>
        <w:pStyle w:val="Heading1"/>
        <w:spacing w:after="200" w:before="360"/>
      </w:pPr>
      <w:r>
        <w:rPr>
          <w:rFonts w:ascii="Arial" w:cs="Arial" w:eastAsia="Arial" w:hAnsi="Arial"/>
          <w:b/>
          <w:bCs/>
          <w:sz w:val="36"/>
          <w:szCs w:val="36"/>
        </w:rPr>
        <w:t xml:space="preserve">4. Hardware Requirements</w:t>
      </w:r>
    </w:p>
    <w:p>
      <w:pPr>
        <w:spacing w:after="120" w:line="300"/>
      </w:pPr>
      <w:r>
        <w:rPr>
          <w:rFonts w:ascii="Arial" w:cs="Arial" w:eastAsia="Arial" w:hAnsi="Arial"/>
          <w:sz w:val="22"/>
          <w:szCs w:val="22"/>
        </w:rPr>
        <w:t xml:space="preserve">All component counts in this section have been verified against the channel-count math of the digital logic. Any change to the solenoid count or stepper count requires recomputing the shift-register, driver, and power-supply requirements.</w:t>
      </w:r>
    </w:p>
    <w:p>
      <w:pPr>
        <w:pStyle w:val="Heading2"/>
        <w:spacing w:after="160" w:before="280"/>
      </w:pPr>
      <w:r>
        <w:rPr>
          <w:rFonts w:ascii="Arial" w:cs="Arial" w:eastAsia="Arial" w:hAnsi="Arial"/>
          <w:b/>
          <w:bCs/>
          <w:sz w:val="28"/>
          <w:szCs w:val="28"/>
        </w:rPr>
        <w:t xml:space="preserve">4.1 The Brain (Compute)</w:t>
      </w:r>
    </w:p>
    <w:p>
      <w:pPr>
        <w:spacing w:after="120" w:line="300"/>
      </w:pPr>
      <w:r>
        <w:rPr>
          <w:rFonts w:ascii="Arial" w:cs="Arial" w:eastAsia="Arial" w:hAnsi="Arial"/>
          <w:sz w:val="22"/>
          <w:szCs w:val="22"/>
        </w:rPr>
        <w:t xml:space="preserve">The cognition host is the user-owned MacBook Pro (14-inch, Apple M4 Pro, 24 GB unified memory). This machine serves both as the cognition compute and as the target whose screen is observed. The choice to fold the brain and target into one device is a deliberate cost optimization; it does not compromise the "embodied" property of the agent because perception is mediated by an external camera, not by internal screen capture.</w:t>
      </w:r>
    </w:p>
    <w:p>
      <w:pPr>
        <w:pStyle w:val="Heading2"/>
        <w:spacing w:after="160" w:before="280"/>
      </w:pPr>
      <w:r>
        <w:rPr>
          <w:rFonts w:ascii="Arial" w:cs="Arial" w:eastAsia="Arial" w:hAnsi="Arial"/>
          <w:b/>
          <w:bCs/>
          <w:sz w:val="28"/>
          <w:szCs w:val="28"/>
        </w:rPr>
        <w:t xml:space="preserve">4.2 The Anti-Keyboard (84-Solenoid Matrix)</w:t>
      </w:r>
    </w:p>
    <w:p>
      <w:pPr>
        <w:pStyle w:val="Heading3"/>
        <w:spacing w:after="120" w:before="200"/>
      </w:pPr>
      <w:r>
        <w:rPr>
          <w:rFonts w:ascii="Arial" w:cs="Arial" w:eastAsia="Arial" w:hAnsi="Arial"/>
          <w:b/>
          <w:bCs/>
          <w:sz w:val="24"/>
          <w:szCs w:val="24"/>
        </w:rPr>
        <w:t xml:space="preserve">4.2.1 Target keyboard</w:t>
      </w:r>
    </w:p>
    <w:p>
      <w:pPr>
        <w:spacing w:after="120" w:line="300"/>
      </w:pPr>
      <w:r>
        <w:rPr>
          <w:rFonts w:ascii="Arial" w:cs="Arial" w:eastAsia="Arial" w:hAnsi="Arial"/>
          <w:sz w:val="22"/>
          <w:szCs w:val="22"/>
        </w:rPr>
        <w:t xml:space="preserve">The strike target is a Nuphy Air75 V3, an 84-key low-profile mechanical keyboard with Nuphy's proprietary Blush Nano switches (linear, 45 g actuation force, 1.4 mm actuation distance, 3.2 mm total travel). The Blush Nano's low actuation force and short throw are mechanically favorable for solenoid actuation: less force required, shorter stroke needed before keypress registers. The keyboard is fixed to the workbench with double-sided VHB tape to prevent shifting under repeated strikes. Key pitch is the standard 19.05 mm.</w:t>
      </w:r>
    </w:p>
    <w:p>
      <w:pPr>
        <w:spacing w:after="120" w:line="300"/>
      </w:pPr>
      <w:r>
        <w:rPr>
          <w:rFonts w:ascii="Arial" w:cs="Arial" w:eastAsia="Arial" w:hAnsi="Arial"/>
          <w:sz w:val="22"/>
          <w:szCs w:val="22"/>
        </w:rPr>
        <w:t xml:space="preserve">A small supply of spare Blush Nano switches (5–10) should be purchased with the keyboard, since the switch is Nuphy-proprietary and not available from generic electronics suppliers. The Nuphy Air75 V3 is hot-swappable, so individual switches can be replaced without re-soldering.</w:t>
      </w:r>
    </w:p>
    <w:p>
      <w:pPr>
        <w:spacing w:after="120" w:line="300"/>
      </w:pPr>
      <w:r>
        <w:rPr>
          <w:rFonts w:ascii="Arial" w:cs="Arial" w:eastAsia="Arial" w:hAnsi="Arial"/>
          <w:sz w:val="22"/>
          <w:szCs w:val="22"/>
        </w:rPr>
        <w:t xml:space="preserve">Layout note: the Air75 V3 is a 75% layout, not a clean rectangular grid. It has a function row, a full alpha block, an arrow cluster that protrudes into the bottom row, and a right-hand column with extra utility keys. The matrix plate must model these per-row offsets, not assume a uniform grid.</w:t>
      </w:r>
    </w:p>
    <w:p>
      <w:pPr>
        <w:pStyle w:val="Heading3"/>
        <w:spacing w:after="120" w:before="200"/>
      </w:pPr>
      <w:r>
        <w:rPr>
          <w:rFonts w:ascii="Arial" w:cs="Arial" w:eastAsia="Arial" w:hAnsi="Arial"/>
          <w:b/>
          <w:bCs/>
          <w:sz w:val="24"/>
          <w:szCs w:val="24"/>
        </w:rPr>
        <w:t xml:space="preserve">4.2.2 Matrix frame</w:t>
      </w:r>
    </w:p>
    <w:p>
      <w:pPr>
        <w:spacing w:after="120" w:line="300"/>
      </w:pPr>
      <w:r>
        <w:rPr>
          <w:rFonts w:ascii="Arial" w:cs="Arial" w:eastAsia="Arial" w:hAnsi="Arial"/>
          <w:sz w:val="22"/>
          <w:szCs w:val="22"/>
        </w:rPr>
        <w:t xml:space="preserve">A 3D-printed PLA plate, parametrically designed in Fusion 360, holds 84 solenoids on the Air75 V3 layout grid (per-row offsets encoded as CAD parameters). The plate sits on four adjustable M5 standoffs (40–70 mm height — lower than the v2.1 design because the Air75 V3 is a low-profile keyboard) so the solenoid plungers are positioned 1–2 mm above the resting position of the keycaps. Each solenoid mounting hole is a friction fit with two M2 screw holes for retention. A second 3D-printed cover plate sandwiches the solenoid bodies to prevent vertical drift.</w:t>
      </w:r>
    </w:p>
    <w:p>
      <w:pPr>
        <w:pStyle w:val="Heading3"/>
        <w:spacing w:after="120" w:before="200"/>
      </w:pPr>
      <w:r>
        <w:rPr>
          <w:rFonts w:ascii="Arial" w:cs="Arial" w:eastAsia="Arial" w:hAnsi="Arial"/>
          <w:b/>
          <w:bCs/>
          <w:sz w:val="24"/>
          <w:szCs w:val="24"/>
        </w:rPr>
        <w:t xml:space="preserve">4.2.3 Solenoids</w:t>
      </w:r>
    </w:p>
    <w:p>
      <w:pPr>
        <w:spacing w:after="120" w:line="300"/>
      </w:pPr>
      <w:r>
        <w:rPr>
          <w:rFonts w:ascii="Arial" w:cs="Arial" w:eastAsia="Arial" w:hAnsi="Arial"/>
          <w:sz w:val="22"/>
          <w:szCs w:val="22"/>
        </w:rPr>
        <w:t xml:space="preserve">Eighty-four (84) push-action 12 V micro solenoids (JF-0420B class or equivalent: 4 mm bore, 4 mm stroke, ≈300 g peak force, ≈350 mA holding current, ≈500 mA inrush). Each plunger is capped with a 5 mm length of food-grade silicone tubing to soften strikes and prevent keycap marring. Push-action only — gravity and the Blush Nano switch spring return the plunger.</w:t>
      </w:r>
    </w:p>
    <w:p>
      <w:pPr>
        <w:pStyle w:val="Heading3"/>
        <w:spacing w:after="120" w:before="200"/>
      </w:pPr>
      <w:r>
        <w:rPr>
          <w:rFonts w:ascii="Arial" w:cs="Arial" w:eastAsia="Arial" w:hAnsi="Arial"/>
          <w:b/>
          <w:bCs/>
          <w:sz w:val="24"/>
          <w:szCs w:val="24"/>
        </w:rPr>
        <w:t xml:space="preserve">4.2.4 Signal expansion</w:t>
      </w:r>
    </w:p>
    <w:p>
      <w:pPr>
        <w:spacing w:after="120" w:line="300"/>
      </w:pPr>
      <w:r>
        <w:rPr>
          <w:rFonts w:ascii="Arial" w:cs="Arial" w:eastAsia="Arial" w:hAnsi="Arial"/>
          <w:sz w:val="22"/>
          <w:szCs w:val="22"/>
        </w:rPr>
        <w:t xml:space="preserve">Eleven (11) 74HC595 8-bit shift registers, cascaded via serial-in/serial-out, expand three Arduino pins (data, clock, latch) into 88 parallel outputs. Eighty-four are connected to the solenoid drivers; four are unused (reserved for status LEDs, future expansion, or driving auxiliary indicators).</w:t>
      </w:r>
    </w:p>
    <w:p>
      <w:pPr>
        <w:pStyle w:val="Heading3"/>
        <w:spacing w:after="120" w:before="200"/>
      </w:pPr>
      <w:r>
        <w:rPr>
          <w:rFonts w:ascii="Arial" w:cs="Arial" w:eastAsia="Arial" w:hAnsi="Arial"/>
          <w:b/>
          <w:bCs/>
          <w:sz w:val="24"/>
          <w:szCs w:val="24"/>
        </w:rPr>
        <w:t xml:space="preserve">4.2.5 Power switching</w:t>
      </w:r>
    </w:p>
    <w:p>
      <w:pPr>
        <w:spacing w:after="120" w:line="300"/>
      </w:pPr>
      <w:r>
        <w:rPr>
          <w:rFonts w:ascii="Arial" w:cs="Arial" w:eastAsia="Arial" w:hAnsi="Arial"/>
          <w:sz w:val="22"/>
          <w:szCs w:val="22"/>
        </w:rPr>
        <w:t xml:space="preserve">Eleven (11) ULN2803A Darlington transistor arrays buffer the 5 V logic-level outputs of the shift registers and switch the 12 V solenoid coils. Each ULN2803A includes integrated flyback diodes, which are essential for protecting upstream components from the back-EMF of de-energizing solenoid coils. Channel count: 11 chips × 8 channels = 88 channels, matching the shift-register output count.</w:t>
      </w:r>
    </w:p>
    <w:p>
      <w:pPr>
        <w:pStyle w:val="Heading3"/>
        <w:spacing w:after="120" w:before="200"/>
      </w:pPr>
      <w:r>
        <w:rPr>
          <w:rFonts w:ascii="Arial" w:cs="Arial" w:eastAsia="Arial" w:hAnsi="Arial"/>
          <w:b/>
          <w:bCs/>
          <w:sz w:val="24"/>
          <w:szCs w:val="24"/>
        </w:rPr>
        <w:t xml:space="preserve">4.2.6 Keyboard controller</w:t>
      </w:r>
    </w:p>
    <w:p>
      <w:pPr>
        <w:spacing w:after="120" w:line="300"/>
      </w:pPr>
      <w:r>
        <w:rPr>
          <w:rFonts w:ascii="Arial" w:cs="Arial" w:eastAsia="Arial" w:hAnsi="Arial"/>
          <w:sz w:val="22"/>
          <w:szCs w:val="22"/>
        </w:rPr>
        <w:t xml:space="preserve">One Arduino Mega 2560 (or compatible). The Mega is chosen over the Uno for its larger SRAM and additional UART, which simplify serial command buffering and debug output. The keyboard firmware maintains an 88-bit shift-register state buffer and a per-solenoid timing model so that overlapping key activations can be scheduled with millisecond precision.</w:t>
      </w:r>
    </w:p>
    <w:p>
      <w:pPr>
        <w:pStyle w:val="Heading2"/>
        <w:spacing w:after="160" w:before="280"/>
      </w:pPr>
      <w:r>
        <w:rPr>
          <w:rFonts w:ascii="Arial" w:cs="Arial" w:eastAsia="Arial" w:hAnsi="Arial"/>
          <w:b/>
          <w:bCs/>
          <w:sz w:val="28"/>
          <w:szCs w:val="28"/>
        </w:rPr>
        <w:t xml:space="preserve">4.3 The Mouse Gantry</w:t>
      </w:r>
    </w:p>
    <w:p>
      <w:pPr>
        <w:pStyle w:val="Heading3"/>
        <w:spacing w:after="120" w:before="200"/>
      </w:pPr>
      <w:r>
        <w:rPr>
          <w:rFonts w:ascii="Arial" w:cs="Arial" w:eastAsia="Arial" w:hAnsi="Arial"/>
          <w:b/>
          <w:bCs/>
          <w:sz w:val="24"/>
          <w:szCs w:val="24"/>
        </w:rPr>
        <w:t xml:space="preserve">4.3.1 Frame</w:t>
      </w:r>
    </w:p>
    <w:p>
      <w:pPr>
        <w:spacing w:after="120" w:line="300"/>
      </w:pPr>
      <w:r>
        <w:rPr>
          <w:rFonts w:ascii="Arial" w:cs="Arial" w:eastAsia="Arial" w:hAnsi="Arial"/>
          <w:sz w:val="22"/>
          <w:szCs w:val="22"/>
        </w:rPr>
        <w:t xml:space="preserve">Cartesian XY gantry built from 2020 V-slot aluminum extrusion (approximately 4 m total). External footprint approximately 400 × 280 mm, providing approximately 300 × 200 mm of usable working area for the mouse. The frame is bolted to a 5 mm acrylic or HDPE base plate that also carries the mousepad. Eight V-slot wheels (four per axis) ride on the extrusion rails, supporting two carriage assemblies: an X carriage that moves along the X axis, and the mouse-cradle carriage that rides on the X carriage and is driven along Y by a perpendicular belt.</w:t>
      </w:r>
    </w:p>
    <w:p>
      <w:pPr>
        <w:pStyle w:val="Heading3"/>
        <w:spacing w:after="120" w:before="200"/>
      </w:pPr>
      <w:r>
        <w:rPr>
          <w:rFonts w:ascii="Arial" w:cs="Arial" w:eastAsia="Arial" w:hAnsi="Arial"/>
          <w:b/>
          <w:bCs/>
          <w:sz w:val="24"/>
          <w:szCs w:val="24"/>
        </w:rPr>
        <w:t xml:space="preserve">4.3.2 Motion</w:t>
      </w:r>
    </w:p>
    <w:p>
      <w:pPr>
        <w:spacing w:after="120" w:line="300"/>
      </w:pPr>
      <w:r>
        <w:rPr>
          <w:rFonts w:ascii="Arial" w:cs="Arial" w:eastAsia="Arial" w:hAnsi="Arial"/>
          <w:sz w:val="22"/>
          <w:szCs w:val="22"/>
        </w:rPr>
        <w:t xml:space="preserve">Two NEMA 17 stepper motors (1.8°/step, 1.5 A rated) drive GT2 6 mm belts via 20-tooth pulleys. Belt tensioners are integrated into the end-of-axis brackets. Step resolution at default 1/16 microstepping: 0.025 mm per microstep, well below the 1 mm positioning tolerance. Two A4988 stepper drivers mounted on a CNC Shield V3, driven by an Arduino Uno.</w:t>
      </w:r>
    </w:p>
    <w:p>
      <w:pPr>
        <w:pStyle w:val="Heading3"/>
        <w:spacing w:after="120" w:before="200"/>
      </w:pPr>
      <w:r>
        <w:rPr>
          <w:rFonts w:ascii="Arial" w:cs="Arial" w:eastAsia="Arial" w:hAnsi="Arial"/>
          <w:b/>
          <w:bCs/>
          <w:sz w:val="24"/>
          <w:szCs w:val="24"/>
        </w:rPr>
        <w:t xml:space="preserve">4.3.3 End-effector</w:t>
      </w:r>
    </w:p>
    <w:p>
      <w:pPr>
        <w:spacing w:after="120" w:line="300"/>
      </w:pPr>
      <w:r>
        <w:rPr>
          <w:rFonts w:ascii="Arial" w:cs="Arial" w:eastAsia="Arial" w:hAnsi="Arial"/>
          <w:sz w:val="22"/>
          <w:szCs w:val="22"/>
        </w:rPr>
        <w:t xml:space="preserve">A 3D-printed mouse cradle, parametrically sized to fit a Logitech B100 USB optical mouse (or equivalent low-cost wired optical mouse). The cradle constrains the mouse against lateral translation and rotation while maintaining the optical sensor at a constant 2–3 mm above the mousepad surface. Cradle weight target: below 80 g to keep stepper torque margins comfortable.</w:t>
      </w:r>
    </w:p>
    <w:p>
      <w:pPr>
        <w:pStyle w:val="Heading3"/>
        <w:spacing w:after="120" w:before="200"/>
      </w:pPr>
      <w:r>
        <w:rPr>
          <w:rFonts w:ascii="Arial" w:cs="Arial" w:eastAsia="Arial" w:hAnsi="Arial"/>
          <w:b/>
          <w:bCs/>
          <w:sz w:val="24"/>
          <w:szCs w:val="24"/>
        </w:rPr>
        <w:t xml:space="preserve">4.3.4 Click mechanism</w:t>
      </w:r>
    </w:p>
    <w:p>
      <w:pPr>
        <w:spacing w:after="120" w:line="300"/>
      </w:pPr>
      <w:r>
        <w:rPr>
          <w:rFonts w:ascii="Arial" w:cs="Arial" w:eastAsia="Arial" w:hAnsi="Arial"/>
          <w:sz w:val="22"/>
          <w:szCs w:val="22"/>
        </w:rPr>
        <w:t xml:space="preserve">Two SG90 micro hobby servos mounted on the cradle, with 3D-printed lever arms that press the left and right mouse buttons. Servos draw essentially zero current when not transitioning between positions and can hold a click indefinitely without thermal load, unlike continuous-duty solenoids. Hold-and-drag operations are therefore unconstrained in duration.</w:t>
      </w:r>
    </w:p>
    <w:p>
      <w:pPr>
        <w:pStyle w:val="Heading3"/>
        <w:spacing w:after="120" w:before="200"/>
      </w:pPr>
      <w:r>
        <w:rPr>
          <w:rFonts w:ascii="Arial" w:cs="Arial" w:eastAsia="Arial" w:hAnsi="Arial"/>
          <w:b/>
          <w:bCs/>
          <w:sz w:val="24"/>
          <w:szCs w:val="24"/>
        </w:rPr>
        <w:t xml:space="preserve">4.3.5 Homing</w:t>
      </w:r>
    </w:p>
    <w:p>
      <w:pPr>
        <w:spacing w:after="120" w:line="300"/>
      </w:pPr>
      <w:r>
        <w:rPr>
          <w:rFonts w:ascii="Arial" w:cs="Arial" w:eastAsia="Arial" w:hAnsi="Arial"/>
          <w:sz w:val="22"/>
          <w:szCs w:val="22"/>
        </w:rPr>
        <w:t xml:space="preserve">Two microswitch limit switches (one per axis) at the X-min and Y-min corners. On startup, the gantry homes itself by driving each axis toward its limit switch at reduced speed, backs off 5 mm, and re-homes slowly for accurate zero detection. This was missing from the v1 PRD and is non-negotiable for repeatable coordinates.</w:t>
      </w:r>
    </w:p>
    <w:p>
      <w:pPr>
        <w:pStyle w:val="Heading2"/>
        <w:spacing w:after="160" w:before="280"/>
      </w:pPr>
      <w:r>
        <w:rPr>
          <w:rFonts w:ascii="Arial" w:cs="Arial" w:eastAsia="Arial" w:hAnsi="Arial"/>
          <w:b/>
          <w:bCs/>
          <w:sz w:val="28"/>
          <w:szCs w:val="28"/>
        </w:rPr>
        <w:t xml:space="preserve">4.4 The Vision System</w:t>
      </w:r>
    </w:p>
    <w:p>
      <w:pPr>
        <w:pStyle w:val="ListParagraph"/>
        <w:numPr>
          <w:ilvl w:val="0"/>
          <w:numId w:val="3"/>
        </w:numPr>
        <w:spacing w:after="80" w:line="280"/>
      </w:pPr>
      <w:r>
        <w:rPr>
          <w:rFonts w:ascii="Arial" w:cs="Arial" w:eastAsia="Arial" w:hAnsi="Arial"/>
          <w:sz w:val="22"/>
          <w:szCs w:val="22"/>
        </w:rPr>
        <w:t xml:space="preserve">Camera: Logitech C920 (or comparable 1080p USB webcam). Manual focus, manual exposure, manual white balance, fixed 30 FPS.</w:t>
      </w:r>
    </w:p>
    <w:p>
      <w:pPr>
        <w:pStyle w:val="ListParagraph"/>
        <w:numPr>
          <w:ilvl w:val="0"/>
          <w:numId w:val="3"/>
        </w:numPr>
        <w:spacing w:after="80" w:line="280"/>
      </w:pPr>
      <w:r>
        <w:rPr>
          <w:rFonts w:ascii="Arial" w:cs="Arial" w:eastAsia="Arial" w:hAnsi="Arial"/>
          <w:sz w:val="22"/>
          <w:szCs w:val="22"/>
        </w:rPr>
        <w:t xml:space="preserve">Mount: Articulating arm or microphone-style boom clamped to the workbench, positioning the camera 250–350 mm above the screen with the optical axis approximately normal to the screen surface.</w:t>
      </w:r>
    </w:p>
    <w:p>
      <w:pPr>
        <w:pStyle w:val="ListParagraph"/>
        <w:numPr>
          <w:ilvl w:val="0"/>
          <w:numId w:val="3"/>
        </w:numPr>
        <w:spacing w:after="80" w:line="280"/>
      </w:pPr>
      <w:r>
        <w:rPr>
          <w:rFonts w:ascii="Arial" w:cs="Arial" w:eastAsia="Arial" w:hAnsi="Arial"/>
          <w:sz w:val="22"/>
          <w:szCs w:val="22"/>
        </w:rPr>
        <w:t xml:space="preserve">Optics: Circular polarizing filter to suppress glare; matte anti-glare film optional on the MacBook screen if reflections are persistent.</w:t>
      </w:r>
    </w:p>
    <w:p>
      <w:pPr>
        <w:pStyle w:val="ListParagraph"/>
        <w:numPr>
          <w:ilvl w:val="0"/>
          <w:numId w:val="3"/>
        </w:numPr>
        <w:spacing w:after="80" w:line="280"/>
      </w:pPr>
      <w:r>
        <w:rPr>
          <w:rFonts w:ascii="Arial" w:cs="Arial" w:eastAsia="Arial" w:hAnsi="Arial"/>
          <w:sz w:val="22"/>
          <w:szCs w:val="22"/>
        </w:rPr>
        <w:t xml:space="preserve">Lighting: One indirect, diffuse LED task lamp providing ≥300 lux at the screen surface. Direct overhead lighting must be avoided. Ambient light variation must be controlled — close blinds during demos.</w:t>
      </w:r>
    </w:p>
    <w:p>
      <w:pPr>
        <w:pStyle w:val="Heading2"/>
        <w:spacing w:after="160" w:before="280"/>
      </w:pPr>
      <w:r>
        <w:rPr>
          <w:rFonts w:ascii="Arial" w:cs="Arial" w:eastAsia="Arial" w:hAnsi="Arial"/>
          <w:b/>
          <w:bCs/>
          <w:sz w:val="28"/>
          <w:szCs w:val="28"/>
        </w:rPr>
        <w:t xml:space="preserve">4.5 Power Infrastructure</w:t>
      </w:r>
    </w:p>
    <w:p>
      <w:pPr>
        <w:pStyle w:val="Heading3"/>
        <w:spacing w:after="120" w:before="200"/>
      </w:pPr>
      <w:r>
        <w:rPr>
          <w:rFonts w:ascii="Arial" w:cs="Arial" w:eastAsia="Arial" w:hAnsi="Arial"/>
          <w:b/>
          <w:bCs/>
          <w:sz w:val="24"/>
          <w:szCs w:val="24"/>
        </w:rPr>
        <w:t xml:space="preserve">4.5.1 Main 12 V supply</w:t>
      </w:r>
    </w:p>
    <w:p>
      <w:pPr>
        <w:spacing w:after="120" w:line="300"/>
      </w:pPr>
      <w:r>
        <w:rPr>
          <w:rFonts w:ascii="Arial" w:cs="Arial" w:eastAsia="Arial" w:hAnsi="Arial"/>
          <w:sz w:val="22"/>
          <w:szCs w:val="22"/>
        </w:rPr>
        <w:t xml:space="preserve">One 12 V, 40 A switching power supply (480 W continuous). The naive worst case for 84 solenoids is 84 × 0.5 A inrush = 42 A, which would exceed the 40 A supply. However, no realistic typing workload requires more than 8 simultaneous activations (modifier chords and very fast multi-finger presses). The firmware enforces a hard cap on simultaneous solenoid activations (default 12, configurable up to 24) which keeps actual peak draw below 6–12 A — well within the 40 A supply's margin including the gantry steppers (1.5 A × 2). The 40 A supply is therefore sufficient as long as the firmware cap is correctly enforced. As an optional upgrade, a 50 A supply (~+$20) provides margin for fault-mode scenarios; this is recommended but not required.</w:t>
      </w:r>
    </w:p>
    <w:p>
      <w:pPr>
        <w:pStyle w:val="Heading3"/>
        <w:spacing w:after="120" w:before="200"/>
      </w:pPr>
      <w:r>
        <w:rPr>
          <w:rFonts w:ascii="Arial" w:cs="Arial" w:eastAsia="Arial" w:hAnsi="Arial"/>
          <w:b/>
          <w:bCs/>
          <w:sz w:val="24"/>
          <w:szCs w:val="24"/>
        </w:rPr>
        <w:t xml:space="preserve">4.5.2 Logic supplies</w:t>
      </w:r>
    </w:p>
    <w:p>
      <w:pPr>
        <w:spacing w:after="120" w:line="300"/>
      </w:pPr>
      <w:r>
        <w:rPr>
          <w:rFonts w:ascii="Arial" w:cs="Arial" w:eastAsia="Arial" w:hAnsi="Arial"/>
          <w:sz w:val="22"/>
          <w:szCs w:val="22"/>
        </w:rPr>
        <w:t xml:space="preserve">Two LM2596 buck converter modules step 12 V down to 5 V for the two Arduinos and the SG90 servos. Each Arduino runs on a separate buck converter to isolate startup transients. The shift registers and ULN2803A control inputs are powered from the keyboard Arduino's 5 V rail.</w:t>
      </w:r>
    </w:p>
    <w:p>
      <w:pPr>
        <w:pStyle w:val="Heading3"/>
        <w:spacing w:after="120" w:before="200"/>
      </w:pPr>
      <w:r>
        <w:rPr>
          <w:rFonts w:ascii="Arial" w:cs="Arial" w:eastAsia="Arial" w:hAnsi="Arial"/>
          <w:b/>
          <w:bCs/>
          <w:sz w:val="24"/>
          <w:szCs w:val="24"/>
        </w:rPr>
        <w:t xml:space="preserve">4.5.3 Filtering and decoupling</w:t>
      </w:r>
    </w:p>
    <w:p>
      <w:pPr>
        <w:spacing w:after="120" w:line="300"/>
      </w:pPr>
      <w:r>
        <w:rPr>
          <w:rFonts w:ascii="Arial" w:cs="Arial" w:eastAsia="Arial" w:hAnsi="Arial"/>
          <w:sz w:val="22"/>
          <w:szCs w:val="22"/>
        </w:rPr>
        <w:t xml:space="preserve">One 4700 µF, 25 V electrolytic capacitor across the main 12 V rail at the solenoid driver board to buffer inrush spikes. One 100 nF ceramic decoupling capacitor across the VCC/GND pins of each shift register and each ULN2803A. Solid star-grounding from the power supply ground terminal to a single ground bus on each driver board.</w:t>
      </w:r>
    </w:p>
    <w:p>
      <w:pPr>
        <w:pStyle w:val="Heading3"/>
        <w:spacing w:after="120" w:before="200"/>
      </w:pPr>
      <w:r>
        <w:rPr>
          <w:rFonts w:ascii="Arial" w:cs="Arial" w:eastAsia="Arial" w:hAnsi="Arial"/>
          <w:b/>
          <w:bCs/>
          <w:sz w:val="24"/>
          <w:szCs w:val="24"/>
        </w:rPr>
        <w:t xml:space="preserve">4.5.4 Failsafe</w:t>
      </w:r>
    </w:p>
    <w:p>
      <w:pPr>
        <w:spacing w:after="120" w:line="300"/>
      </w:pPr>
      <w:r>
        <w:rPr>
          <w:rFonts w:ascii="Arial" w:cs="Arial" w:eastAsia="Arial" w:hAnsi="Arial"/>
          <w:sz w:val="22"/>
          <w:szCs w:val="22"/>
        </w:rPr>
        <w:t xml:space="preserve">A hardware emergency-stop pushbutton wired into the 12 V supply's remote-disable line (or into a relay that interrupts 12 V to the actuators while leaving 5 V logic powered). Pressing the E-stop cuts power to all solenoids, steppers, and servos within 50 ms; logic remains alive so the host can report the fault. The E-stop button is mounted on the front of the rig at hand height.</w:t>
      </w:r>
    </w:p>
    <w:p>
      <w:pPr>
        <w:pStyle w:val="Heading2"/>
        <w:spacing w:after="160" w:before="280"/>
      </w:pPr>
      <w:r>
        <w:rPr>
          <w:rFonts w:ascii="Arial" w:cs="Arial" w:eastAsia="Arial" w:hAnsi="Arial"/>
          <w:b/>
          <w:bCs/>
          <w:sz w:val="28"/>
          <w:szCs w:val="28"/>
        </w:rPr>
        <w:t xml:space="preserve">4.6 Frame and Enclosure</w:t>
      </w:r>
    </w:p>
    <w:p>
      <w:pPr>
        <w:spacing w:after="120" w:line="300"/>
      </w:pPr>
      <w:r>
        <w:rPr>
          <w:rFonts w:ascii="Arial" w:cs="Arial" w:eastAsia="Arial" w:hAnsi="Arial"/>
          <w:sz w:val="22"/>
          <w:szCs w:val="22"/>
        </w:rPr>
        <w:t xml:space="preserve">A wooden or HDPE base board (approximately 600 × 450 × 12 mm) carries all subsystems: the Nuphy Air75 V3 keyboard at the front, the 84-solenoid matrix mounted on standoffs directly above the keyboard, the mouse gantry to the right of the keyboard, the power supply and driver boards at the rear, and the cable runs along the back edge in a wire raceway. The MacBook Pro sits behind the rig on its own stand, screen facing the camera. The webcam is on an articulating arm clamped to the rear of the base board.</w:t>
      </w:r>
    </w:p>
    <w:p>
      <w:r>
        <w:br w:type="page"/>
      </w:r>
    </w:p>
    <w:p>
      <w:pPr>
        <w:pStyle w:val="Heading1"/>
        <w:spacing w:after="200" w:before="360"/>
      </w:pPr>
      <w:r>
        <w:rPr>
          <w:rFonts w:ascii="Arial" w:cs="Arial" w:eastAsia="Arial" w:hAnsi="Arial"/>
          <w:b/>
          <w:bCs/>
          <w:sz w:val="36"/>
          <w:szCs w:val="36"/>
        </w:rPr>
        <w:t xml:space="preserve">5. Software Requirements</w:t>
      </w:r>
    </w:p>
    <w:p>
      <w:pPr>
        <w:pStyle w:val="Heading2"/>
        <w:spacing w:after="160" w:before="280"/>
      </w:pPr>
      <w:r>
        <w:rPr>
          <w:rFonts w:ascii="Arial" w:cs="Arial" w:eastAsia="Arial" w:hAnsi="Arial"/>
          <w:b/>
          <w:bCs/>
          <w:sz w:val="28"/>
          <w:szCs w:val="28"/>
        </w:rPr>
        <w:t xml:space="preserve">5.1 Computer Vision Pipeline</w:t>
      </w:r>
    </w:p>
    <w:p>
      <w:pPr>
        <w:spacing w:after="120" w:line="300"/>
      </w:pPr>
      <w:r>
        <w:rPr>
          <w:rFonts w:ascii="Arial" w:cs="Arial" w:eastAsia="Arial" w:hAnsi="Arial"/>
          <w:sz w:val="22"/>
          <w:szCs w:val="22"/>
        </w:rPr>
        <w:t xml:space="preserve">All vision code runs in Python 3.11+ on macOS using a virtualenv-managed dependency set. Primary libraries: OpenCV (cv2), NumPy, Pillow, and pytesseract (which wraps the Tesseract OCR binary). YOLOv8 (Ultralytics) is installed but unused in v1; it is reserved for v2 TFT work.</w:t>
      </w:r>
    </w:p>
    <w:p>
      <w:pPr>
        <w:pStyle w:val="Heading3"/>
        <w:spacing w:after="120" w:before="200"/>
      </w:pPr>
      <w:r>
        <w:rPr>
          <w:rFonts w:ascii="Arial" w:cs="Arial" w:eastAsia="Arial" w:hAnsi="Arial"/>
          <w:b/>
          <w:bCs/>
          <w:sz w:val="24"/>
          <w:szCs w:val="24"/>
        </w:rPr>
        <w:t xml:space="preserve">5.1.1 Capture and rectification</w:t>
      </w:r>
    </w:p>
    <w:p>
      <w:pPr>
        <w:spacing w:after="120" w:line="300"/>
      </w:pPr>
      <w:r>
        <w:rPr>
          <w:rFonts w:ascii="Arial" w:cs="Arial" w:eastAsia="Arial" w:hAnsi="Arial"/>
          <w:sz w:val="22"/>
          <w:szCs w:val="22"/>
        </w:rPr>
        <w:t xml:space="preserve">A capture thread continuously reads frames from the webcam via cv2.VideoCapture at 30 FPS. Each frame is passed through a precomputed 3×3 homography matrix that maps the four corners of the visible screen region to a fixed-size rectified output (1920 × 1200 px). The homography is computed once during calibration (Section 6.1) by manually clicking the four screen corners in a captured image; thereafter every frame is rectified in 1–2 ms.</w:t>
      </w:r>
    </w:p>
    <w:p>
      <w:pPr>
        <w:pStyle w:val="Heading3"/>
        <w:spacing w:after="120" w:before="200"/>
      </w:pPr>
      <w:r>
        <w:rPr>
          <w:rFonts w:ascii="Arial" w:cs="Arial" w:eastAsia="Arial" w:hAnsi="Arial"/>
          <w:b/>
          <w:bCs/>
          <w:sz w:val="24"/>
          <w:szCs w:val="24"/>
        </w:rPr>
        <w:t xml:space="preserve">5.1.2 Template matching</w:t>
      </w:r>
    </w:p>
    <w:p>
      <w:pPr>
        <w:spacing w:after="120" w:line="300"/>
      </w:pPr>
      <w:r>
        <w:rPr>
          <w:rFonts w:ascii="Arial" w:cs="Arial" w:eastAsia="Arial" w:hAnsi="Arial"/>
          <w:sz w:val="22"/>
          <w:szCs w:val="22"/>
        </w:rPr>
        <w:t xml:space="preserve">A library of grayscale templates (PNG files in templates/) is loaded at startup. Each template is matched against the current rectified frame using cv2.matchTemplate with TM_CCOEFF_NORMED. A match score above a per-template threshold (typically 0.85) is treated as a detection. Match results — bounding box, template name, score — are published to a thread-safe observation queue.</w:t>
      </w:r>
    </w:p>
    <w:p>
      <w:pPr>
        <w:pStyle w:val="Heading3"/>
        <w:spacing w:after="120" w:before="200"/>
      </w:pPr>
      <w:r>
        <w:rPr>
          <w:rFonts w:ascii="Arial" w:cs="Arial" w:eastAsia="Arial" w:hAnsi="Arial"/>
          <w:b/>
          <w:bCs/>
          <w:sz w:val="24"/>
          <w:szCs w:val="24"/>
        </w:rPr>
        <w:t xml:space="preserve">5.1.3 OCR</w:t>
      </w:r>
    </w:p>
    <w:p>
      <w:pPr>
        <w:spacing w:after="120" w:line="300"/>
      </w:pPr>
      <w:r>
        <w:rPr>
          <w:rFonts w:ascii="Arial" w:cs="Arial" w:eastAsia="Arial" w:hAnsi="Arial"/>
          <w:sz w:val="22"/>
          <w:szCs w:val="22"/>
        </w:rPr>
        <w:t xml:space="preserve">OCR runs on a slower thread, polling the observation queue for ROIs flagged for text extraction by the active task. Each ROI is binarized (Otsu thresholding), upsampled 3× if smaller than 200 px wide, and passed to Tesseract with a restricted character set appropriate to the field (digits-only for numeric fields, alphanumeric for text fields). OCR latency is approximately 50–200 ms per call; results are cached and only re-queried when the underlying pixels change.</w:t>
      </w:r>
    </w:p>
    <w:p>
      <w:pPr>
        <w:pStyle w:val="Heading2"/>
        <w:spacing w:after="160" w:before="280"/>
      </w:pPr>
      <w:r>
        <w:rPr>
          <w:rFonts w:ascii="Arial" w:cs="Arial" w:eastAsia="Arial" w:hAnsi="Arial"/>
          <w:b/>
          <w:bCs/>
          <w:sz w:val="28"/>
          <w:szCs w:val="28"/>
        </w:rPr>
        <w:t xml:space="preserve">5.2 Decision Engine</w:t>
      </w:r>
    </w:p>
    <w:p>
      <w:pPr>
        <w:spacing w:after="120" w:line="300"/>
      </w:pPr>
      <w:r>
        <w:rPr>
          <w:rFonts w:ascii="Arial" w:cs="Arial" w:eastAsia="Arial" w:hAnsi="Arial"/>
          <w:sz w:val="22"/>
          <w:szCs w:val="22"/>
        </w:rPr>
        <w:t xml:space="preserve">The decision engine is a deliberately simple finite-state machine, not a learned policy. It is the right abstraction for v1 because the v1 tasks (typing, drawing, form filling) have known scripts; the agent's job is to execute the script while reacting to visual feedback, not to plan novel behavior.</w:t>
      </w:r>
    </w:p>
    <w:p>
      <w:pPr>
        <w:pStyle w:val="Heading3"/>
        <w:spacing w:after="120" w:before="200"/>
      </w:pPr>
      <w:r>
        <w:rPr>
          <w:rFonts w:ascii="Arial" w:cs="Arial" w:eastAsia="Arial" w:hAnsi="Arial"/>
          <w:b/>
          <w:bCs/>
          <w:sz w:val="24"/>
          <w:szCs w:val="24"/>
        </w:rPr>
        <w:t xml:space="preserve">5.2.1 Core state machine</w:t>
      </w:r>
    </w:p>
    <w:p>
      <w:pPr>
        <w:pStyle w:val="ListParagraph"/>
        <w:numPr>
          <w:ilvl w:val="0"/>
          <w:numId w:val="3"/>
        </w:numPr>
        <w:spacing w:after="80" w:line="280"/>
      </w:pPr>
      <w:r>
        <w:rPr>
          <w:rFonts w:ascii="Arial" w:cs="Arial" w:eastAsia="Arial" w:hAnsi="Arial"/>
          <w:sz w:val="22"/>
          <w:szCs w:val="22"/>
        </w:rPr>
        <w:t xml:space="preserve">Idle — waiting for a task command from the user or a scheduled trigger.</w:t>
      </w:r>
    </w:p>
    <w:p>
      <w:pPr>
        <w:pStyle w:val="ListParagraph"/>
        <w:numPr>
          <w:ilvl w:val="0"/>
          <w:numId w:val="3"/>
        </w:numPr>
        <w:spacing w:after="80" w:line="280"/>
      </w:pPr>
      <w:r>
        <w:rPr>
          <w:rFonts w:ascii="Arial" w:cs="Arial" w:eastAsia="Arial" w:hAnsi="Arial"/>
          <w:sz w:val="22"/>
          <w:szCs w:val="22"/>
        </w:rPr>
        <w:t xml:space="preserve">Calibrating — running the one-time perspective and coordinate calibration; covered in Section 6.</w:t>
      </w:r>
    </w:p>
    <w:p>
      <w:pPr>
        <w:pStyle w:val="ListParagraph"/>
        <w:numPr>
          <w:ilvl w:val="0"/>
          <w:numId w:val="3"/>
        </w:numPr>
        <w:spacing w:after="80" w:line="280"/>
      </w:pPr>
      <w:r>
        <w:rPr>
          <w:rFonts w:ascii="Arial" w:cs="Arial" w:eastAsia="Arial" w:hAnsi="Arial"/>
          <w:sz w:val="22"/>
          <w:szCs w:val="22"/>
        </w:rPr>
        <w:t xml:space="preserve">Executing — running an active task plug-in. Most operating time is spent here.</w:t>
      </w:r>
    </w:p>
    <w:p>
      <w:pPr>
        <w:pStyle w:val="ListParagraph"/>
        <w:numPr>
          <w:ilvl w:val="0"/>
          <w:numId w:val="3"/>
        </w:numPr>
        <w:spacing w:after="80" w:line="280"/>
      </w:pPr>
      <w:r>
        <w:rPr>
          <w:rFonts w:ascii="Arial" w:cs="Arial" w:eastAsia="Arial" w:hAnsi="Arial"/>
          <w:sz w:val="22"/>
          <w:szCs w:val="22"/>
        </w:rPr>
        <w:t xml:space="preserve">Faulted — an unrecoverable error was detected (e.g., serial timeout, OCR persistently failing, limit switch failure). The agent halts and reports.</w:t>
      </w:r>
    </w:p>
    <w:p>
      <w:pPr>
        <w:pStyle w:val="ListParagraph"/>
        <w:numPr>
          <w:ilvl w:val="0"/>
          <w:numId w:val="3"/>
        </w:numPr>
        <w:spacing w:after="80" w:line="280"/>
      </w:pPr>
      <w:r>
        <w:rPr>
          <w:rFonts w:ascii="Arial" w:cs="Arial" w:eastAsia="Arial" w:hAnsi="Arial"/>
          <w:sz w:val="22"/>
          <w:szCs w:val="22"/>
        </w:rPr>
        <w:t xml:space="preserve">EStop — the hardware E-stop was pressed. Software acknowledges, returns to Idle on reset.</w:t>
      </w:r>
    </w:p>
    <w:p>
      <w:pPr>
        <w:pStyle w:val="Heading3"/>
        <w:spacing w:after="120" w:before="200"/>
      </w:pPr>
      <w:r>
        <w:rPr>
          <w:rFonts w:ascii="Arial" w:cs="Arial" w:eastAsia="Arial" w:hAnsi="Arial"/>
          <w:b/>
          <w:bCs/>
          <w:sz w:val="24"/>
          <w:szCs w:val="24"/>
        </w:rPr>
        <w:t xml:space="preserve">5.2.2 Task plug-in interface</w:t>
      </w:r>
    </w:p>
    <w:p>
      <w:pPr>
        <w:spacing w:after="120" w:line="300"/>
      </w:pPr>
      <w:r>
        <w:rPr>
          <w:rFonts w:ascii="Arial" w:cs="Arial" w:eastAsia="Arial" w:hAnsi="Arial"/>
          <w:sz w:val="22"/>
          <w:szCs w:val="22"/>
        </w:rPr>
        <w:t xml:space="preserve">Each task is a Python class implementing three methods: setup() (acquires required templates and ROIs), step(observation) (consumes one perception observation and returns zero or more action commands), and is_done() (returns True when the task completes). v1 includes three task plug-ins: TypeText, MousePrecisionDemo, and FillFormFromCSV.</w:t>
      </w:r>
    </w:p>
    <w:p>
      <w:pPr>
        <w:pStyle w:val="Heading2"/>
        <w:spacing w:after="160" w:before="280"/>
      </w:pPr>
      <w:r>
        <w:rPr>
          <w:rFonts w:ascii="Arial" w:cs="Arial" w:eastAsia="Arial" w:hAnsi="Arial"/>
          <w:b/>
          <w:bCs/>
          <w:sz w:val="28"/>
          <w:szCs w:val="28"/>
        </w:rPr>
        <w:t xml:space="preserve">5.3 Communication Protocol</w:t>
      </w:r>
    </w:p>
    <w:p>
      <w:pPr>
        <w:spacing w:after="120" w:line="300"/>
      </w:pPr>
      <w:r>
        <w:rPr>
          <w:rFonts w:ascii="Arial" w:cs="Arial" w:eastAsia="Arial" w:hAnsi="Arial"/>
          <w:sz w:val="22"/>
          <w:szCs w:val="22"/>
        </w:rPr>
        <w:t xml:space="preserve">A small ASCII text protocol over USB-CDC serial. The Python host opens two serial ports (one per Arduino) at 115 200 baud, 8-N-1, no flow control. Each command is a single line terminated by \n. Each command receives a single line of acknowledgment terminated by \n. The Arduinos buffer up to 64 pending commands; the host throttles dispatch based on acknowledgments.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2400"/>
      </w:tblGrid>
      <w:tr>
        <w:trPr>
          <w:tblHeader/>
        </w:trP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Command</w:t>
            </w:r>
          </w:p>
        </w:tc>
        <w:tc>
          <w:tcPr>
            <w:tcW w:type="dxa" w:w="4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Description</w:t>
            </w:r>
          </w:p>
        </w:tc>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Ack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KEY &lt;key&gt; &lt;duration_ms&gt;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Press a single key for the specified duration.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MULTI &lt;keys&gt; &lt;duration_ms&gt;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Press a comma-separated list of keys simultaneously.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SEQ &lt;key&gt; &lt;duration_ms&gt; ...</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Press keys sequentially with the given per-key duration.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MOVE &lt;x_mm&gt; &lt;y_mm&gt; &lt;speed&gt;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Move the gantry to an absolute position.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CLICK &lt;left|right&gt; &lt;duration_ms&gt;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Press and release a mouse 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HOLD &lt;left|right&gt;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Press and hold a mouse 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RELEASE &lt;left|right&gt;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Release a held mouse 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HOME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Home both gantry axes.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 | ERR &lt;reason&gt;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STOP</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Cancel all queued commands and return to a safe state.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OK</w:t>
            </w:r>
          </w:p>
        </w:tc>
      </w:tr>
    </w:tbl>
    <w:p>
      <w:pPr>
        <w:pStyle w:val="Heading2"/>
        <w:spacing w:after="160" w:before="280"/>
      </w:pPr>
      <w:r>
        <w:rPr>
          <w:rFonts w:ascii="Arial" w:cs="Arial" w:eastAsia="Arial" w:hAnsi="Arial"/>
          <w:b/>
          <w:bCs/>
          <w:sz w:val="28"/>
          <w:szCs w:val="28"/>
        </w:rPr>
        <w:t xml:space="preserve">5.4 Firmware</w:t>
      </w:r>
    </w:p>
    <w:p>
      <w:pPr>
        <w:pStyle w:val="Heading3"/>
        <w:spacing w:after="120" w:before="200"/>
      </w:pPr>
      <w:r>
        <w:rPr>
          <w:rFonts w:ascii="Arial" w:cs="Arial" w:eastAsia="Arial" w:hAnsi="Arial"/>
          <w:b/>
          <w:bCs/>
          <w:sz w:val="24"/>
          <w:szCs w:val="24"/>
        </w:rPr>
        <w:t xml:space="preserve">5.4.1 Keyboard firmware (Arduino Mega 2560, C++)</w:t>
      </w:r>
    </w:p>
    <w:p>
      <w:pPr>
        <w:spacing w:after="120" w:line="300"/>
      </w:pPr>
      <w:r>
        <w:rPr>
          <w:rFonts w:ascii="Arial" w:cs="Arial" w:eastAsia="Arial" w:hAnsi="Arial"/>
          <w:sz w:val="22"/>
          <w:szCs w:val="22"/>
        </w:rPr>
        <w:t xml:space="preserve">The keyboard firmware maintains a static 88-bit array representing the current shift-register state. A timer interrupt clocks the shift register chain at 1 kHz, refreshing the cascade and energizing/de-energizing solenoids according to the bit array. Per-solenoid timers schedule press and release events with millisecond precision. The firmware enforces a configurable cap on simultaneous active solenoids (default 12, configurable up to 24) to keep the 12 V supply within margin given the 84-solenoid worst case.</w:t>
      </w:r>
    </w:p>
    <w:p>
      <w:pPr>
        <w:pStyle w:val="Heading3"/>
        <w:spacing w:after="120" w:before="200"/>
      </w:pPr>
      <w:r>
        <w:rPr>
          <w:rFonts w:ascii="Arial" w:cs="Arial" w:eastAsia="Arial" w:hAnsi="Arial"/>
          <w:b/>
          <w:bCs/>
          <w:sz w:val="24"/>
          <w:szCs w:val="24"/>
        </w:rPr>
        <w:t xml:space="preserve">5.4.2 Gantry firmware (Arduino Uno, C++)</w:t>
      </w:r>
    </w:p>
    <w:p>
      <w:pPr>
        <w:spacing w:after="120" w:line="300"/>
      </w:pPr>
      <w:r>
        <w:rPr>
          <w:rFonts w:ascii="Arial" w:cs="Arial" w:eastAsia="Arial" w:hAnsi="Arial"/>
          <w:sz w:val="22"/>
          <w:szCs w:val="22"/>
        </w:rPr>
        <w:t xml:space="preserve">The gantry firmware is based on the AccelStepper library for trapezoidal motion profiles, with custom command parsing layered on top. It maintains an internal coordinate system in millimeters and tracks absolute position relative to the homed origin. Servo control uses the Servo library; PWM is generated on hardware timers so it remains stable during stepper motion.</w:t>
      </w:r>
    </w:p>
    <w:p>
      <w:r>
        <w:br w:type="page"/>
      </w:r>
    </w:p>
    <w:p>
      <w:pPr>
        <w:pStyle w:val="Heading1"/>
        <w:spacing w:after="200" w:before="360"/>
      </w:pPr>
      <w:r>
        <w:rPr>
          <w:rFonts w:ascii="Arial" w:cs="Arial" w:eastAsia="Arial" w:hAnsi="Arial"/>
          <w:b/>
          <w:bCs/>
          <w:sz w:val="36"/>
          <w:szCs w:val="36"/>
        </w:rPr>
        <w:t xml:space="preserve">6. Operational Subsystems</w:t>
      </w:r>
    </w:p>
    <w:p>
      <w:pPr>
        <w:pStyle w:val="Heading2"/>
        <w:spacing w:after="160" w:before="280"/>
      </w:pPr>
      <w:r>
        <w:rPr>
          <w:rFonts w:ascii="Arial" w:cs="Arial" w:eastAsia="Arial" w:hAnsi="Arial"/>
          <w:b/>
          <w:bCs/>
          <w:sz w:val="28"/>
          <w:szCs w:val="28"/>
        </w:rPr>
        <w:t xml:space="preserve">6.1 Calibration Procedure</w:t>
      </w:r>
    </w:p>
    <w:p>
      <w:pPr>
        <w:spacing w:after="120" w:line="300"/>
      </w:pPr>
      <w:r>
        <w:rPr>
          <w:rFonts w:ascii="Arial" w:cs="Arial" w:eastAsia="Arial" w:hAnsi="Arial"/>
          <w:sz w:val="22"/>
          <w:szCs w:val="22"/>
        </w:rPr>
        <w:t xml:space="preserve">A one-time calibration ritual establishes three coordinate transforms that the agent uses for the rest of the session.</w:t>
      </w:r>
    </w:p>
    <w:p>
      <w:pPr>
        <w:pStyle w:val="ListParagraph"/>
        <w:numPr>
          <w:ilvl w:val="0"/>
          <w:numId w:val="2"/>
        </w:numPr>
        <w:spacing w:after="80" w:line="280"/>
      </w:pPr>
      <w:r>
        <w:rPr>
          <w:rFonts w:ascii="Arial" w:cs="Arial" w:eastAsia="Arial" w:hAnsi="Arial"/>
          <w:sz w:val="22"/>
          <w:szCs w:val="22"/>
        </w:rPr>
        <w:t xml:space="preserve">Camera intrinsics: capture a chessboard pattern at multiple angles, run cv2.calibrateCamera, persist intrinsics to calibration/intrinsics.json. Re-run only if the camera is replaced.</w:t>
      </w:r>
    </w:p>
    <w:p>
      <w:pPr>
        <w:pStyle w:val="ListParagraph"/>
        <w:numPr>
          <w:ilvl w:val="0"/>
          <w:numId w:val="2"/>
        </w:numPr>
        <w:spacing w:after="80" w:line="280"/>
      </w:pPr>
      <w:r>
        <w:rPr>
          <w:rFonts w:ascii="Arial" w:cs="Arial" w:eastAsia="Arial" w:hAnsi="Arial"/>
          <w:sz w:val="22"/>
          <w:szCs w:val="22"/>
        </w:rPr>
        <w:t xml:space="preserve">Screen homography: capture a full-screen calibration image showing the four corner markers, manually click each corner in the captured image, compute the 3×3 perspective transform, persist to calibration/homography.json. Re-run whenever the camera or laptop is moved.</w:t>
      </w:r>
    </w:p>
    <w:p>
      <w:pPr>
        <w:pStyle w:val="ListParagraph"/>
        <w:numPr>
          <w:ilvl w:val="0"/>
          <w:numId w:val="2"/>
        </w:numPr>
        <w:spacing w:after="80" w:line="280"/>
      </w:pPr>
      <w:r>
        <w:rPr>
          <w:rFonts w:ascii="Arial" w:cs="Arial" w:eastAsia="Arial" w:hAnsi="Arial"/>
          <w:sz w:val="22"/>
          <w:szCs w:val="22"/>
        </w:rPr>
        <w:t xml:space="preserve">Screen-to-gantry mapping: display four reference dots on the screen, manually drive the gantry so that the mouse cursor lands on each dot in turn (cursor visible in webcam), record the gantry coordinates and screen pixel coordinates of each pair, fit a 4-point homography from screen pixels to gantry millimeters, persist to calibration/screen_to_gantry.json. Re-run whenever the gantry or laptop is moved.</w:t>
      </w:r>
    </w:p>
    <w:p>
      <w:pPr>
        <w:pStyle w:val="Heading2"/>
        <w:spacing w:after="160" w:before="280"/>
      </w:pPr>
      <w:r>
        <w:rPr>
          <w:rFonts w:ascii="Arial" w:cs="Arial" w:eastAsia="Arial" w:hAnsi="Arial"/>
          <w:b/>
          <w:bCs/>
          <w:sz w:val="28"/>
          <w:szCs w:val="28"/>
        </w:rPr>
        <w:t xml:space="preserve">6.2 Homing and Coordinate Reference</w:t>
      </w:r>
    </w:p>
    <w:p>
      <w:pPr>
        <w:spacing w:after="120" w:line="300"/>
      </w:pPr>
      <w:r>
        <w:rPr>
          <w:rFonts w:ascii="Arial" w:cs="Arial" w:eastAsia="Arial" w:hAnsi="Arial"/>
          <w:sz w:val="22"/>
          <w:szCs w:val="22"/>
        </w:rPr>
        <w:t xml:space="preserve">On every startup, the gantry firmware runs its homing sequence (Section 4.3.5) before accepting any motion commands. Until homing completes, MOVE commands return ERR not_homed. Limit switches are also continuously monitored during normal operation; any unexpected limit-switch trigger faults the system.</w:t>
      </w:r>
    </w:p>
    <w:p>
      <w:pPr>
        <w:pStyle w:val="Heading2"/>
        <w:spacing w:after="160" w:before="280"/>
      </w:pPr>
      <w:r>
        <w:rPr>
          <w:rFonts w:ascii="Arial" w:cs="Arial" w:eastAsia="Arial" w:hAnsi="Arial"/>
          <w:b/>
          <w:bCs/>
          <w:sz w:val="28"/>
          <w:szCs w:val="28"/>
        </w:rPr>
        <w:t xml:space="preserve">6.3 Latency Budget</w:t>
      </w:r>
    </w:p>
    <w:p>
      <w:pPr>
        <w:spacing w:after="120" w:line="300"/>
      </w:pPr>
      <w:r>
        <w:rPr>
          <w:rFonts w:ascii="Arial" w:cs="Arial" w:eastAsia="Arial" w:hAnsi="Arial"/>
          <w:sz w:val="22"/>
          <w:szCs w:val="22"/>
        </w:rPr>
        <w:t xml:space="preserve">End-to-end latency from a screen-state change to the first physical actuation in response is budgeted as follows. The total target is below 100 ms for simple stimulus-response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4200"/>
      </w:tblGrid>
      <w:tr>
        <w:trPr>
          <w:tblHeader/>
        </w:trPr>
        <w:tc>
          <w:tcPr>
            <w:tcW w:type="dxa" w:w="4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Stage</w:t>
            </w:r>
          </w:p>
        </w:tc>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Budget</w:t>
            </w:r>
          </w:p>
        </w:tc>
        <w:tc>
          <w:tcPr>
            <w:tcW w:type="dxa" w:w="4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Notes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Display rendering on MacBook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~17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Half a frame at 60 Hz; unavoidable.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Camera capture and USB transfer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~33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One frame at 30 FPS.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Frame rectification (homography warp)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OpenCV warpPerspective.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Template matching pass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On rectified 1920×1200, ~10 templates.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Cognition (state machine step)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Pure Python, no I/O.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Serial write (host → Arduino)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USB-CDC latency.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Firmware decode and solenoid energize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~5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Shift-register clock + ULN settle.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Solenoid plunger travel + key actuation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Mechanical, depends on tuning.</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Total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~82 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Below 100 ms target.</w:t>
            </w:r>
          </w:p>
        </w:tc>
      </w:tr>
    </w:tbl>
    <w:p>
      <w:pPr>
        <w:pStyle w:val="Heading2"/>
        <w:spacing w:after="160" w:before="280"/>
      </w:pPr>
      <w:r>
        <w:rPr>
          <w:rFonts w:ascii="Arial" w:cs="Arial" w:eastAsia="Arial" w:hAnsi="Arial"/>
          <w:b/>
          <w:bCs/>
          <w:sz w:val="28"/>
          <w:szCs w:val="28"/>
        </w:rPr>
        <w:t xml:space="preserve">6.4 Safety and Failsafe</w:t>
      </w:r>
    </w:p>
    <w:p>
      <w:pPr>
        <w:pStyle w:val="ListParagraph"/>
        <w:numPr>
          <w:ilvl w:val="0"/>
          <w:numId w:val="3"/>
        </w:numPr>
        <w:spacing w:after="80" w:line="280"/>
      </w:pPr>
      <w:r>
        <w:rPr>
          <w:rFonts w:ascii="Arial" w:cs="Arial" w:eastAsia="Arial" w:hAnsi="Arial"/>
          <w:sz w:val="22"/>
          <w:szCs w:val="22"/>
        </w:rPr>
        <w:t xml:space="preserve">Hardware E-stop button cuts 12 V power to actuators within 50 ms while preserving 5 V logic.</w:t>
      </w:r>
    </w:p>
    <w:p>
      <w:pPr>
        <w:pStyle w:val="ListParagraph"/>
        <w:numPr>
          <w:ilvl w:val="0"/>
          <w:numId w:val="3"/>
        </w:numPr>
        <w:spacing w:after="80" w:line="280"/>
      </w:pPr>
      <w:r>
        <w:rPr>
          <w:rFonts w:ascii="Arial" w:cs="Arial" w:eastAsia="Arial" w:hAnsi="Arial"/>
          <w:sz w:val="22"/>
          <w:szCs w:val="22"/>
        </w:rPr>
        <w:t xml:space="preserve">Firmware watchdog: if the host fails to send a heartbeat command every 2 seconds while in Executing state, both Arduinos release all outputs and return to Idle.</w:t>
      </w:r>
    </w:p>
    <w:p>
      <w:pPr>
        <w:pStyle w:val="ListParagraph"/>
        <w:numPr>
          <w:ilvl w:val="0"/>
          <w:numId w:val="3"/>
        </w:numPr>
        <w:spacing w:after="80" w:line="280"/>
      </w:pPr>
      <w:r>
        <w:rPr>
          <w:rFonts w:ascii="Arial" w:cs="Arial" w:eastAsia="Arial" w:hAnsi="Arial"/>
          <w:sz w:val="22"/>
          <w:szCs w:val="22"/>
        </w:rPr>
        <w:t xml:space="preserve">Software watchdog: if the cognition layer fails to receive an acknowledgment from either Arduino within 200 ms of any command, it cancels the current task and transitions to Faulted.</w:t>
      </w:r>
    </w:p>
    <w:p>
      <w:pPr>
        <w:pStyle w:val="ListParagraph"/>
        <w:numPr>
          <w:ilvl w:val="0"/>
          <w:numId w:val="3"/>
        </w:numPr>
        <w:spacing w:after="80" w:line="280"/>
      </w:pPr>
      <w:r>
        <w:rPr>
          <w:rFonts w:ascii="Arial" w:cs="Arial" w:eastAsia="Arial" w:hAnsi="Arial"/>
          <w:sz w:val="22"/>
          <w:szCs w:val="22"/>
        </w:rPr>
        <w:t xml:space="preserve">Simultaneous-solenoid cap: firmware-enforced upper bound on the number of solenoids energized at once, configurable but defaulting to 12 (well below the 84 worst case and matched to the 40 A power supply budget).</w:t>
      </w:r>
    </w:p>
    <w:p>
      <w:pPr>
        <w:pStyle w:val="ListParagraph"/>
        <w:numPr>
          <w:ilvl w:val="0"/>
          <w:numId w:val="3"/>
        </w:numPr>
        <w:spacing w:after="80" w:line="280"/>
      </w:pPr>
      <w:r>
        <w:rPr>
          <w:rFonts w:ascii="Arial" w:cs="Arial" w:eastAsia="Arial" w:hAnsi="Arial"/>
          <w:sz w:val="22"/>
          <w:szCs w:val="22"/>
        </w:rPr>
        <w:t xml:space="preserve">Thermal monitor: the main PSU has built-in over-temperature shutdown. Optional 1-Wire temperature sensor on the solenoid driver board can be added in v2.</w:t>
      </w:r>
    </w:p>
    <w:p>
      <w:pPr>
        <w:pStyle w:val="Heading2"/>
        <w:spacing w:after="160" w:before="280"/>
      </w:pPr>
      <w:r>
        <w:rPr>
          <w:rFonts w:ascii="Arial" w:cs="Arial" w:eastAsia="Arial" w:hAnsi="Arial"/>
          <w:b/>
          <w:bCs/>
          <w:sz w:val="28"/>
          <w:szCs w:val="28"/>
        </w:rPr>
        <w:t xml:space="preserve">6.5 Documentation and Content Workflow</w:t>
      </w:r>
    </w:p>
    <w:p>
      <w:pPr>
        <w:spacing w:after="120" w:line="300"/>
      </w:pPr>
      <w:r>
        <w:rPr>
          <w:rFonts w:ascii="Arial" w:cs="Arial" w:eastAsia="Arial" w:hAnsi="Arial"/>
          <w:sz w:val="22"/>
          <w:szCs w:val="22"/>
        </w:rPr>
        <w:t xml:space="preserve">Documentation is a first-class deliverable, not an afterthought. The cadence is weekly, the medium is short-form video plus written GitHub commits, and the bar is consistency rather than polish. The total documentation overhead is budgeted at approximately three hours per week, distributed across filming during the build and one editing session per week.</w:t>
      </w:r>
    </w:p>
    <w:p>
      <w:pPr>
        <w:pStyle w:val="Heading3"/>
        <w:spacing w:after="120" w:before="200"/>
      </w:pPr>
      <w:r>
        <w:rPr>
          <w:rFonts w:ascii="Arial" w:cs="Arial" w:eastAsia="Arial" w:hAnsi="Arial"/>
          <w:b/>
          <w:bCs/>
          <w:sz w:val="24"/>
          <w:szCs w:val="24"/>
        </w:rPr>
        <w:t xml:space="preserve">6.5.1 Channels</w:t>
      </w:r>
    </w:p>
    <w:p>
      <w:pPr>
        <w:pStyle w:val="ListParagraph"/>
        <w:numPr>
          <w:ilvl w:val="0"/>
          <w:numId w:val="3"/>
        </w:numPr>
        <w:spacing w:after="80" w:line="280"/>
      </w:pPr>
      <w:r>
        <w:rPr>
          <w:rFonts w:ascii="Arial" w:cs="Arial" w:eastAsia="Arial" w:hAnsi="Arial"/>
          <w:sz w:val="22"/>
          <w:szCs w:val="22"/>
        </w:rPr>
        <w:t xml:space="preserve">GitHub repository: continuously updated. Source code, firmware, CAD files (Fusion 360 .f3d plus exported .step and .stl), BOM, this PRD, the walkthrough, and a top-level README. Every meaningful code or CAD change is committed with a descriptive message.</w:t>
      </w:r>
    </w:p>
    <w:p>
      <w:pPr>
        <w:pStyle w:val="ListParagraph"/>
        <w:numPr>
          <w:ilvl w:val="0"/>
          <w:numId w:val="3"/>
        </w:numPr>
        <w:spacing w:after="80" w:line="280"/>
      </w:pPr>
      <w:r>
        <w:rPr>
          <w:rFonts w:ascii="Arial" w:cs="Arial" w:eastAsia="Arial" w:hAnsi="Arial"/>
          <w:sz w:val="22"/>
          <w:szCs w:val="22"/>
        </w:rPr>
        <w:t xml:space="preserve">X account: weekly thread (3–6 posts) summarizing the week's build progress, embedded short video, and a link to the GitHub commit range. Posted at a fixed time each week (recommended: Sunday evening).</w:t>
      </w:r>
    </w:p>
    <w:p>
      <w:pPr>
        <w:pStyle w:val="ListParagraph"/>
        <w:numPr>
          <w:ilvl w:val="0"/>
          <w:numId w:val="3"/>
        </w:numPr>
        <w:spacing w:after="80" w:line="280"/>
      </w:pPr>
      <w:r>
        <w:rPr>
          <w:rFonts w:ascii="Arial" w:cs="Arial" w:eastAsia="Arial" w:hAnsi="Arial"/>
          <w:sz w:val="22"/>
          <w:szCs w:val="22"/>
        </w:rPr>
        <w:t xml:space="preserve">Instagram account: weekly reel (60–90 seconds) showing the visual highlights of the week's build, posted concurrently with the X thread.</w:t>
      </w:r>
    </w:p>
    <w:p>
      <w:pPr>
        <w:pStyle w:val="Heading3"/>
        <w:spacing w:after="120" w:before="200"/>
      </w:pPr>
      <w:r>
        <w:rPr>
          <w:rFonts w:ascii="Arial" w:cs="Arial" w:eastAsia="Arial" w:hAnsi="Arial"/>
          <w:b/>
          <w:bCs/>
          <w:sz w:val="24"/>
          <w:szCs w:val="24"/>
        </w:rPr>
        <w:t xml:space="preserve">6.5.2 Filming approach</w:t>
      </w:r>
    </w:p>
    <w:p>
      <w:pPr>
        <w:spacing w:after="120" w:line="300"/>
      </w:pPr>
      <w:r>
        <w:rPr>
          <w:rFonts w:ascii="Arial" w:cs="Arial" w:eastAsia="Arial" w:hAnsi="Arial"/>
          <w:sz w:val="22"/>
          <w:szCs w:val="22"/>
        </w:rPr>
        <w:t xml:space="preserve">All filming is done with a smartphone on a tripod, with a clip-on lavalier microphone for voiceover. No DSLR, no studio lighting, no scripted narration. B-roll is captured opportunistically during the build; voiceover is recorded once per week during the editing session. Editing is done in CapCut (free, available on phone and desktop) or iMovie. Target export: 1080p, vertical 9:16 for Instagram reels, horizontal 16:9 for X.</w:t>
      </w:r>
    </w:p>
    <w:p>
      <w:pPr>
        <w:pStyle w:val="Heading3"/>
        <w:spacing w:after="120" w:before="200"/>
      </w:pPr>
      <w:r>
        <w:rPr>
          <w:rFonts w:ascii="Arial" w:cs="Arial" w:eastAsia="Arial" w:hAnsi="Arial"/>
          <w:b/>
          <w:bCs/>
          <w:sz w:val="24"/>
          <w:szCs w:val="24"/>
        </w:rPr>
        <w:t xml:space="preserve">6.5.3 GitHub repository structure</w:t>
      </w:r>
    </w:p>
    <w:p>
      <w:pPr>
        <w:pStyle w:val="ListParagraph"/>
        <w:numPr>
          <w:ilvl w:val="0"/>
          <w:numId w:val="3"/>
        </w:numPr>
        <w:spacing w:after="80" w:line="280"/>
      </w:pPr>
      <w:r>
        <w:rPr>
          <w:rFonts w:ascii="Arial" w:cs="Arial" w:eastAsia="Arial" w:hAnsi="Arial"/>
          <w:sz w:val="22"/>
          <w:szCs w:val="22"/>
        </w:rPr>
        <w:t xml:space="preserve">/cad — Fusion 360 source files, plus exported STEP and STL for each printed part.</w:t>
      </w:r>
    </w:p>
    <w:p>
      <w:pPr>
        <w:pStyle w:val="ListParagraph"/>
        <w:numPr>
          <w:ilvl w:val="0"/>
          <w:numId w:val="3"/>
        </w:numPr>
        <w:spacing w:after="80" w:line="280"/>
      </w:pPr>
      <w:r>
        <w:rPr>
          <w:rFonts w:ascii="Arial" w:cs="Arial" w:eastAsia="Arial" w:hAnsi="Arial"/>
          <w:sz w:val="22"/>
          <w:szCs w:val="22"/>
        </w:rPr>
        <w:t xml:space="preserve">/firmware — Arduino sketches for the keyboard Mega and gantry Uno, with comments.</w:t>
      </w:r>
    </w:p>
    <w:p>
      <w:pPr>
        <w:pStyle w:val="ListParagraph"/>
        <w:numPr>
          <w:ilvl w:val="0"/>
          <w:numId w:val="3"/>
        </w:numPr>
        <w:spacing w:after="80" w:line="280"/>
      </w:pPr>
      <w:r>
        <w:rPr>
          <w:rFonts w:ascii="Arial" w:cs="Arial" w:eastAsia="Arial" w:hAnsi="Arial"/>
          <w:sz w:val="22"/>
          <w:szCs w:val="22"/>
        </w:rPr>
        <w:t xml:space="preserve">/host — Python project (perception, cognition, tasks, calibration).</w:t>
      </w:r>
    </w:p>
    <w:p>
      <w:pPr>
        <w:pStyle w:val="ListParagraph"/>
        <w:numPr>
          <w:ilvl w:val="0"/>
          <w:numId w:val="3"/>
        </w:numPr>
        <w:spacing w:after="80" w:line="280"/>
      </w:pPr>
      <w:r>
        <w:rPr>
          <w:rFonts w:ascii="Arial" w:cs="Arial" w:eastAsia="Arial" w:hAnsi="Arial"/>
          <w:sz w:val="22"/>
          <w:szCs w:val="22"/>
        </w:rPr>
        <w:t xml:space="preserve">/docs — PRD, walkthrough, weekly retros, demo videos linked from README.</w:t>
      </w:r>
    </w:p>
    <w:p>
      <w:pPr>
        <w:pStyle w:val="ListParagraph"/>
        <w:numPr>
          <w:ilvl w:val="0"/>
          <w:numId w:val="3"/>
        </w:numPr>
        <w:spacing w:after="80" w:line="280"/>
      </w:pPr>
      <w:r>
        <w:rPr>
          <w:rFonts w:ascii="Arial" w:cs="Arial" w:eastAsia="Arial" w:hAnsi="Arial"/>
          <w:sz w:val="22"/>
          <w:szCs w:val="22"/>
        </w:rPr>
        <w:t xml:space="preserve">/calibration — example calibration data files (templates, not user-specific values).</w:t>
      </w:r>
    </w:p>
    <w:p>
      <w:pPr>
        <w:pStyle w:val="ListParagraph"/>
        <w:numPr>
          <w:ilvl w:val="0"/>
          <w:numId w:val="3"/>
        </w:numPr>
        <w:spacing w:after="80" w:line="280"/>
      </w:pPr>
      <w:r>
        <w:rPr>
          <w:rFonts w:ascii="Arial" w:cs="Arial" w:eastAsia="Arial" w:hAnsi="Arial"/>
          <w:sz w:val="22"/>
          <w:szCs w:val="22"/>
        </w:rPr>
        <w:t xml:space="preserve">/bom — Bill of materials with up-to-date vendor links and prices.</w:t>
      </w:r>
    </w:p>
    <w:p>
      <w:pPr>
        <w:pStyle w:val="ListParagraph"/>
        <w:numPr>
          <w:ilvl w:val="0"/>
          <w:numId w:val="3"/>
        </w:numPr>
        <w:spacing w:after="80" w:line="280"/>
      </w:pPr>
      <w:r>
        <w:rPr>
          <w:rFonts w:ascii="Arial" w:cs="Arial" w:eastAsia="Arial" w:hAnsi="Arial"/>
          <w:sz w:val="22"/>
          <w:szCs w:val="22"/>
        </w:rPr>
        <w:t xml:space="preserve">README.md — overview, setup instructions, demo run instructions, links to public posts.</w:t>
      </w:r>
    </w:p>
    <w:p>
      <w:pPr>
        <w:pStyle w:val="Heading3"/>
        <w:spacing w:after="120" w:before="200"/>
      </w:pPr>
      <w:r>
        <w:rPr>
          <w:rFonts w:ascii="Arial" w:cs="Arial" w:eastAsia="Arial" w:hAnsi="Arial"/>
          <w:b/>
          <w:bCs/>
          <w:sz w:val="24"/>
          <w:szCs w:val="24"/>
        </w:rPr>
        <w:t xml:space="preserve">6.5.4 Weekly content checklist</w:t>
      </w:r>
    </w:p>
    <w:p>
      <w:pPr>
        <w:spacing w:after="120" w:line="300"/>
      </w:pPr>
      <w:r>
        <w:rPr>
          <w:rFonts w:ascii="Arial" w:cs="Arial" w:eastAsia="Arial" w:hAnsi="Arial"/>
          <w:sz w:val="22"/>
          <w:szCs w:val="22"/>
        </w:rPr>
        <w:t xml:space="preserve">Each build week ends with the following content tasks, totaling approximately three hours.</w:t>
      </w:r>
    </w:p>
    <w:p>
      <w:pPr>
        <w:pStyle w:val="ListParagraph"/>
        <w:numPr>
          <w:ilvl w:val="0"/>
          <w:numId w:val="2"/>
        </w:numPr>
        <w:spacing w:after="80" w:line="280"/>
      </w:pPr>
      <w:r>
        <w:rPr>
          <w:rFonts w:ascii="Arial" w:cs="Arial" w:eastAsia="Arial" w:hAnsi="Arial"/>
          <w:sz w:val="22"/>
          <w:szCs w:val="22"/>
        </w:rPr>
        <w:t xml:space="preserve">During the build (incidental, ~30 min): film 4–8 short clips of the week's work as you do it. Wide shots of the rig, close-ups of the work, time-lapses of long operations.</w:t>
      </w:r>
    </w:p>
    <w:p>
      <w:pPr>
        <w:pStyle w:val="ListParagraph"/>
        <w:numPr>
          <w:ilvl w:val="0"/>
          <w:numId w:val="2"/>
        </w:numPr>
        <w:spacing w:after="80" w:line="280"/>
      </w:pPr>
      <w:r>
        <w:rPr>
          <w:rFonts w:ascii="Arial" w:cs="Arial" w:eastAsia="Arial" w:hAnsi="Arial"/>
          <w:sz w:val="22"/>
          <w:szCs w:val="22"/>
        </w:rPr>
        <w:t xml:space="preserve">Editing session (90 min): assemble the reel/video in CapCut, record voiceover, export both vertical and horizontal versions.</w:t>
      </w:r>
    </w:p>
    <w:p>
      <w:pPr>
        <w:pStyle w:val="ListParagraph"/>
        <w:numPr>
          <w:ilvl w:val="0"/>
          <w:numId w:val="2"/>
        </w:numPr>
        <w:spacing w:after="80" w:line="280"/>
      </w:pPr>
      <w:r>
        <w:rPr>
          <w:rFonts w:ascii="Arial" w:cs="Arial" w:eastAsia="Arial" w:hAnsi="Arial"/>
          <w:sz w:val="22"/>
          <w:szCs w:val="22"/>
        </w:rPr>
        <w:t xml:space="preserve">Posting (30 min): post X thread with embedded video and a link to the week's GitHub commits, post Instagram reel, cross-reference both.</w:t>
      </w:r>
    </w:p>
    <w:p>
      <w:pPr>
        <w:pStyle w:val="ListParagraph"/>
        <w:numPr>
          <w:ilvl w:val="0"/>
          <w:numId w:val="2"/>
        </w:numPr>
        <w:spacing w:after="80" w:line="280"/>
      </w:pPr>
      <w:r>
        <w:rPr>
          <w:rFonts w:ascii="Arial" w:cs="Arial" w:eastAsia="Arial" w:hAnsi="Arial"/>
          <w:sz w:val="22"/>
          <w:szCs w:val="22"/>
        </w:rPr>
        <w:t xml:space="preserve">GitHub housekeeping (30 min): push any uncommitted work, write that week's entry in /docs/weekly-retros.md, update the README progress badge.</w:t>
      </w:r>
    </w:p>
    <w:p>
      <w:r>
        <w:br w:type="page"/>
      </w:r>
    </w:p>
    <w:p>
      <w:pPr>
        <w:pStyle w:val="Heading1"/>
        <w:spacing w:after="200" w:before="360"/>
      </w:pPr>
      <w:r>
        <w:rPr>
          <w:rFonts w:ascii="Arial" w:cs="Arial" w:eastAsia="Arial" w:hAnsi="Arial"/>
          <w:b/>
          <w:bCs/>
          <w:sz w:val="36"/>
          <w:szCs w:val="36"/>
        </w:rPr>
        <w:t xml:space="preserve">7. Acceptance Criteria</w:t>
      </w:r>
    </w:p>
    <w:p>
      <w:pPr>
        <w:spacing w:after="120" w:line="300"/>
      </w:pPr>
      <w:r>
        <w:rPr>
          <w:rFonts w:ascii="Arial" w:cs="Arial" w:eastAsia="Arial" w:hAnsi="Arial"/>
          <w:sz w:val="22"/>
          <w:szCs w:val="22"/>
        </w:rPr>
        <w:t xml:space="preserve">Version 1 is considered complete when all of the following criteria are demonstrably met on a single live run, without manual intervention between phases.</w:t>
      </w:r>
    </w:p>
    <w:p>
      <w:pPr>
        <w:pStyle w:val="ListParagraph"/>
        <w:numPr>
          <w:ilvl w:val="0"/>
          <w:numId w:val="2"/>
        </w:numPr>
        <w:spacing w:after="80" w:line="280"/>
      </w:pPr>
      <w:r>
        <w:rPr>
          <w:rFonts w:ascii="Arial" w:cs="Arial" w:eastAsia="Arial" w:hAnsi="Arial"/>
          <w:sz w:val="22"/>
          <w:szCs w:val="22"/>
        </w:rPr>
        <w:t xml:space="preserve">Cold start to homed: power-on to "Idle, ready" state in under 60 seconds, including gantry homing.</w:t>
      </w:r>
    </w:p>
    <w:p>
      <w:pPr>
        <w:pStyle w:val="ListParagraph"/>
        <w:numPr>
          <w:ilvl w:val="0"/>
          <w:numId w:val="2"/>
        </w:numPr>
        <w:spacing w:after="80" w:line="280"/>
      </w:pPr>
      <w:r>
        <w:rPr>
          <w:rFonts w:ascii="Arial" w:cs="Arial" w:eastAsia="Arial" w:hAnsi="Arial"/>
          <w:sz w:val="22"/>
          <w:szCs w:val="22"/>
        </w:rPr>
        <w:t xml:space="preserve">Typing demo: agent types a 200-character paragraph dictated by the user, with zero missed or doubled keystrokes, at an effective rate above 200 characters per minute.</w:t>
      </w:r>
    </w:p>
    <w:p>
      <w:pPr>
        <w:pStyle w:val="ListParagraph"/>
        <w:numPr>
          <w:ilvl w:val="0"/>
          <w:numId w:val="2"/>
        </w:numPr>
        <w:spacing w:after="80" w:line="280"/>
      </w:pPr>
      <w:r>
        <w:rPr>
          <w:rFonts w:ascii="Arial" w:cs="Arial" w:eastAsia="Arial" w:hAnsi="Arial"/>
          <w:sz w:val="22"/>
          <w:szCs w:val="22"/>
        </w:rPr>
        <w:t xml:space="preserve">Mouse precision demo: agent draws a 100 mm × 100 mm square on a target application (Preview or similar), with each side straight to within 1 mm of true.</w:t>
      </w:r>
    </w:p>
    <w:p>
      <w:pPr>
        <w:pStyle w:val="ListParagraph"/>
        <w:numPr>
          <w:ilvl w:val="0"/>
          <w:numId w:val="2"/>
        </w:numPr>
        <w:spacing w:after="80" w:line="280"/>
      </w:pPr>
      <w:r>
        <w:rPr>
          <w:rFonts w:ascii="Arial" w:cs="Arial" w:eastAsia="Arial" w:hAnsi="Arial"/>
          <w:sz w:val="22"/>
          <w:szCs w:val="22"/>
        </w:rPr>
        <w:t xml:space="preserve">Productivity demo: agent fills a 5-field web form from a CSV row, navigating between fields by clicking, typing the value, and submitting, all driven by vision.</w:t>
      </w:r>
    </w:p>
    <w:p>
      <w:pPr>
        <w:pStyle w:val="ListParagraph"/>
        <w:numPr>
          <w:ilvl w:val="0"/>
          <w:numId w:val="2"/>
        </w:numPr>
        <w:spacing w:after="80" w:line="280"/>
      </w:pPr>
      <w:r>
        <w:rPr>
          <w:rFonts w:ascii="Arial" w:cs="Arial" w:eastAsia="Arial" w:hAnsi="Arial"/>
          <w:sz w:val="22"/>
          <w:szCs w:val="22"/>
        </w:rPr>
        <w:t xml:space="preserve">Latency: measured stimulus-response latency for a "screen flash → keystroke" benchmark below 100 ms in 95 % of trials over 100 trials.</w:t>
      </w:r>
    </w:p>
    <w:p>
      <w:pPr>
        <w:pStyle w:val="ListParagraph"/>
        <w:numPr>
          <w:ilvl w:val="0"/>
          <w:numId w:val="2"/>
        </w:numPr>
        <w:spacing w:after="80" w:line="280"/>
      </w:pPr>
      <w:r>
        <w:rPr>
          <w:rFonts w:ascii="Arial" w:cs="Arial" w:eastAsia="Arial" w:hAnsi="Arial"/>
          <w:sz w:val="22"/>
          <w:szCs w:val="22"/>
        </w:rPr>
        <w:t xml:space="preserve">Endurance: 1-hour continuous typing demo without thermal shutdown, missed keystrokes, or actuator drift.</w:t>
      </w:r>
    </w:p>
    <w:p>
      <w:pPr>
        <w:pStyle w:val="ListParagraph"/>
        <w:numPr>
          <w:ilvl w:val="0"/>
          <w:numId w:val="2"/>
        </w:numPr>
        <w:spacing w:after="80" w:line="280"/>
      </w:pPr>
      <w:r>
        <w:rPr>
          <w:rFonts w:ascii="Arial" w:cs="Arial" w:eastAsia="Arial" w:hAnsi="Arial"/>
          <w:sz w:val="22"/>
          <w:szCs w:val="22"/>
        </w:rPr>
        <w:t xml:space="preserve">E-stop: pressing the E-stop button during an active task halts all actuators within 100 ms and is correctly reported by the host software.</w:t>
      </w:r>
    </w:p>
    <w:p>
      <w:pPr>
        <w:pStyle w:val="ListParagraph"/>
        <w:numPr>
          <w:ilvl w:val="0"/>
          <w:numId w:val="2"/>
        </w:numPr>
        <w:spacing w:after="80" w:line="280"/>
      </w:pPr>
      <w:r>
        <w:rPr>
          <w:rFonts w:ascii="Arial" w:cs="Arial" w:eastAsia="Arial" w:hAnsi="Arial"/>
          <w:sz w:val="22"/>
          <w:szCs w:val="22"/>
        </w:rPr>
        <w:t xml:space="preserve">Documentation: public GitHub repository contains all required artifacts (PRD, walkthrough, code, firmware, CAD, BOM, README); at least 12 weekly build-update posts exist on X and Instagram; final demo video is uploaded and linked from the README.</w:t>
      </w:r>
    </w:p>
    <w:p>
      <w:r>
        <w:br w:type="page"/>
      </w:r>
    </w:p>
    <w:p>
      <w:pPr>
        <w:pStyle w:val="Heading1"/>
        <w:spacing w:after="200" w:before="360"/>
      </w:pPr>
      <w:r>
        <w:rPr>
          <w:rFonts w:ascii="Arial" w:cs="Arial" w:eastAsia="Arial" w:hAnsi="Arial"/>
          <w:b/>
          <w:bCs/>
          <w:sz w:val="36"/>
          <w:szCs w:val="36"/>
        </w:rPr>
        <w:t xml:space="preserve">8. Milestone Schedule — 12-Week Summer Build</w:t>
      </w:r>
    </w:p>
    <w:p>
      <w:pPr>
        <w:spacing w:after="120" w:line="300"/>
      </w:pPr>
      <w:r>
        <w:rPr>
          <w:rFonts w:ascii="Arial" w:cs="Arial" w:eastAsia="Arial" w:hAnsi="Arial"/>
          <w:sz w:val="22"/>
          <w:szCs w:val="22"/>
        </w:rPr>
        <w:t xml:space="preserve">Assumes approximately 20–30 hours per week. Solo build by Daniel Baek. Compressed but achievable given the scope reductions in Section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rPr>
          <w:tblHeader/>
        </w:trP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Week</w:t>
            </w:r>
          </w:p>
        </w:tc>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Theme</w:t>
            </w:r>
          </w:p>
        </w:tc>
        <w:tc>
          <w:tcPr>
            <w:tcW w:type="dxa" w:w="56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Deliverables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Procurement, learning, setup</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All BOM items ordered. Soldering kit acquired. Practice soldering on scrap perfboard. Install Fusion 360 and complete one tutorial. Create GitHub repo, X account, Instagram account; commit PRD and walkthrough. Post Week 1: "introduction and goals."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Electronics prototype</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Breadboard 1× SR + 1× ULN2803 + 4 solenoids. Write minimal firmware. Validate timing. Post Week 2: "first solenoid clicks."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3D-print matrix v0</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Design and print 4×4 test matrix in Fusion 360. Run typing test on 4 keys. Post Week 3: "first 4 keys typed by a robot."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Full matrix CAD</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Design and print full 84-key plate matching the Nuphy Air75 V3 layout (per-row offsets for the 75% layout). Dry-fit and iterate. Post Week 4: "the full matrix takes shape."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Solder driver board</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Assemble full perfboard (11× SR + 11× ULN). Walk-mode test all 88 channels. Post Week 5: "soldering ~260 joints" (time-lapse strongly recommended).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Full keyboard integration</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Mount 84 solenoids. Wire all channels. Run typing tests. Post Week 6: "the rig types its first sentence."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Gantry frame</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Assemble 2020 frame. Mount steppers, belts, carriages. Verify homing. Post Week 7: "the mouse gantry comes to life."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 cradle and click</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Print mouse cradle. Mount mouse and SG90 servos. Test drag. Post Week 8: "drawing a square autonomously."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Vision pipeline</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Webcam setup, capture, rectification, template matching. Build calibration ritual. Post Week 9: "the rig sees the screen."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Cognition layer</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State machine, task interface, serial protocol. Typing demo end-to-end. Post Week 10: "closing the loop, perception to action."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Demos and acceptance</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 precision and form-filling demos. Run all acceptance criteria. Post Week 11: "all three demos working."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Week 12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Polish, doc, retro</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Cable management, README, retrospective write-up, final demo video. Post Week 12 (the hero post): the 12-week build, demos compiled, lessons learned, public link to repo.</w:t>
            </w:r>
          </w:p>
        </w:tc>
      </w:tr>
    </w:tbl>
    <w:p>
      <w:r>
        <w:br w:type="page"/>
      </w:r>
    </w:p>
    <w:p>
      <w:pPr>
        <w:pStyle w:val="Heading1"/>
        <w:spacing w:after="200" w:before="360"/>
      </w:pPr>
      <w:r>
        <w:rPr>
          <w:rFonts w:ascii="Arial" w:cs="Arial" w:eastAsia="Arial" w:hAnsi="Arial"/>
          <w:b/>
          <w:bCs/>
          <w:sz w:val="36"/>
          <w:szCs w:val="36"/>
        </w:rPr>
        <w:t xml:space="preserve">9. Risk Register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4200"/>
      </w:tblGrid>
      <w:tr>
        <w:trPr>
          <w:tblHeader/>
        </w:trPr>
        <w:tc>
          <w:tcPr>
            <w:tcW w:type="dxa" w:w="7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ID</w:t>
            </w:r>
          </w:p>
        </w:tc>
        <w:tc>
          <w:tcPr>
            <w:tcW w:type="dxa" w:w="3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Risk</w:t>
            </w:r>
          </w:p>
        </w:tc>
        <w:tc>
          <w:tcPr>
            <w:tcW w:type="dxa" w:w="11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Severity</w:t>
            </w:r>
          </w:p>
        </w:tc>
        <w:tc>
          <w:tcPr>
            <w:tcW w:type="dxa" w:w="4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Mitigation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Solder joint quality below threshold for 200+ joints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Practice on scrap for 4+ hours in week 1; use IC sockets; test each subassembly before integration.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Solenoid force insufficient to reliably actuate Blush Nano switches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Blush Nano is 45 g linear with 1.4 mm actuation — well within solenoid force/travel envelope. Risk downgraded to Low. Mitigation: tune solenoid mounting height precisely during week 3 prototype.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R-02b</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Damage to Blush Nano switch from over-energetic strikes (low-profile keys bottom out sooner)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Tune solenoid pulse duration to 25–35 ms (not the standard 50 ms); rely on hot-swap sockets to replace any damaged switch from the spare-switch supply.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Power supply brownout under heavy parallel actuation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Firmware-enforced simultaneous-activation cap; 4700 µF reservoir capacitor; 40 A PSU with 4 % margin.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Ground loop or noise injection causing logic glitches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Star grounding; decoupling caps on every IC; physical separation of power and signal cable runs.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Gantry positioning drift over long sessions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Re-home periodically (every 100 commands); limit-switch monitoring during operation; mechanical preload on belts.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Webcam OCR unreliable under variable lighting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Control ambient lighting; manual exposure/focus; restrict OCR to known ROIs with strong contrast; fall back to template matching where possible.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12-week schedule slips and v1 misses summer deadline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Acceptance criteria are explicitly minimal; demos can be reduced in scope without losing project meaning; week 12 is buffer.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Soldering iron / electrical safety incident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Standard practice: heat-resistant mat, fume extractor or open window, eye protection, never leave iron unattended.</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R-09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Blush Nano switch failure mid-build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Blush Nano switches rated for 50M+ presses; Nuphy Air75 V3 is hot-swappable; 8 spare switches kept on hand for instant replacement.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R-10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Scope creep: pulling TFT play into v1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Explicit non-goal in PRD §2.2; TFT prototyping forbidden until all v1 acceptance criteria pass.</w:t>
            </w:r>
          </w:p>
        </w:tc>
      </w:tr>
    </w:tbl>
    <w:p>
      <w:r>
        <w:br w:type="page"/>
      </w:r>
    </w:p>
    <w:p>
      <w:pPr>
        <w:pStyle w:val="Heading1"/>
        <w:spacing w:after="200" w:before="360"/>
      </w:pPr>
      <w:r>
        <w:rPr>
          <w:rFonts w:ascii="Arial" w:cs="Arial" w:eastAsia="Arial" w:hAnsi="Arial"/>
          <w:b/>
          <w:bCs/>
          <w:sz w:val="36"/>
          <w:szCs w:val="36"/>
        </w:rPr>
        <w:t xml:space="preserve">10. Bill of Materials (Summary)</w:t>
      </w:r>
    </w:p>
    <w:p>
      <w:pPr>
        <w:spacing w:after="120" w:line="300"/>
      </w:pPr>
      <w:r>
        <w:rPr>
          <w:rFonts w:ascii="Arial" w:cs="Arial" w:eastAsia="Arial" w:hAnsi="Arial"/>
          <w:sz w:val="22"/>
          <w:szCs w:val="22"/>
        </w:rPr>
        <w:t xml:space="preserve">Detailed shopping list with vendors and links is provided in the companion Build Walkthrough document. The summary below is the cost-of-build estimate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Subsystem</w:t>
            </w:r>
          </w:p>
        </w:tc>
        <w:tc>
          <w:tcPr>
            <w:tcW w:type="dxa" w:w="5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Items</w:t>
            </w:r>
          </w:p>
        </w:tc>
        <w:tc>
          <w:tcPr>
            <w:tcW w:type="dxa" w:w="1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Cost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Keyboard subsystem</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84× JF-0420B-class 12V micro solenoids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$420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11× 74HC595 shift registers + 11× ULN2803A drivers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Arduino Mega 2560, perfboard, IC sockets, wire, headers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Nuphy Air75 V3 mechanical keyboard with Blush Nano switches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$130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Spare Blush Nano switches (×8, hot-swap replacements)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3D-printed matrix plates and standoffs (filament + hardware)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 subsystem</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 m 2020 V-slot extrusion + brackets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$50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 NEMA 17 steppers, CNC Shield V3, 2× A4988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GT2 belt + pulleys + V-slot wheels + bearings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 SG90 servos + cheap USB optical mouse + limit switches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3D-printed cradle and brackets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Vision</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1080p webcam (Logitech C920 class) + articulating mount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$90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Mousepad, polarizing filter, LED task lamp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$30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Power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12V 40A switching power supply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 LM2596 buck converters + capacitors + connectors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E-stop button + relay + wiring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Frame and base</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600×450 mm base board + wire raceway + hardware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$40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Tools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Soldering iron, solder, flux, multimeter, hand tools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Documentation</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Phone tripod, clip-on lavalier mic for smartphone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$55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Contingency</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 buffer for replacements and shipping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Total (estimated)</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$1,325</w:t>
            </w:r>
          </w:p>
        </w:tc>
      </w:tr>
    </w:tbl>
    <w:p>
      <w:pPr>
        <w:spacing w:after="120" w:line="300"/>
      </w:pPr>
      <w:r>
        <w:rPr>
          <w:rFonts w:ascii="Arial" w:cs="Arial" w:eastAsia="Arial" w:hAnsi="Arial"/>
          <w:sz w:val="22"/>
          <w:szCs w:val="22"/>
        </w:rPr>
        <w:t xml:space="preserve">The total is approximately $1,325, with the increase over earlier estimates driven by the 84-key scaling (more solenoids, more shift registers and drivers) and the choice of the Nuphy Air75 V3 (a premium keyboard at ~$130 vs the $50 generic line previously budgeted). Daniel's revised budget ceiling of $1,500 absorbs this comfortably, including a 10 % contingency line for replacements and shipping. The documentation line ($55) covers a smartphone tripod and clip-on lavalier microphone; all filming and editing is done with the smartphone and free software (CapCut or iMovie).</w:t>
      </w:r>
    </w:p>
    <w:p>
      <w:r>
        <w:br w:type="page"/>
      </w:r>
    </w:p>
    <w:p>
      <w:pPr>
        <w:pStyle w:val="Heading1"/>
        <w:spacing w:after="200" w:before="360"/>
      </w:pPr>
      <w:r>
        <w:rPr>
          <w:rFonts w:ascii="Arial" w:cs="Arial" w:eastAsia="Arial" w:hAnsi="Arial"/>
          <w:b/>
          <w:bCs/>
          <w:sz w:val="36"/>
          <w:szCs w:val="36"/>
        </w:rPr>
        <w:t xml:space="preserve">11. Glossary and Appendices</w:t>
      </w:r>
    </w:p>
    <w:p>
      <w:pPr>
        <w:pStyle w:val="Heading2"/>
        <w:spacing w:after="160" w:before="280"/>
      </w:pPr>
      <w:r>
        <w:rPr>
          <w:rFonts w:ascii="Arial" w:cs="Arial" w:eastAsia="Arial" w:hAnsi="Arial"/>
          <w:b/>
          <w:bCs/>
          <w:sz w:val="28"/>
          <w:szCs w:val="28"/>
        </w:rPr>
        <w:t xml:space="preserve">11.1 Key Terms</w:t>
      </w:r>
    </w:p>
    <w:p>
      <w:pPr>
        <w:spacing w:after="120" w:line="300"/>
      </w:pPr>
      <w:r>
        <w:rPr>
          <w:rFonts w:ascii="Arial" w:cs="Arial" w:eastAsia="Arial" w:hAnsi="Arial"/>
          <w:b/>
          <w:bCs/>
          <w:sz w:val="22"/>
          <w:szCs w:val="22"/>
        </w:rPr>
        <w:t xml:space="preserve">Anti-keyboard: </w:t>
      </w:r>
      <w:r>
        <w:rPr>
          <w:rFonts w:ascii="Arial" w:cs="Arial" w:eastAsia="Arial" w:hAnsi="Arial"/>
          <w:sz w:val="22"/>
          <w:szCs w:val="22"/>
        </w:rPr>
        <w:t xml:space="preserve">The 71-solenoid actuator array that physically strikes an external mechanical keyboard. So named because it does the opposite of a normal keyboard — it presses keys instead of being pressed.</w:t>
      </w:r>
    </w:p>
    <w:p>
      <w:pPr>
        <w:spacing w:after="120" w:line="300"/>
      </w:pPr>
      <w:r>
        <w:rPr>
          <w:rFonts w:ascii="Arial" w:cs="Arial" w:eastAsia="Arial" w:hAnsi="Arial"/>
          <w:b/>
          <w:bCs/>
          <w:sz w:val="22"/>
          <w:szCs w:val="22"/>
        </w:rPr>
        <w:t xml:space="preserve">Cognition layer: </w:t>
      </w:r>
      <w:r>
        <w:rPr>
          <w:rFonts w:ascii="Arial" w:cs="Arial" w:eastAsia="Arial" w:hAnsi="Arial"/>
          <w:sz w:val="22"/>
          <w:szCs w:val="22"/>
        </w:rPr>
        <w:t xml:space="preserve">The software running on the host that consumes perception observations and produces action commands. In v1, a finite state machine.</w:t>
      </w:r>
    </w:p>
    <w:p>
      <w:pPr>
        <w:spacing w:after="120" w:line="300"/>
      </w:pPr>
      <w:r>
        <w:rPr>
          <w:rFonts w:ascii="Arial" w:cs="Arial" w:eastAsia="Arial" w:hAnsi="Arial"/>
          <w:b/>
          <w:bCs/>
          <w:sz w:val="22"/>
          <w:szCs w:val="22"/>
        </w:rPr>
        <w:t xml:space="preserve">Embodied AI: </w:t>
      </w:r>
      <w:r>
        <w:rPr>
          <w:rFonts w:ascii="Arial" w:cs="Arial" w:eastAsia="Arial" w:hAnsi="Arial"/>
          <w:sz w:val="22"/>
          <w:szCs w:val="22"/>
        </w:rPr>
        <w:t xml:space="preserve">AI that interacts with the physical world through sensors and actuators, rather than through software APIs.</w:t>
      </w:r>
    </w:p>
    <w:p>
      <w:pPr>
        <w:spacing w:after="120" w:line="300"/>
      </w:pPr>
      <w:r>
        <w:rPr>
          <w:rFonts w:ascii="Arial" w:cs="Arial" w:eastAsia="Arial" w:hAnsi="Arial"/>
          <w:b/>
          <w:bCs/>
          <w:sz w:val="22"/>
          <w:szCs w:val="22"/>
        </w:rPr>
        <w:t xml:space="preserve">Gantry: </w:t>
      </w:r>
      <w:r>
        <w:rPr>
          <w:rFonts w:ascii="Arial" w:cs="Arial" w:eastAsia="Arial" w:hAnsi="Arial"/>
          <w:sz w:val="22"/>
          <w:szCs w:val="22"/>
        </w:rPr>
        <w:t xml:space="preserve">The Cartesian XY motion platform that physically moves the mouse.</w:t>
      </w:r>
    </w:p>
    <w:p>
      <w:pPr>
        <w:spacing w:after="120" w:line="300"/>
      </w:pPr>
      <w:r>
        <w:rPr>
          <w:rFonts w:ascii="Arial" w:cs="Arial" w:eastAsia="Arial" w:hAnsi="Arial"/>
          <w:b/>
          <w:bCs/>
          <w:sz w:val="22"/>
          <w:szCs w:val="22"/>
        </w:rPr>
        <w:t xml:space="preserve">Homography: </w:t>
      </w:r>
      <w:r>
        <w:rPr>
          <w:rFonts w:ascii="Arial" w:cs="Arial" w:eastAsia="Arial" w:hAnsi="Arial"/>
          <w:sz w:val="22"/>
          <w:szCs w:val="22"/>
        </w:rPr>
        <w:t xml:space="preserve">A 3×3 matrix transform that maps one planar quadrilateral to another. Used to rectify the webcam image of the screen into a fixed pixel grid.</w:t>
      </w:r>
    </w:p>
    <w:p>
      <w:pPr>
        <w:spacing w:after="120" w:line="300"/>
      </w:pPr>
      <w:r>
        <w:rPr>
          <w:rFonts w:ascii="Arial" w:cs="Arial" w:eastAsia="Arial" w:hAnsi="Arial"/>
          <w:b/>
          <w:bCs/>
          <w:sz w:val="22"/>
          <w:szCs w:val="22"/>
        </w:rPr>
        <w:t xml:space="preserve">HID emulation: </w:t>
      </w:r>
      <w:r>
        <w:rPr>
          <w:rFonts w:ascii="Arial" w:cs="Arial" w:eastAsia="Arial" w:hAnsi="Arial"/>
          <w:sz w:val="22"/>
          <w:szCs w:val="22"/>
        </w:rPr>
        <w:t xml:space="preserve">Using a microcontroller to declare itself as a USB keyboard or mouse to the host operating system. Explicitly not used in this project.</w:t>
      </w:r>
    </w:p>
    <w:p>
      <w:pPr>
        <w:pStyle w:val="Heading2"/>
        <w:spacing w:after="160" w:before="280"/>
      </w:pPr>
      <w:r>
        <w:rPr>
          <w:rFonts w:ascii="Arial" w:cs="Arial" w:eastAsia="Arial" w:hAnsi="Arial"/>
          <w:b/>
          <w:bCs/>
          <w:sz w:val="28"/>
          <w:szCs w:val="28"/>
        </w:rPr>
        <w:t xml:space="preserve">11.2 v2 TFT Stretch Goal (Out of Scope for v1)</w:t>
      </w:r>
    </w:p>
    <w:p>
      <w:pPr>
        <w:spacing w:after="120" w:line="300"/>
      </w:pPr>
      <w:r>
        <w:rPr>
          <w:rFonts w:ascii="Arial" w:cs="Arial" w:eastAsia="Arial" w:hAnsi="Arial"/>
          <w:sz w:val="22"/>
          <w:szCs w:val="22"/>
        </w:rPr>
        <w:t xml:space="preserve">A future revision of this PRD will specify the TFT-play stretch goal. The work splits into four subsystems: a custom YOLOv8 detector trained on TFT board screenshots, an economy/leveling decision module, a comp builder and item assigner module, and a positioning module. Each is non-trivial; cumulative effort is estimated at 8–12 weeks beyond v1, suitable for fall semester work. None of this should be touched until v1 acceptance criteria all pass.</w:t>
      </w:r>
    </w:p>
    <w:p>
      <w:pPr>
        <w:pStyle w:val="Heading2"/>
        <w:spacing w:after="160" w:before="280"/>
      </w:pPr>
      <w:r>
        <w:rPr>
          <w:rFonts w:ascii="Arial" w:cs="Arial" w:eastAsia="Arial" w:hAnsi="Arial"/>
          <w:b/>
          <w:bCs/>
          <w:sz w:val="28"/>
          <w:szCs w:val="28"/>
        </w:rPr>
        <w:t xml:space="preserve">11.3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rPr>
          <w:tblHeader/>
        </w:trP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Version</w:t>
            </w:r>
          </w:p>
        </w:tc>
        <w:tc>
          <w:tcPr>
            <w:tcW w:type="dxa" w:w="6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Changes</w:t>
            </w:r>
          </w:p>
        </w:tc>
        <w:tc>
          <w:tcPr>
            <w:tcW w:type="dxa" w:w="13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Arial" w:cs="Arial" w:eastAsia="Arial" w:hAnsi="Arial"/>
                <w:b/>
                <w:bCs/>
                <w:sz w:val="22"/>
                <w:szCs w:val="22"/>
              </w:rPr>
              <w:t xml:space="preserve">Date / author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1.0</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Initial draft generated by Gemini</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 Daniel Baek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2.0</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Major revision: corrected BOM (9× shift registers / 9× ULN2803, 40A PSU), scoped target to external mechanical keyboard, replaced continuous-duty solenoids with SG90 servos for clicks, added homing / calibration / latency-budget / failsafe sections, deprioritized TFT to v2, set 12-week summer milestone schedule.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May 2026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2.1</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Added documentation and public-sharing as a first-class project goal: new §6.5 content workflow, weekly social-media deliverables across X and Instagram, public GitHub repository requirement, documentation gear added to BOM (+$55), corresponding acceptance criterion. Clarified Fusion 360 as the recommended CAD tool (AutoCAD explicitly not recommended for parametric 3D-printable part design).</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May 2026</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2.2</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Locked in Nuphy Air75 V3 with Blush Nano switches as the specific target keyboard. Scaled the matrix from 71 to 84 solenoids; shift registers from 9 to 11; ULN2803 drivers from 9 to 11. Channel count is now 88 (84 used, 4 reserved). Lowered firmware simultaneous-activation cap to 12 to keep 84-solenoid worst case within the 40 A PSU budget. Added per-row offset modeling to the CAD requirements (the Air75 V3 is a 75% layout, not a clean grid). Added spare-switch line to the BOM. Updated total budget estimate to ~$1,325.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b w:val="false"/>
                <w:bCs w:val="false"/>
                <w:sz w:val="22"/>
                <w:szCs w:val="22"/>
              </w:rPr>
              <w:t xml:space="preserve">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Physical AI Agent — PRD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AI Agent — Product Requirements Document v2</dc:title>
  <dc:creator>Daniel Baek</dc:creator>
  <cp:lastModifiedBy>Un-named</cp:lastModifiedBy>
  <cp:revision>1</cp:revision>
  <dcterms:created xsi:type="dcterms:W3CDTF">2026-05-20T04:30:13.527Z</dcterms:created>
  <dcterms:modified xsi:type="dcterms:W3CDTF">2026-05-20T04:30:13.527Z</dcterms:modified>
</cp:coreProperties>
</file>

<file path=docProps/custom.xml><?xml version="1.0" encoding="utf-8"?>
<Properties xmlns="http://schemas.openxmlformats.org/officeDocument/2006/custom-properties" xmlns:vt="http://schemas.openxmlformats.org/officeDocument/2006/docPropsVTypes"/>
</file>