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K42564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SERGIO MIGUEL HUARCAYA FAJARDO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MARIA FERNANDA BURBANO RODRIGUEZ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00102202200053062</w:t>
      </w:r>
      <w:r>
        <w:rPr>
          <w:rFonts w:ascii="Verdana" w:hAnsi="Verdana" w:cs="Arial"/>
          <w:b/>
          <w:bCs/>
          <w:color w:val="000000"/>
          <w:sz w:val="12"/>
          <w:szCs w:val="12"/>
        </w:rPr>
        <w:t> </w:t>
      </w:r>
      <w:r>
        <w:rPr>
          <w:rFonts w:ascii="Verdana" w:hAnsi="Verdana" w:cs="Arial"/>
          <w:color w:val="000000"/>
          <w:sz w:val="12"/>
          <w:szCs w:val="12"/>
        </w:rPr>
        <w:t> * * * * * * * * * BOT / VCHA / 001-0076297 * * * * * * * * * 53062</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&lt;B10&gt;SERGIO MIGUEL HUARCAYA FAJARDO&lt;B10&gt;, QUIEN MANIFIESTA SER DE NACIONALIDAD PERUANA, DE ESTADO CIVIL CASADO, DE OCUPACION EMPRESARIO IDENTIFICADO CON DOCUMENTO NACIONAL DE IDENTIDAD NUMERO 09295515, CON DOMICILIO EN JR.FAUSTINO SANCHEZ CARRION 170 DPTO.702, DISTRITO DE MAGDALENA DEL MAR,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SERGIO MIGUEL HUARCAYA FAJARDO</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