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00102202200054762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K42822</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COMPRA VENTA DE BIEN INMUEBLE</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RONALD ENRIQUE CAMPANA CAMPOS   </w:t>
        <w:br/>
        <w:t>ROSARIO VASQUEZ CHO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MACOM INVESTMENTS S.A.C.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00102202200054762</w:t>
      </w:r>
      <w:r>
        <w:rPr>
          <w:rFonts w:ascii="Verdana" w:hAnsi="Verdana" w:cs="Arial"/>
          <w:b/>
          <w:bCs/>
          <w:color w:val="000000"/>
          <w:sz w:val="12"/>
          <w:szCs w:val="12"/>
        </w:rPr>
        <w:t> </w:t>
      </w:r>
      <w:r>
        <w:rPr>
          <w:rFonts w:ascii="Verdana" w:hAnsi="Verdana" w:cs="Arial"/>
          <w:color w:val="000000"/>
          <w:sz w:val="12"/>
          <w:szCs w:val="12"/>
        </w:rPr>
        <w:t> * * * * * * * * * BOT / MHR / 001-0075638 * * * * * * * * * 54762</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&lt;B10&gt;ANDREA LORENA CAMPANA VASQUEZ&lt;B10&gt;, QUIEN MANIFIESTA SER DE NACIONALIDAD PERUANA, DE ESTADO CIVIL SOLTERO, IDENTIFICADO CON DOCUMENTO NACIONAL DE IDENTIDAD NUMERO 60817029 CON DOMICILIO EN CALLE DOS DE MAYO NUMERO 316 DEPARTAMENTO 401, DISTRITO DE MIRAFLORES, PROVINCIA DE LIMA, DEPARTAMENTO DE LIMA==</w:t>
        <w:br/>
        <w:t>QUIEN PROCEDE EN REPRESENTACION DE &lt;B11&gt;RONALD ENRIQUE CAMPANA CAMPOS&lt;B11&gt;, FACULTADO SEGUN PODER INSCRITO EN LA PARTIDA NUMERO , DEL REGISTRO DE PERSONAS NATURALES DE LIMA.==</w:t>
        <w:br/>
        <w:t>&lt;B12&gt;ANDREA LORENA CAMPANA VASQUEZ&lt;B12&gt;, QUIEN MANIFIESTA SER DE NACIONALIDAD PERUANA, DE ESTADO CIVIL SOLTERO, IDENTIFICADO CON DOCUMENTO NACIONAL DE IDENTIDAD NUMERO 60817029 CON DOMICILIO EN CALLE DOS DE MAYO NUMERO 316 DEPARTAMENTO 401, DISTRITO DE MIRAFLORES, PROVINCIA DE LIMA, DEPARTAMENTO DE LIMA==</w:t>
        <w:br/>
        <w:t>QUIEN PROCEDE EN REPRESENTACION DE &lt;B13&gt;ROSARIO VASQUEZ CHO&lt;B13&gt;, FACULTADO SEGUN PODER INSCRITO EN LA PARTIDA NUMERO , DEL REGISTRO DE PERSONAS NATURALES DE LIMA.==</w:t>
        <w:br/>
        <w:t>&lt;B10&gt;CINTYA ELISA CHUQUIMUNI CARDENAS&lt;B10&gt;, QUIEN MANIFIESTA SER DE NACIONALIDAD PERUANA, DE ESTADO CIVIL SOLTERO DE OCUPACION EMPRESARIO IDENTIFICADO CON DOCUMENTO NACIONAL DE IDENTIDAD NUMERO 42224094 &lt;B11&gt;LUIS MOISES LIZARRAGA GORDILLO&lt;B11&gt;, QUIEN MANIFIESTA SER DE NACIONALIDAD PERUANA, DE ESTADO CIVIL SOLTERO DE OCUPACION EMPRESARIO IDENTIFICADO CON DOCUMENTO NACIONAL DE IDENTIDAD NUMERO 47445270 QUIENES PROCEDEN EN REPRESENTACION DE &lt;B12&gt;MACOM INVESTMENTS S.A.C. &lt;B12&gt;CON REGISTRO UNICO DE CONTRIBUYENTE NUMERO 20603474105, CON DOMICILIO PARA ESTOS EFECTOS EN AV. SEPARADORA INDUSTRIAL NRO. 2852 URB. SANTA RAQUEL ZONA OESTE 1RA ET (SEPARADORA INDUSTRIAL Y AV INGENIEROS) LIMA - LIMA - LA MOLINA, DISTRITO DE LA MOLINA, PROVINCIA DE LIMA, DEPARTAMENTO DE LIMA,  CON FACULTADES INSCRITAS EN LA PARTIDA ELECTRONICA NUMERO &lt;B13&gt;14124660 &lt;B13&gt;, DEL REGISTRO DE PERSONAS JURIDICAS DE LIMA.==</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CINTYA ELISA CHUQUIMUNI CARDENAS</w:t>
        <w:br/>
        <w:t/>
        <w:br/>
        <w:t/>
        <w:br/>
        <w:t/>
        <w:br/>
        <w:t/>
        <w:br/>
        <w:t/>
        <w:br/>
        <w:t/>
        <w:br/>
        <w:t/>
        <w:br/>
        <w:t/>
        <w:br/>
        <w:t/>
        <w:br/>
        <w:t/>
        <w:br/>
        <w:t/>
        <w:br/>
        <w:t/>
        <w:br/>
        <w:t/>
        <w:br/>
        <w:t/>
        <w:br/>
        <w:t/>
        <w:br/>
        <w:t/>
        <w:br/>
        <w:t/>
        <w:br/>
        <w:t/>
        <w:br/>
        <w:t/>
        <w:br/>
        <w:t/>
        <w:br/>
        <w:t>ANDREA LORENA CAMPANA VASQUEZ</w:t>
        <w:br/>
        <w:t/>
        <w:br/>
        <w:t/>
        <w:br/>
        <w:t/>
        <w:br/>
        <w:t/>
        <w:br/>
        <w:t/>
        <w:br/>
        <w:t/>
        <w:br/>
        <w:t/>
        <w:br/>
        <w:t/>
        <w:br/>
        <w:t>ANDREA LORENA CAMPANA VASQUEZ</w:t>
        <w:br/>
        <w:t/>
        <w:br/>
        <w:t/>
        <w:br/>
        <w:t/>
        <w:br/>
        <w:t/>
        <w:br/>
        <w:t/>
        <w:br/>
        <w:t/>
        <w:br/>
        <w:t/>
        <w:br/>
        <w:t/>
        <w:br/>
        <w:t/>
        <w:br/>
        <w:t/>
        <w:br/>
        <w:t/>
        <w:br/>
        <w:t/>
        <w:br/>
        <w:t/>
        <w:br/>
        <w:t/>
        <w:br/>
        <w:t/>
        <w:br/>
        <w:t/>
        <w:br/>
        <w:t/>
        <w:br/>
        <w:t/>
        <w:br/>
        <w:t/>
        <w:br/>
        <w:t/>
        <w:br/>
        <w:t>LUIS MOISES LIZARRAGA GORDILLO</w:t>
        <w:br/>
        <w:t/>
        <w:br/>
        <w:t/>
        <w:br/>
        <w:t/>
        <w:br/>
        <w:t/>
        <w:br/>
        <w:t/>
        <w:br/>
        <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