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22"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trPr>
          <w:cantSplit/>
        </w:trPr>
        <w:tc>
          <w:tcPr>
            <w:tcW w:w="368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rsidR="00017422" w:rsidRDefault="009548E9">
            <w:pPr>
              <w:pStyle w:val="EscrituraMurguia"/>
              <w:spacing w:line="397" w:lineRule="exact"/>
              <w:jc w:val="center"/>
            </w:pPr>
            <w:r>
              <w:rPr>
                <w:rFonts w:ascii="Arial Narrow" w:hAnsi="Arial Narrow" w:cs="Times New Roman"/>
                <w:b/>
                <w:w w:val="95"/>
                <w:sz w:val="20"/>
                <w:szCs w:val="20"/>
              </w:rPr>
              <w:t>K42767</w:t>
            </w:r>
          </w:p>
        </w:tc>
      </w:tr>
    </w:tbl>
    <w:p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rsidR="00017422" w:rsidRDefault="00017422">
      <w:pPr>
        <w:pStyle w:val="Marcador2"/>
        <w:widowControl/>
        <w:spacing w:line="397" w:lineRule="exact"/>
        <w:jc w:val="center"/>
        <w:rPr>
          <w:rFonts w:ascii="Arial Narrow" w:hAnsi="Arial Narrow" w:cs="Times New Roman"/>
          <w:bCs/>
          <w:sz w:val="20"/>
          <w:szCs w:val="20"/>
          <w:u w:val="none"/>
        </w:rPr>
      </w:pPr>
    </w:p>
    <w:p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017422"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 xml:space="preserve">OVERSEAS CARGO FORWARDING S.A.C. </w:t>
      </w:r>
    </w:p>
    <w:p w:rsidR="00017422" w:rsidRDefault="00017422">
      <w:pPr>
        <w:pStyle w:val="Marcador2"/>
        <w:widowControl/>
        <w:spacing w:line="340" w:lineRule="exact"/>
        <w:jc w:val="center"/>
        <w:rPr>
          <w:rFonts w:ascii="Verdana" w:hAnsi="Verdana" w:cs="Times New Roman"/>
          <w:sz w:val="16"/>
          <w:szCs w:val="16"/>
          <w:u w:val="none"/>
        </w:rPr>
      </w:pPr>
    </w:p>
    <w:p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MARLON VICTOR VIVAS ZEVALLOS</w:t>
      </w:r>
      <w:r>
        <w:rPr>
          <w:rFonts w:ascii="Arial Narrow" w:hAnsi="Arial Narrow"/>
          <w:sz w:val="20"/>
          <w:szCs w:val="20"/>
        </w:rPr>
        <w:t>, QUIEN MANIFIESTA SER DE NACIONALIDAD PERUANA, DE ESTADO CIVIL SOLTERO, DE PROFESION ABOGADO, IDENTIFICADO CON DOCUMENTO NACIONAL DE IDENTIDAD NUMERO 43981926, CON DOMICILIO PARA ESTOS EFECTOS EN AVENIDA BENAVIDES NUMERO 1555, OFICINA 305, DISTRITO DE MIRAFLORES, PROVINCIA Y DEPARTAMENTO DE LIMA</w:t>
      </w:r>
      <w:r>
        <w:rPr>
          <w:rStyle w:val="CharacterStyle1"/>
          <w:rFonts w:ascii="Arial Narrow" w:eastAsiaTheme="majorEastAsia" w:hAnsi="Arial Narrow"/>
          <w:sz w:val="20"/>
          <w:szCs w:val="20"/>
        </w:rPr>
        <w:t xml:space="preserve">, </w:t>
      </w:r>
      <w:r>
        <w:rPr>
          <w:rFonts w:ascii="Arial Narrow" w:hAnsi="Arial Narrow"/>
          <w:sz w:val="20"/>
          <w:szCs w:val="20"/>
        </w:rPr>
        <w:t xml:space="preserve">QUIEN PROCEDE EN REPRESENTACION DE </w:t>
      </w:r>
      <w:r>
        <w:rPr>
          <w:rFonts w:ascii="Arial Narrow" w:hAnsi="Arial Narrow"/>
          <w:b/>
          <w:sz w:val="20"/>
          <w:szCs w:val="20"/>
        </w:rPr>
        <w:t xml:space="preserve">OVERSEAS CARGO FORWARDING S.A.C. </w:t>
      </w:r>
      <w:r>
        <w:rPr>
          <w:rFonts w:ascii="Arial Narrow" w:hAnsi="Arial Narrow"/>
          <w:sz w:val="20"/>
          <w:szCs w:val="20"/>
        </w:rPr>
        <w:t xml:space="preserve">CON REGISTRO UNICO DE CONTRIBUYENTE NUMERO 20603453892, INSCRITA EN LA PARTIDA ELECTRONICA NUMERO </w:t>
      </w:r>
      <w:r>
        <w:rPr>
          <w:rFonts w:ascii="Arial Narrow" w:hAnsi="Arial Narrow"/>
          <w:b/>
          <w:sz w:val="20"/>
          <w:szCs w:val="20"/>
        </w:rPr>
        <w:t>14127941</w:t>
      </w:r>
      <w:r>
        <w:rPr>
          <w:rFonts w:ascii="Arial Narrow" w:hAnsi="Arial Narrow"/>
          <w:sz w:val="20"/>
          <w:szCs w:val="20"/>
        </w:rPr>
        <w:t xml:space="preserve"> DEL REGISTRO DE PERSONAS JURIDICAS DE LIMA, FACULTADO SEGUN COMPROBANTE INSERTO EN EL CUERPO DE LA PRESENTE ESCRITURA.  ===================================</w:t>
      </w:r>
    </w:p>
    <w:p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rsidR="00017422" w:rsidRDefault="00736471" w:rsidP="00736471">
      <w:pPr>
        <w:suppressAutoHyphens w:val="0"/>
        <w:spacing w:line="420" w:lineRule="exact"/>
        <w:rPr>
          <w:rStyle w:val="CharacterStyle1"/>
          <w:rFonts w:ascii="Arial Narrow" w:eastAsiaTheme="majorEastAsia" w:hAnsi="Arial Narrow"/>
          <w:sz w:val="20"/>
          <w:szCs w:val="20"/>
        </w:rPr>
      </w:pPr>
      <w:r>
        <w:rPr>
          <w:rFonts w:ascii="Arial Narrow" w:hAnsi="Arial Narrow"/>
          <w:b/>
          <w:sz w:val="20"/>
          <w:szCs w:val="20"/>
        </w:rPr>
        <w:t>MARLON VICTOR VIVAS ZEVALLOS</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bCs/>
          <w:sz w:val="20"/>
          <w:szCs w:val="20"/>
        </w:rPr>
        <w:t>DE NACIONALIDAD PERUANA</w:t>
      </w:r>
      <w:r>
        <w:rPr>
          <w:rStyle w:val="CharacterStyle1"/>
          <w:rFonts w:ascii="Arial Narrow" w:eastAsiaTheme="majorEastAsia" w:hAnsi="Arial Narrow"/>
          <w:sz w:val="20"/>
          <w:szCs w:val="20"/>
        </w:rPr>
        <w:t xml:space="preserve">, IDENTIFICADO CON DNI N° 43981926, CON DOMICILIO PARA ESTE EFECTO EN </w:t>
      </w:r>
      <w:r>
        <w:rPr>
          <w:rFonts w:ascii="Arial Narrow" w:hAnsi="Arial Narrow"/>
          <w:sz w:val="20"/>
          <w:szCs w:val="20"/>
        </w:rPr>
        <w:t>AV. BENAVIDES N° 1555 – OFICINA 305, DISTRITO DE MIRAFLORES, PROVINCIA Y DEPARTAMENTO DE LIMA</w:t>
      </w:r>
      <w:r>
        <w:rPr>
          <w:rStyle w:val="CharacterStyle1"/>
          <w:rFonts w:ascii="Arial Narrow" w:eastAsiaTheme="majorEastAsia" w:hAnsi="Arial Narrow"/>
          <w:sz w:val="20"/>
          <w:szCs w:val="20"/>
        </w:rPr>
        <w:t xml:space="preserve">, QUIEN PROCEDE EN REPRESENTACIÓN DE </w:t>
      </w:r>
      <w:r>
        <w:rPr>
          <w:rFonts w:ascii="Arial Narrow" w:hAnsi="Arial Narrow"/>
          <w:b/>
          <w:sz w:val="20"/>
          <w:szCs w:val="20"/>
        </w:rPr>
        <w:t>OVERSEAS CARGO FORWARDING S.A.C.</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sz w:val="20"/>
          <w:szCs w:val="20"/>
        </w:rPr>
        <w:t xml:space="preserve">CON R.U.C. NO 20603453892, FACULTADA SEGÚN ACTA DE JUNTA GENERAL DE ACCIONISTAS DE FECHA 13 (TRECE) </w:t>
      </w:r>
      <w:r>
        <w:rPr>
          <w:rStyle w:val="CharacterStyle1"/>
          <w:rFonts w:ascii="Arial Narrow" w:eastAsiaTheme="majorEastAsia" w:hAnsi="Arial Narrow"/>
          <w:sz w:val="20"/>
          <w:szCs w:val="20"/>
        </w:rPr>
        <w:lastRenderedPageBreak/>
        <w:t>DE JULIO DEL 2022 (DOS MIL VEINTIDOS), EN LOS TÉRMINOS SIGUIENTES:==================================</w:t>
      </w:r>
    </w:p>
    <w:p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 xml:space="preserve">AUMENTAR EL CAPITAL MEDIANTE CAPITALIZACIÓN </w:t>
      </w:r>
      <w:r>
        <w:rPr>
          <w:rFonts w:ascii="Arial Narrow" w:hAnsi="Arial Narrow"/>
          <w:b/>
          <w:bCs/>
          <w:sz w:val="20"/>
          <w:szCs w:val="20"/>
        </w:rPr>
        <w:t>DE UTILIDADES</w:t>
      </w:r>
      <w:r>
        <w:rPr>
          <w:rFonts w:ascii="Arial Narrow" w:hAnsi="Arial Narrow"/>
          <w:sz w:val="20"/>
          <w:szCs w:val="20"/>
        </w:rPr>
        <w:t xml:space="preserve"> DE ACUERDO </w:t>
      </w:r>
      <w:r>
        <w:rPr>
          <w:rFonts w:ascii="Arial Narrow" w:hAnsi="Arial Narrow"/>
          <w:b/>
          <w:bCs/>
          <w:sz w:val="20"/>
          <w:szCs w:val="20"/>
        </w:rPr>
        <w:t>AL BALANCE DEL EJECICIO</w:t>
      </w:r>
      <w:r>
        <w:rPr>
          <w:rFonts w:ascii="Arial Narrow" w:hAnsi="Arial Narrow"/>
          <w:sz w:val="20"/>
          <w:szCs w:val="20"/>
        </w:rPr>
        <w:t xml:space="preserve"> FINANCIERO 2020 (DOS MIL VEINTE)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t>- CARLOS PAUL GAMARRA CUBA</w:t>
      </w:r>
      <w:r>
        <w:rPr>
          <w:rFonts w:ascii="Arial Narrow" w:hAnsi="Arial Narrow"/>
          <w:sz w:val="20"/>
          <w:szCs w:val="20"/>
        </w:rPr>
        <w:t>, PROPIETARIO DE 224,999 (DOSCIENTOS VEINTICUATRO MIL NOVECIENTOS NOVENTA Y NUEVE) ACCIONES SOCIALES, CADA UNA CON UN VALOR NOMINAL DE S/. 1.00 (UN NUEVO SOL).======</w:t>
      </w:r>
    </w:p>
    <w:p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lastRenderedPageBreak/>
        <w:t>- SANTIAGO MARTINEZ BARRIGA</w:t>
      </w:r>
      <w:r>
        <w:rPr>
          <w:rFonts w:ascii="Arial Narrow" w:hAnsi="Arial Narrow"/>
          <w:sz w:val="20"/>
          <w:szCs w:val="20"/>
        </w:rPr>
        <w:t>, PROPIETARIO DE 1 (UNA) ACCIONES SOCIALES, CADA UNA CON UN VALOR NOMINAL DE S/. 1.00 (UN NUEVO SOL). ================================================================</w:t>
      </w:r>
    </w:p>
    <w:p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rsidR="00017422" w:rsidRDefault="00736471" w:rsidP="00736471">
      <w:pPr>
        <w:suppressAutoHyphens w:val="0"/>
        <w:spacing w:line="420" w:lineRule="exact"/>
        <w:rPr>
          <w:sz w:val="20"/>
          <w:szCs w:val="20"/>
        </w:rPr>
      </w:pPr>
      <w:r>
        <w:rPr>
          <w:rFonts w:ascii="Arial Narrow" w:hAnsi="Arial Narrow"/>
          <w:sz w:val="20"/>
          <w:szCs w:val="20"/>
        </w:rPr>
        <w:t>AUTORIZA LA MINUTA: MARLON VIVAS ZEVALLOS. ABOGADO. CAL 66016. ====================================</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4" w:name="_Hlk76078176"/>
      <w:r>
        <w:rPr>
          <w:rFonts w:ascii="Arial Narrow" w:hAnsi="Arial Narrow" w:cs="Arial"/>
          <w:sz w:val="20"/>
          <w:szCs w:val="20"/>
        </w:rPr>
        <w:t>AVENIDA ALMIRANTE MIGUEL GRAU NRO 1350, OFICINA 517, DISTRITO DE BARRANCO, DEPARTAMENTO Y PROVINCIA DE LIMA</w:t>
      </w:r>
      <w:bookmarkEnd w:id="4"/>
      <w:r>
        <w:rPr>
          <w:rFonts w:ascii="Arial Narrow" w:hAnsi="Arial Narrow" w:cs="Arial"/>
          <w:sz w:val="20"/>
          <w:szCs w:val="20"/>
        </w:rPr>
        <w:t>, SE REUNIERON EN JUNTA GENERAL EXTRAORDINARIA LOS SOCIOS DE LA EMPRESA OVERSEAS CARGO FORWARDING S.A.C, POR VOLUNTAD PROPIA, LOS SIGUIENTES ACCIONISTAS: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178,534 ACCIONES, DE S/ 1.00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color w:val="000000"/>
          <w:sz w:val="20"/>
          <w:szCs w:val="20"/>
          <w:shd w:val="clear" w:color="auto" w:fill="FFFFFF"/>
        </w:rPr>
        <w:t>- SANTIAGO MARTINEZ BARRIGA</w:t>
      </w:r>
      <w:r>
        <w:rPr>
          <w:rFonts w:ascii="Arial Narrow" w:hAnsi="Arial Narrow" w:cs="Arial"/>
          <w:sz w:val="20"/>
          <w:szCs w:val="20"/>
        </w:rPr>
        <w:t>, PROPIETARI0 DE 1 ACCION DE S/ 1.00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rsidR="00017422" w:rsidRDefault="00736471" w:rsidP="00736471">
      <w:pPr>
        <w:suppressAutoHyphens w:val="0"/>
        <w:spacing w:line="420" w:lineRule="exact"/>
        <w:rPr>
          <w:rFonts w:ascii="Arial Narrow" w:hAnsi="Arial Narrow" w:cs="Arial"/>
          <w:sz w:val="20"/>
          <w:szCs w:val="20"/>
        </w:rPr>
      </w:pPr>
      <w:bookmarkStart w:id="5" w:name="_Hlk76590660"/>
      <w:r>
        <w:rPr>
          <w:rFonts w:ascii="Arial Narrow" w:hAnsi="Arial Narrow" w:cs="Arial"/>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5"/>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AUMENTAR EL CAPITAL MEDIANTE CAPITALIZACIÓN </w:t>
      </w:r>
      <w:r>
        <w:rPr>
          <w:rFonts w:ascii="Arial Narrow" w:hAnsi="Arial Narrow" w:cs="Arial"/>
          <w:b/>
          <w:bCs/>
          <w:sz w:val="20"/>
          <w:szCs w:val="20"/>
        </w:rPr>
        <w:t>DE UTILIDADES</w:t>
      </w:r>
      <w:r>
        <w:rPr>
          <w:rFonts w:ascii="Arial Narrow" w:hAnsi="Arial Narrow" w:cs="Arial"/>
          <w:sz w:val="20"/>
          <w:szCs w:val="20"/>
        </w:rPr>
        <w:t xml:space="preserve"> DE ACUERDO </w:t>
      </w:r>
      <w:r>
        <w:rPr>
          <w:rFonts w:ascii="Arial Narrow" w:hAnsi="Arial Narrow" w:cs="Arial"/>
          <w:b/>
          <w:bCs/>
          <w:sz w:val="20"/>
          <w:szCs w:val="20"/>
        </w:rPr>
        <w:t>AL BALANCE DEL EJECICIO</w:t>
      </w:r>
      <w:r>
        <w:rPr>
          <w:rFonts w:ascii="Arial Narrow" w:hAnsi="Arial Narrow" w:cs="Arial"/>
          <w:sz w:val="20"/>
          <w:szCs w:val="20"/>
        </w:rPr>
        <w:t xml:space="preserve"> FINANCIERO 2020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224,999 (DOSCIENTOS VEINTICUATRO MIL NOVECIENTOS NOVENTA Y NUEVE) ACCIONES SOCIALES, CADA UNA CON UN VALOR NOMINAL DE S/. 1.00 (UN NUEVO SOL).======</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SANTIAGO MARTINEZ BARRIGA</w:t>
      </w:r>
      <w:r>
        <w:rPr>
          <w:rFonts w:ascii="Arial Narrow" w:hAnsi="Arial Narrow" w:cs="Arial"/>
          <w:sz w:val="20"/>
          <w:szCs w:val="20"/>
        </w:rPr>
        <w:t>, PROPIETARIO DE 1 (UNA) ACCIONES SOCIALES, CADA UNA CON UN VALOR NOMINAL DE S/. 1.00 (UN NUEVO SOL).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t xml:space="preserve"> “</w:t>
      </w:r>
      <w:r>
        <w:rPr>
          <w:rStyle w:val="CommentsStyle"/>
        </w:rPr>
        <w:t>ARTÍCULO QUINTO</w:t>
      </w:r>
      <w:r>
        <w:rPr>
          <w:rStyle w:val="CommentsStyle"/>
        </w:rPr>
        <w:t>: EL CAPITAL DE LA SOCIEDAD ASCIENDE A LA SUMA DE S/. 225,000.00 (DOSCIENTOS VEINTICINCO MIL CON 00/100 SOLES), DIVIDIDO EN 225,000 (DOSCIENTOS VEINTICINCO MIL) ACCIONES DE UN VALOR NOMINAL DE 1.00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6"/>
      <w:r>
        <w:rPr>
          <w:rStyle w:val="CommentsStyle"/>
          <w:highlight w:val="yellow"/>
        </w:rPr>
        <w:t>UN Y 00/100</w:t>
        <w:commentReference w:id="6"/>
      </w:r>
      <w:commentRangeEnd w:id="6"/>
      <w:r>
        <w:rPr>
          <w:rStyle w:val="CommentsStyle"/>
        </w:rPr>
      </w:r>
      <w:r>
        <w:rPr>
          <w:rStyle w:val="CommentsStyle"/>
        </w:rPr>
      </w:r>
      <w:r>
        <w:rPr>
          <w:rStyle w:val="CommentsStyle"/>
        </w:rPr>
      </w:r>
      <w:r>
        <w:rPr>
          <w:rStyle w:val="CommentsStyle"/>
        </w:rPr>
        <w:t xml:space="preserve"> SOLES) CADA UNA, ÍNTEGRAMENTE SUSCRITO Y PAGADO</w:t>
      </w:r>
      <w:r>
        <w:rPr>
          <w:rStyle w:val="CommentsStyle"/>
        </w:rPr>
        <w:t>”.===============</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SIN MEDIAR DEBATE ALGUNO, LA JUNTA GENERAL DE ACCIONISTAS ACORDÓ POR UNANIMIDAD DE VOTOS AUTORIZAR AL SR. MARLON VICTOR VIVAS ZEVALLOS IDENTIFICADO CON D.N.I. N° 43981926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w:t>
      </w:r>
    </w:p>
    <w:p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2E557A5E" wp14:editId="204438A0">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rsidR="00017422" w:rsidRDefault="009548E9">
      <w:pPr>
        <w:tabs>
          <w:tab w:val="right" w:pos="8505"/>
        </w:tabs>
        <w:spacing w:line="397"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017422" w:rsidRDefault="00017422">
      <w:pPr>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16:46:56.675969" w:id="0" w:author="BOT CONFRONT">
    <w:p>
      <w:r>
        <w:t xml:space="preserve">ERROR EN VALIDACION DE MONEDAS: UN Y 00/100 </w:t>
      </w:r>
    </w:p>
  </w:comment>
  <w:comment w:initials="pd" w:date="2023-01-17T22:08:29.731455" w:id="2" w:author="BOT CONFRONT">
    <w:p>
      <w:r>
        <w:t xml:space="preserve">ERROR EN VALIDACION DE MONEDAS: UN Y 00/100 </w:t>
      </w:r>
    </w:p>
  </w:comment>
  <w:comment w:initials="pd" w:date="2023-01-17T22:09:02.532344" w:id="4" w:author="BOT CONFRONT">
    <w:p>
      <w:r>
        <w:t xml:space="preserve">ERROR EN VALIDACION DE MONEDAS: UN Y 00/100 </w:t>
      </w:r>
    </w:p>
  </w:comment>
  <w:comment w:initials="pd" w:date="2023-01-17T22:10:52.653315" w:id="6" w:author="BOT CONFRONT">
    <w:p>
      <w:r>
        <w:t xml:space="preserve">ERROR EN VALIDACION DE MONEDAS: UN Y 00/100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17422"/>
    <w:rsid w:val="0011501F"/>
    <w:rsid w:val="00166A58"/>
    <w:rsid w:val="00237816"/>
    <w:rsid w:val="00312534"/>
    <w:rsid w:val="003623DB"/>
    <w:rsid w:val="003B003D"/>
    <w:rsid w:val="00412A43"/>
    <w:rsid w:val="0046016C"/>
    <w:rsid w:val="00584944"/>
    <w:rsid w:val="00637F0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2623</Words>
  <Characters>14428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2022-09-03T17:11:00Z</cp:lastPrinted>
  <dcterms:created xsi:type="dcterms:W3CDTF">2022-09-03T17:11:00Z</dcterms:created>
  <dcterms:modified xsi:type="dcterms:W3CDTF">2022-09-03T17:11:00Z</dcterms:modified>
</cp:coreProperties>
</file>