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15e5c6ae-144c-4e8f-8fbc-a78192b7ec95.png"/>
                    <pic:cNvPicPr/>
                  </pic:nvPicPr>
                  <pic:blipFill>
                    <a:blip r:embed="rId11"/>
                    <a:stretch>
                      <a:fillRect/>
                    </a:stretch>
                  </pic:blipFill>
                  <pic:spPr>
                    <a:xfrm>
                      <a:off x="0" y="0"/>
                      <a:ext cx="1234440" cy="1234440"/>
                    </a:xfrm>
                    <a:prstGeom prst="rect"/>
                  </pic:spPr>
                </pic:pic>
              </a:graphicData>
            </a:graphic>
          </wp:inline>
        </w:drawing>
      </w:r>
    </w:p>
    <w:p>
      <w:pPr>
        <w:pStyle w:val="Title"/>
        <w:jc w:val="center"/>
      </w:pPr>
      <w:r>
        <w:t>JESUS GENERATION WEBSITE</w:t>
      </w:r>
    </w:p>
    <w:p>
      <w:pPr>
        <w:jc w:val="center"/>
      </w:pPr>
      <w:r>
        <w:rPr>
          <w:b/>
          <w:color w:val="0D47A1"/>
          <w:sz w:val="26"/>
        </w:rPr>
        <w:t>WEBMASTER MASTER BUILD GUIDE</w:t>
      </w:r>
    </w:p>
    <w:p>
      <w:pPr>
        <w:jc w:val="center"/>
      </w:pPr>
      <w:r>
        <w:rPr>
          <w:color w:val="7A7D85"/>
          <w:sz w:val="21"/>
        </w:rPr>
        <w:t>Prepared for GoHighLevel website construction</w:t>
      </w:r>
    </w:p>
    <w:tbl>
      <w:tblPr>
        <w:tblW w:type="auto" w:w="0"/>
        <w:jc w:val="center"/>
        <w:tblLayout w:type="fixed"/>
        <w:tblLook w:firstColumn="1" w:firstRow="1" w:lastColumn="0" w:lastRow="0" w:noHBand="0" w:noVBand="1" w:val="04A0"/>
      </w:tblPr>
      <w:tblGrid>
        <w:gridCol w:w="3427"/>
        <w:gridCol w:w="3427"/>
        <w:gridCol w:w="3427"/>
      </w:tblGrid>
      <w:tr>
        <w:tc>
          <w:tcPr>
            <w:tcW w:type="dxa" w:w="4608"/>
            <w:shd w:fill="0A1E3D"/>
            <w:tcMar>
              <w:top w:w="80" w:type="dxa"/>
              <w:start w:w="80" w:type="dxa"/>
              <w:bottom w:w="80" w:type="dxa"/>
              <w:end w:w="80" w:type="dxa"/>
            </w:tcMar>
          </w:tcPr>
          <w:p>
            <w:pPr>
              <w:jc w:val="center"/>
            </w:pPr>
            <w:r>
              <w:rPr>
                <w:b/>
                <w:color w:val="FFFFFF"/>
                <w:sz w:val="19"/>
              </w:rPr>
              <w:t>REACH. EQUIP. MULTIPLY.</w:t>
            </w:r>
          </w:p>
        </w:tc>
        <w:tc>
          <w:tcPr>
            <w:tcW w:type="dxa" w:w="3168"/>
            <w:shd w:fill="0D47A1"/>
            <w:tcMar>
              <w:top w:w="80" w:type="dxa"/>
              <w:start w:w="80" w:type="dxa"/>
              <w:bottom w:w="80" w:type="dxa"/>
              <w:end w:w="80" w:type="dxa"/>
            </w:tcMar>
          </w:tcPr>
          <w:p>
            <w:pPr>
              <w:jc w:val="center"/>
            </w:pPr>
            <w:r>
              <w:rPr>
                <w:b/>
                <w:color w:val="FFFFFF"/>
                <w:sz w:val="19"/>
              </w:rPr>
              <w:t>GET INVOLVED</w:t>
            </w:r>
          </w:p>
        </w:tc>
        <w:tc>
          <w:tcPr>
            <w:tcW w:type="dxa" w:w="3168"/>
            <w:shd w:fill="E53935"/>
            <w:tcMar>
              <w:top w:w="80" w:type="dxa"/>
              <w:start w:w="80" w:type="dxa"/>
              <w:bottom w:w="80" w:type="dxa"/>
              <w:end w:w="80" w:type="dxa"/>
            </w:tcMar>
          </w:tcPr>
          <w:p>
            <w:pPr>
              <w:jc w:val="center"/>
            </w:pPr>
            <w:r>
              <w:rPr>
                <w:b/>
                <w:color w:val="FFFFFF"/>
                <w:sz w:val="19"/>
              </w:rPr>
              <w:t>GIVE</w:t>
            </w:r>
          </w:p>
        </w:tc>
      </w:tr>
    </w:tbl>
    <w:p/>
    <w:p>
      <w:pPr>
        <w:pStyle w:val="Heading1"/>
      </w:pPr>
      <w:r>
        <w:t>1. Purpose of This Package</w:t>
      </w:r>
    </w:p>
    <w:p>
      <w:r>
        <w:t>This package is the construction blueprint for the Jesus Generation website in GoHighLevel. It brings together the current content draft, brand rules, page architecture, visual references, individual art assets, form/workflow requirements, and quality-control standards. The webmaster should not need to infer the site structure from conversation history.</w:t>
      </w:r>
    </w:p>
    <w:tbl>
      <w:tblPr>
        <w:tblW w:type="auto" w:w="0"/>
        <w:jc w:val="center"/>
        <w:tblLook w:firstColumn="1" w:firstRow="1" w:lastColumn="0" w:lastRow="0" w:noHBand="0" w:noVBand="1" w:val="04A0"/>
      </w:tblPr>
      <w:tblGrid>
        <w:gridCol w:w="10282"/>
      </w:tblGrid>
      <w:tr>
        <w:tc>
          <w:tcPr>
            <w:tcW w:type="dxa" w:w="10282"/>
            <w:shd w:fill="EEF5FC"/>
            <w:tcMar>
              <w:top w:w="120" w:type="dxa"/>
              <w:start w:w="150" w:type="dxa"/>
              <w:bottom w:w="120" w:type="dxa"/>
              <w:end w:w="150" w:type="dxa"/>
            </w:tcMar>
          </w:tcPr>
          <w:p>
            <w:r>
              <w:rPr>
                <w:b/>
                <w:color w:val="0A1E3D"/>
                <w:sz w:val="19"/>
              </w:rPr>
              <w:t>PRECEDENCE RULE: If any old screenshot, mockup, or asset conflicts with this Master Build Guide, the Master Build Guide wins. The source copy document controls wording. The official brand guide controls colors, typography, and logo use.</w:t>
            </w:r>
          </w:p>
        </w:tc>
      </w:tr>
    </w:tbl>
    <w:p/>
    <w:p>
      <w:pPr>
        <w:pStyle w:val="Heading1"/>
      </w:pPr>
      <w:r>
        <w:t>2. Locked Global Decisions</w:t>
      </w:r>
    </w:p>
    <w:p>
      <w:pPr>
        <w:pStyle w:val="ListBullet"/>
      </w:pPr>
      <w:r>
        <w:t>Primary menu: HOME | ABOUT | ACADEMY | CONTACT.</w:t>
      </w:r>
    </w:p>
    <w:p>
      <w:pPr>
        <w:pStyle w:val="ListBullet"/>
      </w:pPr>
      <w:r>
        <w:t>Permanent action buttons: GET INVOLVED and GIVE.</w:t>
      </w:r>
    </w:p>
    <w:p>
      <w:pPr>
        <w:pStyle w:val="ListBullet"/>
      </w:pPr>
      <w:r>
        <w:t>GIVE is Action Red (#E53935) in every circumstance on every page.</w:t>
      </w:r>
    </w:p>
    <w:p>
      <w:pPr>
        <w:pStyle w:val="ListBullet"/>
      </w:pPr>
      <w:r>
        <w:t>Global language selector: EN | ES.</w:t>
      </w:r>
    </w:p>
    <w:p>
      <w:pPr>
        <w:pStyle w:val="ListBullet"/>
      </w:pPr>
      <w:r>
        <w:t>Primary public ministry phrase: Reach. Equip. Multiply.</w:t>
      </w:r>
    </w:p>
    <w:p>
      <w:pPr>
        <w:pStyle w:val="ListBullet"/>
      </w:pPr>
      <w:r>
        <w:t>Official Jesus Generation logo is the globe/cross logo supplied in 01_BRAND and appears at the upper left of every page header.</w:t>
      </w:r>
    </w:p>
    <w:p>
      <w:pPr>
        <w:pStyle w:val="ListBullet"/>
      </w:pPr>
      <w:r>
        <w:t>Every major page uses fresh hero photography. Do not reuse the same hero image across Home, About, Academy, Contact, Get Involved, or Give.</w:t>
      </w:r>
    </w:p>
    <w:p>
      <w:pPr>
        <w:pStyle w:val="ListBullet"/>
      </w:pPr>
      <w:r>
        <w:t>Hero photography should feature visible faces whenever practical and preserve dignity, warmth, authenticity, and Latin American ministry context where appropriate.</w:t>
      </w:r>
    </w:p>
    <w:p>
      <w:pPr>
        <w:pStyle w:val="ListBullet"/>
      </w:pPr>
      <w:r>
        <w:t>Do not repeat the Home-page impact/statistics band on every interior page.</w:t>
      </w:r>
    </w:p>
    <w:p>
      <w:pPr>
        <w:pStyle w:val="ListBullet"/>
      </w:pPr>
      <w:r>
        <w:t>Desktop visual references guide composition; the actual website must use live text, live buttons, accessible forms, and individual image/icon assets rather than a single flattened screenshot.</w:t>
      </w:r>
    </w:p>
    <w:p>
      <w:pPr>
        <w:pStyle w:val="Heading1"/>
      </w:pPr>
      <w:r>
        <w:t>3. Brand System</w:t>
      </w:r>
    </w:p>
    <w:tbl>
      <w:tblPr>
        <w:tblStyle w:val="TableGrid"/>
        <w:tblW w:type="auto" w:w="0"/>
        <w:jc w:val="center"/>
        <w:tblLayout w:type="fixed"/>
        <w:tblLook w:firstColumn="1" w:firstRow="1" w:lastColumn="0" w:lastRow="0" w:noHBand="0" w:noVBand="1" w:val="04A0"/>
      </w:tblPr>
      <w:tblGrid>
        <w:gridCol w:w="5141"/>
        <w:gridCol w:w="5141"/>
      </w:tblGrid>
      <w:tr>
        <w:tc>
          <w:tcPr>
            <w:tcW w:type="dxa" w:w="2520"/>
            <w:vAlign w:val="top"/>
            <w:shd w:fill="F0F2F5"/>
            <w:tcMar>
              <w:top w:w="100" w:type="dxa"/>
              <w:start w:w="100" w:type="dxa"/>
              <w:bottom w:w="100" w:type="dxa"/>
              <w:end w:w="100" w:type="dxa"/>
            </w:tcMar>
          </w:tcPr>
          <w:p>
            <w:r>
              <w:rPr>
                <w:b/>
                <w:color w:val="0A1E3D"/>
                <w:sz w:val="18"/>
              </w:rPr>
              <w:t>Royal Blue</w:t>
            </w:r>
          </w:p>
        </w:tc>
        <w:tc>
          <w:tcPr>
            <w:tcW w:type="dxa" w:w="8208"/>
            <w:vAlign w:val="top"/>
            <w:tcMar>
              <w:top w:w="100" w:type="dxa"/>
              <w:start w:w="100" w:type="dxa"/>
              <w:bottom w:w="100" w:type="dxa"/>
              <w:end w:w="100" w:type="dxa"/>
            </w:tcMar>
          </w:tcPr>
          <w:p>
            <w:r>
              <w:rPr>
                <w:sz w:val="18"/>
              </w:rPr>
              <w:t>#0D47A1</w:t>
            </w:r>
          </w:p>
        </w:tc>
      </w:tr>
      <w:tr>
        <w:tc>
          <w:tcPr>
            <w:tcW w:type="dxa" w:w="2520"/>
            <w:vAlign w:val="top"/>
            <w:shd w:fill="F0F2F5"/>
            <w:tcMar>
              <w:top w:w="100" w:type="dxa"/>
              <w:start w:w="100" w:type="dxa"/>
              <w:bottom w:w="100" w:type="dxa"/>
              <w:end w:w="100" w:type="dxa"/>
            </w:tcMar>
          </w:tcPr>
          <w:p>
            <w:r>
              <w:rPr>
                <w:b/>
                <w:color w:val="0A1E3D"/>
                <w:sz w:val="18"/>
              </w:rPr>
              <w:t>Sky Blue</w:t>
            </w:r>
          </w:p>
        </w:tc>
        <w:tc>
          <w:tcPr>
            <w:tcW w:type="dxa" w:w="8208"/>
            <w:vAlign w:val="top"/>
            <w:tcMar>
              <w:top w:w="100" w:type="dxa"/>
              <w:start w:w="100" w:type="dxa"/>
              <w:bottom w:w="100" w:type="dxa"/>
              <w:end w:w="100" w:type="dxa"/>
            </w:tcMar>
          </w:tcPr>
          <w:p>
            <w:r>
              <w:rPr>
                <w:sz w:val="18"/>
              </w:rPr>
              <w:t>#1E88E5</w:t>
            </w:r>
          </w:p>
        </w:tc>
      </w:tr>
      <w:tr>
        <w:tc>
          <w:tcPr>
            <w:tcW w:type="dxa" w:w="2520"/>
            <w:vAlign w:val="top"/>
            <w:shd w:fill="F0F2F5"/>
            <w:tcMar>
              <w:top w:w="100" w:type="dxa"/>
              <w:start w:w="100" w:type="dxa"/>
              <w:bottom w:w="100" w:type="dxa"/>
              <w:end w:w="100" w:type="dxa"/>
            </w:tcMar>
          </w:tcPr>
          <w:p>
            <w:r>
              <w:rPr>
                <w:b/>
                <w:color w:val="0A1E3D"/>
                <w:sz w:val="18"/>
              </w:rPr>
              <w:t>Deep Navy</w:t>
            </w:r>
          </w:p>
        </w:tc>
        <w:tc>
          <w:tcPr>
            <w:tcW w:type="dxa" w:w="8208"/>
            <w:vAlign w:val="top"/>
            <w:tcMar>
              <w:top w:w="100" w:type="dxa"/>
              <w:start w:w="100" w:type="dxa"/>
              <w:bottom w:w="100" w:type="dxa"/>
              <w:end w:w="100" w:type="dxa"/>
            </w:tcMar>
          </w:tcPr>
          <w:p>
            <w:r>
              <w:rPr>
                <w:sz w:val="18"/>
              </w:rPr>
              <w:t>#0A1E3D</w:t>
            </w:r>
          </w:p>
        </w:tc>
      </w:tr>
      <w:tr>
        <w:tc>
          <w:tcPr>
            <w:tcW w:type="dxa" w:w="2520"/>
            <w:vAlign w:val="top"/>
            <w:shd w:fill="F0F2F5"/>
            <w:tcMar>
              <w:top w:w="100" w:type="dxa"/>
              <w:start w:w="100" w:type="dxa"/>
              <w:bottom w:w="100" w:type="dxa"/>
              <w:end w:w="100" w:type="dxa"/>
            </w:tcMar>
          </w:tcPr>
          <w:p>
            <w:r>
              <w:rPr>
                <w:b/>
                <w:color w:val="0A1E3D"/>
                <w:sz w:val="18"/>
              </w:rPr>
              <w:t>White</w:t>
            </w:r>
          </w:p>
        </w:tc>
        <w:tc>
          <w:tcPr>
            <w:tcW w:type="dxa" w:w="8208"/>
            <w:vAlign w:val="top"/>
            <w:tcMar>
              <w:top w:w="100" w:type="dxa"/>
              <w:start w:w="100" w:type="dxa"/>
              <w:bottom w:w="100" w:type="dxa"/>
              <w:end w:w="100" w:type="dxa"/>
            </w:tcMar>
          </w:tcPr>
          <w:p>
            <w:r>
              <w:rPr>
                <w:sz w:val="18"/>
              </w:rPr>
              <w:t>#FFFFFF</w:t>
            </w:r>
          </w:p>
        </w:tc>
      </w:tr>
      <w:tr>
        <w:tc>
          <w:tcPr>
            <w:tcW w:type="dxa" w:w="2520"/>
            <w:vAlign w:val="top"/>
            <w:shd w:fill="F0F2F5"/>
            <w:tcMar>
              <w:top w:w="100" w:type="dxa"/>
              <w:start w:w="100" w:type="dxa"/>
              <w:bottom w:w="100" w:type="dxa"/>
              <w:end w:w="100" w:type="dxa"/>
            </w:tcMar>
          </w:tcPr>
          <w:p>
            <w:r>
              <w:rPr>
                <w:b/>
                <w:color w:val="0A1E3D"/>
                <w:sz w:val="18"/>
              </w:rPr>
              <w:t>Action Red</w:t>
            </w:r>
          </w:p>
        </w:tc>
        <w:tc>
          <w:tcPr>
            <w:tcW w:type="dxa" w:w="8208"/>
            <w:vAlign w:val="top"/>
            <w:tcMar>
              <w:top w:w="100" w:type="dxa"/>
              <w:start w:w="100" w:type="dxa"/>
              <w:bottom w:w="100" w:type="dxa"/>
              <w:end w:w="100" w:type="dxa"/>
            </w:tcMar>
          </w:tcPr>
          <w:p>
            <w:r>
              <w:rPr>
                <w:sz w:val="18"/>
              </w:rPr>
              <w:t>#E53935</w:t>
            </w:r>
          </w:p>
        </w:tc>
      </w:tr>
      <w:tr>
        <w:tc>
          <w:tcPr>
            <w:tcW w:type="dxa" w:w="2520"/>
            <w:vAlign w:val="top"/>
            <w:shd w:fill="F0F2F5"/>
            <w:tcMar>
              <w:top w:w="100" w:type="dxa"/>
              <w:start w:w="100" w:type="dxa"/>
              <w:bottom w:w="100" w:type="dxa"/>
              <w:end w:w="100" w:type="dxa"/>
            </w:tcMar>
          </w:tcPr>
          <w:p>
            <w:r>
              <w:rPr>
                <w:b/>
                <w:color w:val="0A1E3D"/>
                <w:sz w:val="18"/>
              </w:rPr>
              <w:t>Charcoal</w:t>
            </w:r>
          </w:p>
        </w:tc>
        <w:tc>
          <w:tcPr>
            <w:tcW w:type="dxa" w:w="8208"/>
            <w:vAlign w:val="top"/>
            <w:tcMar>
              <w:top w:w="100" w:type="dxa"/>
              <w:start w:w="100" w:type="dxa"/>
              <w:bottom w:w="100" w:type="dxa"/>
              <w:end w:w="100" w:type="dxa"/>
            </w:tcMar>
          </w:tcPr>
          <w:p>
            <w:r>
              <w:rPr>
                <w:sz w:val="18"/>
              </w:rPr>
              <w:t>#2B2D31</w:t>
            </w:r>
          </w:p>
        </w:tc>
      </w:tr>
      <w:tr>
        <w:tc>
          <w:tcPr>
            <w:tcW w:type="dxa" w:w="2520"/>
            <w:vAlign w:val="top"/>
            <w:shd w:fill="F0F2F5"/>
            <w:tcMar>
              <w:top w:w="100" w:type="dxa"/>
              <w:start w:w="100" w:type="dxa"/>
              <w:bottom w:w="100" w:type="dxa"/>
              <w:end w:w="100" w:type="dxa"/>
            </w:tcMar>
          </w:tcPr>
          <w:p>
            <w:r>
              <w:rPr>
                <w:b/>
                <w:color w:val="0A1E3D"/>
                <w:sz w:val="18"/>
              </w:rPr>
              <w:t>Medium Gray</w:t>
            </w:r>
          </w:p>
        </w:tc>
        <w:tc>
          <w:tcPr>
            <w:tcW w:type="dxa" w:w="8208"/>
            <w:vAlign w:val="top"/>
            <w:tcMar>
              <w:top w:w="100" w:type="dxa"/>
              <w:start w:w="100" w:type="dxa"/>
              <w:bottom w:w="100" w:type="dxa"/>
              <w:end w:w="100" w:type="dxa"/>
            </w:tcMar>
          </w:tcPr>
          <w:p>
            <w:r>
              <w:rPr>
                <w:sz w:val="18"/>
              </w:rPr>
              <w:t>#7A7D85</w:t>
            </w:r>
          </w:p>
        </w:tc>
      </w:tr>
      <w:tr>
        <w:tc>
          <w:tcPr>
            <w:tcW w:type="dxa" w:w="2520"/>
            <w:vAlign w:val="top"/>
            <w:shd w:fill="F0F2F5"/>
            <w:tcMar>
              <w:top w:w="100" w:type="dxa"/>
              <w:start w:w="100" w:type="dxa"/>
              <w:bottom w:w="100" w:type="dxa"/>
              <w:end w:w="100" w:type="dxa"/>
            </w:tcMar>
          </w:tcPr>
          <w:p>
            <w:r>
              <w:rPr>
                <w:b/>
                <w:color w:val="0A1E3D"/>
                <w:sz w:val="18"/>
              </w:rPr>
              <w:t>Light Gray</w:t>
            </w:r>
          </w:p>
        </w:tc>
        <w:tc>
          <w:tcPr>
            <w:tcW w:type="dxa" w:w="8208"/>
            <w:vAlign w:val="top"/>
            <w:tcMar>
              <w:top w:w="100" w:type="dxa"/>
              <w:start w:w="100" w:type="dxa"/>
              <w:bottom w:w="100" w:type="dxa"/>
              <w:end w:w="100" w:type="dxa"/>
            </w:tcMar>
          </w:tcPr>
          <w:p>
            <w:r>
              <w:rPr>
                <w:sz w:val="18"/>
              </w:rPr>
              <w:t>#F0F2F5</w:t>
            </w:r>
          </w:p>
        </w:tc>
      </w:tr>
      <w:tr>
        <w:tc>
          <w:tcPr>
            <w:tcW w:type="dxa" w:w="2520"/>
            <w:vAlign w:val="top"/>
            <w:shd w:fill="F0F2F5"/>
            <w:tcMar>
              <w:top w:w="100" w:type="dxa"/>
              <w:start w:w="100" w:type="dxa"/>
              <w:bottom w:w="100" w:type="dxa"/>
              <w:end w:w="100" w:type="dxa"/>
            </w:tcMar>
          </w:tcPr>
          <w:p>
            <w:r>
              <w:rPr>
                <w:b/>
                <w:color w:val="0A1E3D"/>
                <w:sz w:val="18"/>
              </w:rPr>
              <w:t>Headline font</w:t>
            </w:r>
          </w:p>
        </w:tc>
        <w:tc>
          <w:tcPr>
            <w:tcW w:type="dxa" w:w="8208"/>
            <w:vAlign w:val="top"/>
            <w:tcMar>
              <w:top w:w="100" w:type="dxa"/>
              <w:start w:w="100" w:type="dxa"/>
              <w:bottom w:w="100" w:type="dxa"/>
              <w:end w:w="100" w:type="dxa"/>
            </w:tcMar>
          </w:tcPr>
          <w:p>
            <w:r>
              <w:rPr>
                <w:sz w:val="18"/>
              </w:rPr>
              <w:t>Montserrat Bold</w:t>
            </w:r>
          </w:p>
        </w:tc>
      </w:tr>
      <w:tr>
        <w:tc>
          <w:tcPr>
            <w:tcW w:type="dxa" w:w="2520"/>
            <w:vAlign w:val="top"/>
            <w:shd w:fill="F0F2F5"/>
            <w:tcMar>
              <w:top w:w="100" w:type="dxa"/>
              <w:start w:w="100" w:type="dxa"/>
              <w:bottom w:w="100" w:type="dxa"/>
              <w:end w:w="100" w:type="dxa"/>
            </w:tcMar>
          </w:tcPr>
          <w:p>
            <w:r>
              <w:rPr>
                <w:b/>
                <w:color w:val="0A1E3D"/>
                <w:sz w:val="18"/>
              </w:rPr>
              <w:t>Subhead font</w:t>
            </w:r>
          </w:p>
        </w:tc>
        <w:tc>
          <w:tcPr>
            <w:tcW w:type="dxa" w:w="8208"/>
            <w:vAlign w:val="top"/>
            <w:tcMar>
              <w:top w:w="100" w:type="dxa"/>
              <w:start w:w="100" w:type="dxa"/>
              <w:bottom w:w="100" w:type="dxa"/>
              <w:end w:w="100" w:type="dxa"/>
            </w:tcMar>
          </w:tcPr>
          <w:p>
            <w:r>
              <w:rPr>
                <w:sz w:val="18"/>
              </w:rPr>
              <w:t>Montserrat SemiBold</w:t>
            </w:r>
          </w:p>
        </w:tc>
      </w:tr>
      <w:tr>
        <w:tc>
          <w:tcPr>
            <w:tcW w:type="dxa" w:w="2520"/>
            <w:vAlign w:val="top"/>
            <w:shd w:fill="F0F2F5"/>
            <w:tcMar>
              <w:top w:w="100" w:type="dxa"/>
              <w:start w:w="100" w:type="dxa"/>
              <w:bottom w:w="100" w:type="dxa"/>
              <w:end w:w="100" w:type="dxa"/>
            </w:tcMar>
          </w:tcPr>
          <w:p>
            <w:r>
              <w:rPr>
                <w:b/>
                <w:color w:val="0A1E3D"/>
                <w:sz w:val="18"/>
              </w:rPr>
              <w:t>Body font</w:t>
            </w:r>
          </w:p>
        </w:tc>
        <w:tc>
          <w:tcPr>
            <w:tcW w:type="dxa" w:w="8208"/>
            <w:vAlign w:val="top"/>
            <w:tcMar>
              <w:top w:w="100" w:type="dxa"/>
              <w:start w:w="100" w:type="dxa"/>
              <w:bottom w:w="100" w:type="dxa"/>
              <w:end w:w="100" w:type="dxa"/>
            </w:tcMar>
          </w:tcPr>
          <w:p>
            <w:r>
              <w:rPr>
                <w:sz w:val="18"/>
              </w:rPr>
              <w:t>Inter Regular</w:t>
            </w:r>
          </w:p>
        </w:tc>
      </w:tr>
    </w:tbl>
    <w:p/>
    <w:p>
      <w:r>
        <w:t>Use blue and navy as the visual foundation. Reserve red primarily for GIVE and urgent action. Keep layouts open, clean, easy to scan, and Christ-centered.</w:t>
      </w:r>
    </w:p>
    <w:p>
      <w:pPr>
        <w:pStyle w:val="Heading1"/>
      </w:pPr>
      <w:r>
        <w:t>4. Navigation and Site Map</w:t>
      </w:r>
    </w:p>
    <w:p>
      <w:pPr>
        <w:pStyle w:val="Heading2"/>
      </w:pPr>
      <w:r>
        <w:t>Primary Header</w:t>
      </w:r>
    </w:p>
    <w:p>
      <w:pPr>
        <w:pStyle w:val="ListBullet"/>
      </w:pPr>
      <w:r>
        <w:t>HOME</w:t>
      </w:r>
    </w:p>
    <w:p>
      <w:pPr>
        <w:pStyle w:val="ListBullet"/>
      </w:pPr>
      <w:r>
        <w:t>ABOUT</w:t>
      </w:r>
    </w:p>
    <w:p>
      <w:pPr>
        <w:pStyle w:val="ListBullet"/>
      </w:pPr>
      <w:r>
        <w:t>ACADEMY</w:t>
      </w:r>
    </w:p>
    <w:p>
      <w:pPr>
        <w:pStyle w:val="ListBullet"/>
      </w:pPr>
      <w:r>
        <w:t>CONTACT</w:t>
      </w:r>
    </w:p>
    <w:p>
      <w:pPr>
        <w:pStyle w:val="ListBullet"/>
      </w:pPr>
      <w:r>
        <w:t>GET INVOLVED (action button)</w:t>
      </w:r>
    </w:p>
    <w:p>
      <w:pPr>
        <w:pStyle w:val="ListBullet"/>
      </w:pPr>
      <w:r>
        <w:t>GIVE (red action button)</w:t>
      </w:r>
    </w:p>
    <w:p>
      <w:pPr>
        <w:pStyle w:val="ListBullet"/>
      </w:pPr>
      <w:r>
        <w:t>EN | ES</w:t>
      </w:r>
    </w:p>
    <w:p>
      <w:pPr>
        <w:pStyle w:val="Heading2"/>
      </w:pPr>
      <w:r>
        <w:t>Recommended Dropdown Structure</w:t>
      </w:r>
    </w:p>
    <w:tbl>
      <w:tblPr>
        <w:tblStyle w:val="TableGrid"/>
        <w:tblW w:type="auto" w:w="0"/>
        <w:jc w:val="center"/>
        <w:tblLayout w:type="fixed"/>
        <w:tblLook w:firstColumn="1" w:firstRow="1" w:lastColumn="0" w:lastRow="0" w:noHBand="0" w:noVBand="1" w:val="04A0"/>
      </w:tblPr>
      <w:tblGrid>
        <w:gridCol w:w="5141"/>
        <w:gridCol w:w="5141"/>
      </w:tblGrid>
      <w:tr>
        <w:tc>
          <w:tcPr>
            <w:tcW w:type="dxa" w:w="2520"/>
            <w:vAlign w:val="top"/>
            <w:shd w:fill="F0F2F5"/>
            <w:tcMar>
              <w:top w:w="100" w:type="dxa"/>
              <w:start w:w="100" w:type="dxa"/>
              <w:bottom w:w="100" w:type="dxa"/>
              <w:end w:w="100" w:type="dxa"/>
            </w:tcMar>
          </w:tcPr>
          <w:p>
            <w:r>
              <w:rPr>
                <w:b/>
                <w:color w:val="0A1E3D"/>
                <w:sz w:val="18"/>
              </w:rPr>
              <w:t>HOME</w:t>
            </w:r>
          </w:p>
        </w:tc>
        <w:tc>
          <w:tcPr>
            <w:tcW w:type="dxa" w:w="8208"/>
            <w:vAlign w:val="top"/>
            <w:tcMar>
              <w:top w:w="100" w:type="dxa"/>
              <w:start w:w="100" w:type="dxa"/>
              <w:bottom w:w="100" w:type="dxa"/>
              <w:end w:w="100" w:type="dxa"/>
            </w:tcMar>
          </w:tcPr>
          <w:p>
            <w:r>
              <w:rPr>
                <w:sz w:val="18"/>
              </w:rPr>
              <w:t>Why Jesus Generation Matters; Mission &amp; Vision; What We Do; Jesus Generation Academy; Global Impact; Mission Trips; How You Can Help; Stories of Hope; Know Jesus</w:t>
            </w:r>
          </w:p>
        </w:tc>
      </w:tr>
      <w:tr>
        <w:tc>
          <w:tcPr>
            <w:tcW w:type="dxa" w:w="2520"/>
            <w:vAlign w:val="top"/>
            <w:shd w:fill="F0F2F5"/>
            <w:tcMar>
              <w:top w:w="100" w:type="dxa"/>
              <w:start w:w="100" w:type="dxa"/>
              <w:bottom w:w="100" w:type="dxa"/>
              <w:end w:w="100" w:type="dxa"/>
            </w:tcMar>
          </w:tcPr>
          <w:p>
            <w:r>
              <w:rPr>
                <w:b/>
                <w:color w:val="0A1E3D"/>
                <w:sz w:val="18"/>
              </w:rPr>
              <w:t>ABOUT</w:t>
            </w:r>
          </w:p>
        </w:tc>
        <w:tc>
          <w:tcPr>
            <w:tcW w:type="dxa" w:w="8208"/>
            <w:vAlign w:val="top"/>
            <w:tcMar>
              <w:top w:w="100" w:type="dxa"/>
              <w:start w:w="100" w:type="dxa"/>
              <w:bottom w:w="100" w:type="dxa"/>
              <w:end w:w="100" w:type="dxa"/>
            </w:tcMar>
          </w:tcPr>
          <w:p>
            <w:r>
              <w:rPr>
                <w:sz w:val="18"/>
              </w:rPr>
              <w:t>Who We Are; Mission &amp; Vision; Our Story; What We Believe; Global Impact; Leadership; Accountability &amp; Stewardship</w:t>
            </w:r>
          </w:p>
        </w:tc>
      </w:tr>
      <w:tr>
        <w:tc>
          <w:tcPr>
            <w:tcW w:type="dxa" w:w="2520"/>
            <w:vAlign w:val="top"/>
            <w:shd w:fill="F0F2F5"/>
            <w:tcMar>
              <w:top w:w="100" w:type="dxa"/>
              <w:start w:w="100" w:type="dxa"/>
              <w:bottom w:w="100" w:type="dxa"/>
              <w:end w:w="100" w:type="dxa"/>
            </w:tcMar>
          </w:tcPr>
          <w:p>
            <w:r>
              <w:rPr>
                <w:b/>
                <w:color w:val="0A1E3D"/>
                <w:sz w:val="18"/>
              </w:rPr>
              <w:t>ACADEMY</w:t>
            </w:r>
          </w:p>
        </w:tc>
        <w:tc>
          <w:tcPr>
            <w:tcW w:type="dxa" w:w="8208"/>
            <w:vAlign w:val="top"/>
            <w:tcMar>
              <w:top w:w="100" w:type="dxa"/>
              <w:start w:w="100" w:type="dxa"/>
              <w:bottom w:w="100" w:type="dxa"/>
              <w:end w:w="100" w:type="dxa"/>
            </w:tcMar>
          </w:tcPr>
          <w:p>
            <w:r>
              <w:rPr>
                <w:sz w:val="18"/>
              </w:rPr>
              <w:t>Explore the Academy; Chaplain Training &amp; Certification; Pastoral &amp; Theological Training; Leadership &amp; Train-the-Trainer; Missions, Evangelism &amp; Discipleship; Course Catalog; My Courses / Login</w:t>
            </w:r>
          </w:p>
        </w:tc>
      </w:tr>
      <w:tr>
        <w:tc>
          <w:tcPr>
            <w:tcW w:type="dxa" w:w="2520"/>
            <w:vAlign w:val="top"/>
            <w:shd w:fill="F0F2F5"/>
            <w:tcMar>
              <w:top w:w="100" w:type="dxa"/>
              <w:start w:w="100" w:type="dxa"/>
              <w:bottom w:w="100" w:type="dxa"/>
              <w:end w:w="100" w:type="dxa"/>
            </w:tcMar>
          </w:tcPr>
          <w:p>
            <w:r>
              <w:rPr>
                <w:b/>
                <w:color w:val="0A1E3D"/>
                <w:sz w:val="18"/>
              </w:rPr>
              <w:t>CONTACT</w:t>
            </w:r>
          </w:p>
        </w:tc>
        <w:tc>
          <w:tcPr>
            <w:tcW w:type="dxa" w:w="8208"/>
            <w:vAlign w:val="top"/>
            <w:tcMar>
              <w:top w:w="100" w:type="dxa"/>
              <w:start w:w="100" w:type="dxa"/>
              <w:bottom w:w="100" w:type="dxa"/>
              <w:end w:w="100" w:type="dxa"/>
            </w:tcMar>
          </w:tcPr>
          <w:p>
            <w:r>
              <w:rPr>
                <w:sz w:val="18"/>
              </w:rPr>
              <w:t>Contact Us; Prayer Request; Media &amp; Speaking</w:t>
            </w:r>
          </w:p>
        </w:tc>
      </w:tr>
      <w:tr>
        <w:tc>
          <w:tcPr>
            <w:tcW w:type="dxa" w:w="2520"/>
            <w:vAlign w:val="top"/>
            <w:shd w:fill="F0F2F5"/>
            <w:tcMar>
              <w:top w:w="100" w:type="dxa"/>
              <w:start w:w="100" w:type="dxa"/>
              <w:bottom w:w="100" w:type="dxa"/>
              <w:end w:w="100" w:type="dxa"/>
            </w:tcMar>
          </w:tcPr>
          <w:p>
            <w:r>
              <w:rPr>
                <w:b/>
                <w:color w:val="0A1E3D"/>
                <w:sz w:val="18"/>
              </w:rPr>
              <w:t>GET INVOLVED</w:t>
            </w:r>
          </w:p>
        </w:tc>
        <w:tc>
          <w:tcPr>
            <w:tcW w:type="dxa" w:w="8208"/>
            <w:vAlign w:val="top"/>
            <w:tcMar>
              <w:top w:w="100" w:type="dxa"/>
              <w:start w:w="100" w:type="dxa"/>
              <w:bottom w:w="100" w:type="dxa"/>
              <w:end w:w="100" w:type="dxa"/>
            </w:tcMar>
          </w:tcPr>
          <w:p>
            <w:r>
              <w:rPr>
                <w:sz w:val="18"/>
              </w:rPr>
              <w:t>Mission Trips; Lead a Mission Team; Serve; Church &amp; Ministry Partnerships; Prayer Network</w:t>
            </w:r>
          </w:p>
        </w:tc>
      </w:tr>
      <w:tr>
        <w:tc>
          <w:tcPr>
            <w:tcW w:type="dxa" w:w="2520"/>
            <w:vAlign w:val="top"/>
            <w:shd w:fill="F0F2F5"/>
            <w:tcMar>
              <w:top w:w="100" w:type="dxa"/>
              <w:start w:w="100" w:type="dxa"/>
              <w:bottom w:w="100" w:type="dxa"/>
              <w:end w:w="100" w:type="dxa"/>
            </w:tcMar>
          </w:tcPr>
          <w:p>
            <w:r>
              <w:rPr>
                <w:b/>
                <w:color w:val="0A1E3D"/>
                <w:sz w:val="18"/>
              </w:rPr>
              <w:t>GIVE</w:t>
            </w:r>
          </w:p>
        </w:tc>
        <w:tc>
          <w:tcPr>
            <w:tcW w:type="dxa" w:w="8208"/>
            <w:vAlign w:val="top"/>
            <w:tcMar>
              <w:top w:w="100" w:type="dxa"/>
              <w:start w:w="100" w:type="dxa"/>
              <w:bottom w:w="100" w:type="dxa"/>
              <w:end w:w="100" w:type="dxa"/>
            </w:tcMar>
          </w:tcPr>
          <w:p>
            <w:r>
              <w:rPr>
                <w:sz w:val="18"/>
              </w:rPr>
              <w:t>Give Now; Monthly Partnership; Equip a Leader; Support Missions; Other Ways to Give</w:t>
            </w:r>
          </w:p>
        </w:tc>
      </w:tr>
    </w:tbl>
    <w:p/>
    <w:p>
      <w:pPr>
        <w:pStyle w:val="Heading1"/>
      </w:pPr>
      <w:r>
        <w:t>5. URL Architecture</w:t>
      </w:r>
    </w:p>
    <w:tbl>
      <w:tblPr>
        <w:tblStyle w:val="TableGrid"/>
        <w:tblW w:type="auto" w:w="0"/>
        <w:jc w:val="center"/>
        <w:tblLayout w:type="fixed"/>
        <w:tblLook w:firstColumn="1" w:firstRow="1" w:lastColumn="0" w:lastRow="0" w:noHBand="0" w:noVBand="1" w:val="04A0"/>
      </w:tblPr>
      <w:tblGrid>
        <w:gridCol w:w="5141"/>
        <w:gridCol w:w="5141"/>
      </w:tblGrid>
      <w:tr>
        <w:tc>
          <w:tcPr>
            <w:tcW w:type="dxa" w:w="2520"/>
            <w:vAlign w:val="top"/>
            <w:shd w:fill="F0F2F5"/>
            <w:tcMar>
              <w:top w:w="100" w:type="dxa"/>
              <w:start w:w="100" w:type="dxa"/>
              <w:bottom w:w="100" w:type="dxa"/>
              <w:end w:w="100" w:type="dxa"/>
            </w:tcMar>
          </w:tcPr>
          <w:p>
            <w:r>
              <w:rPr>
                <w:b/>
                <w:color w:val="0A1E3D"/>
                <w:sz w:val="18"/>
              </w:rPr>
              <w:t>Home</w:t>
            </w:r>
          </w:p>
        </w:tc>
        <w:tc>
          <w:tcPr>
            <w:tcW w:type="dxa" w:w="8208"/>
            <w:vAlign w:val="top"/>
            <w:tcMar>
              <w:top w:w="100" w:type="dxa"/>
              <w:start w:w="100" w:type="dxa"/>
              <w:bottom w:w="100" w:type="dxa"/>
              <w:end w:w="100" w:type="dxa"/>
            </w:tcMar>
          </w:tcPr>
          <w:p>
            <w:r>
              <w:rPr>
                <w:sz w:val="18"/>
              </w:rPr>
              <w:t>/</w:t>
            </w:r>
          </w:p>
        </w:tc>
      </w:tr>
      <w:tr>
        <w:tc>
          <w:tcPr>
            <w:tcW w:type="dxa" w:w="2520"/>
            <w:vAlign w:val="top"/>
            <w:shd w:fill="F0F2F5"/>
            <w:tcMar>
              <w:top w:w="100" w:type="dxa"/>
              <w:start w:w="100" w:type="dxa"/>
              <w:bottom w:w="100" w:type="dxa"/>
              <w:end w:w="100" w:type="dxa"/>
            </w:tcMar>
          </w:tcPr>
          <w:p>
            <w:r>
              <w:rPr>
                <w:b/>
                <w:color w:val="0A1E3D"/>
                <w:sz w:val="18"/>
              </w:rPr>
              <w:t>About</w:t>
            </w:r>
          </w:p>
        </w:tc>
        <w:tc>
          <w:tcPr>
            <w:tcW w:type="dxa" w:w="8208"/>
            <w:vAlign w:val="top"/>
            <w:tcMar>
              <w:top w:w="100" w:type="dxa"/>
              <w:start w:w="100" w:type="dxa"/>
              <w:bottom w:w="100" w:type="dxa"/>
              <w:end w:w="100" w:type="dxa"/>
            </w:tcMar>
          </w:tcPr>
          <w:p>
            <w:r>
              <w:rPr>
                <w:sz w:val="18"/>
              </w:rPr>
              <w:t>/about</w:t>
            </w:r>
          </w:p>
        </w:tc>
      </w:tr>
      <w:tr>
        <w:tc>
          <w:tcPr>
            <w:tcW w:type="dxa" w:w="2520"/>
            <w:vAlign w:val="top"/>
            <w:shd w:fill="F0F2F5"/>
            <w:tcMar>
              <w:top w:w="100" w:type="dxa"/>
              <w:start w:w="100" w:type="dxa"/>
              <w:bottom w:w="100" w:type="dxa"/>
              <w:end w:w="100" w:type="dxa"/>
            </w:tcMar>
          </w:tcPr>
          <w:p>
            <w:r>
              <w:rPr>
                <w:b/>
                <w:color w:val="0A1E3D"/>
                <w:sz w:val="18"/>
              </w:rPr>
              <w:t>Who We Are</w:t>
            </w:r>
          </w:p>
        </w:tc>
        <w:tc>
          <w:tcPr>
            <w:tcW w:type="dxa" w:w="8208"/>
            <w:vAlign w:val="top"/>
            <w:tcMar>
              <w:top w:w="100" w:type="dxa"/>
              <w:start w:w="100" w:type="dxa"/>
              <w:bottom w:w="100" w:type="dxa"/>
              <w:end w:w="100" w:type="dxa"/>
            </w:tcMar>
          </w:tcPr>
          <w:p>
            <w:r>
              <w:rPr>
                <w:sz w:val="18"/>
              </w:rPr>
              <w:t>/about/who-we-are</w:t>
            </w:r>
          </w:p>
        </w:tc>
      </w:tr>
      <w:tr>
        <w:tc>
          <w:tcPr>
            <w:tcW w:type="dxa" w:w="2520"/>
            <w:vAlign w:val="top"/>
            <w:shd w:fill="F0F2F5"/>
            <w:tcMar>
              <w:top w:w="100" w:type="dxa"/>
              <w:start w:w="100" w:type="dxa"/>
              <w:bottom w:w="100" w:type="dxa"/>
              <w:end w:w="100" w:type="dxa"/>
            </w:tcMar>
          </w:tcPr>
          <w:p>
            <w:r>
              <w:rPr>
                <w:b/>
                <w:color w:val="0A1E3D"/>
                <w:sz w:val="18"/>
              </w:rPr>
              <w:t>Mission &amp; Vision</w:t>
            </w:r>
          </w:p>
        </w:tc>
        <w:tc>
          <w:tcPr>
            <w:tcW w:type="dxa" w:w="8208"/>
            <w:vAlign w:val="top"/>
            <w:tcMar>
              <w:top w:w="100" w:type="dxa"/>
              <w:start w:w="100" w:type="dxa"/>
              <w:bottom w:w="100" w:type="dxa"/>
              <w:end w:w="100" w:type="dxa"/>
            </w:tcMar>
          </w:tcPr>
          <w:p>
            <w:r>
              <w:rPr>
                <w:sz w:val="18"/>
              </w:rPr>
              <w:t>/about/mission-vision</w:t>
            </w:r>
          </w:p>
        </w:tc>
      </w:tr>
      <w:tr>
        <w:tc>
          <w:tcPr>
            <w:tcW w:type="dxa" w:w="2520"/>
            <w:vAlign w:val="top"/>
            <w:shd w:fill="F0F2F5"/>
            <w:tcMar>
              <w:top w:w="100" w:type="dxa"/>
              <w:start w:w="100" w:type="dxa"/>
              <w:bottom w:w="100" w:type="dxa"/>
              <w:end w:w="100" w:type="dxa"/>
            </w:tcMar>
          </w:tcPr>
          <w:p>
            <w:r>
              <w:rPr>
                <w:b/>
                <w:color w:val="0A1E3D"/>
                <w:sz w:val="18"/>
              </w:rPr>
              <w:t>Our Story</w:t>
            </w:r>
          </w:p>
        </w:tc>
        <w:tc>
          <w:tcPr>
            <w:tcW w:type="dxa" w:w="8208"/>
            <w:vAlign w:val="top"/>
            <w:tcMar>
              <w:top w:w="100" w:type="dxa"/>
              <w:start w:w="100" w:type="dxa"/>
              <w:bottom w:w="100" w:type="dxa"/>
              <w:end w:w="100" w:type="dxa"/>
            </w:tcMar>
          </w:tcPr>
          <w:p>
            <w:r>
              <w:rPr>
                <w:sz w:val="18"/>
              </w:rPr>
              <w:t>/about/our-story</w:t>
            </w:r>
          </w:p>
        </w:tc>
      </w:tr>
      <w:tr>
        <w:tc>
          <w:tcPr>
            <w:tcW w:type="dxa" w:w="2520"/>
            <w:vAlign w:val="top"/>
            <w:shd w:fill="F0F2F5"/>
            <w:tcMar>
              <w:top w:w="100" w:type="dxa"/>
              <w:start w:w="100" w:type="dxa"/>
              <w:bottom w:w="100" w:type="dxa"/>
              <w:end w:w="100" w:type="dxa"/>
            </w:tcMar>
          </w:tcPr>
          <w:p>
            <w:r>
              <w:rPr>
                <w:b/>
                <w:color w:val="0A1E3D"/>
                <w:sz w:val="18"/>
              </w:rPr>
              <w:t>What We Believe</w:t>
            </w:r>
          </w:p>
        </w:tc>
        <w:tc>
          <w:tcPr>
            <w:tcW w:type="dxa" w:w="8208"/>
            <w:vAlign w:val="top"/>
            <w:tcMar>
              <w:top w:w="100" w:type="dxa"/>
              <w:start w:w="100" w:type="dxa"/>
              <w:bottom w:w="100" w:type="dxa"/>
              <w:end w:w="100" w:type="dxa"/>
            </w:tcMar>
          </w:tcPr>
          <w:p>
            <w:r>
              <w:rPr>
                <w:sz w:val="18"/>
              </w:rPr>
              <w:t>/about/what-we-believe</w:t>
            </w:r>
          </w:p>
        </w:tc>
      </w:tr>
      <w:tr>
        <w:tc>
          <w:tcPr>
            <w:tcW w:type="dxa" w:w="2520"/>
            <w:vAlign w:val="top"/>
            <w:shd w:fill="F0F2F5"/>
            <w:tcMar>
              <w:top w:w="100" w:type="dxa"/>
              <w:start w:w="100" w:type="dxa"/>
              <w:bottom w:w="100" w:type="dxa"/>
              <w:end w:w="100" w:type="dxa"/>
            </w:tcMar>
          </w:tcPr>
          <w:p>
            <w:r>
              <w:rPr>
                <w:b/>
                <w:color w:val="0A1E3D"/>
                <w:sz w:val="18"/>
              </w:rPr>
              <w:t>Global Impact</w:t>
            </w:r>
          </w:p>
        </w:tc>
        <w:tc>
          <w:tcPr>
            <w:tcW w:type="dxa" w:w="8208"/>
            <w:vAlign w:val="top"/>
            <w:tcMar>
              <w:top w:w="100" w:type="dxa"/>
              <w:start w:w="100" w:type="dxa"/>
              <w:bottom w:w="100" w:type="dxa"/>
              <w:end w:w="100" w:type="dxa"/>
            </w:tcMar>
          </w:tcPr>
          <w:p>
            <w:r>
              <w:rPr>
                <w:sz w:val="18"/>
              </w:rPr>
              <w:t>/about/global-impact</w:t>
            </w:r>
          </w:p>
        </w:tc>
      </w:tr>
      <w:tr>
        <w:tc>
          <w:tcPr>
            <w:tcW w:type="dxa" w:w="2520"/>
            <w:vAlign w:val="top"/>
            <w:shd w:fill="F0F2F5"/>
            <w:tcMar>
              <w:top w:w="100" w:type="dxa"/>
              <w:start w:w="100" w:type="dxa"/>
              <w:bottom w:w="100" w:type="dxa"/>
              <w:end w:w="100" w:type="dxa"/>
            </w:tcMar>
          </w:tcPr>
          <w:p>
            <w:r>
              <w:rPr>
                <w:b/>
                <w:color w:val="0A1E3D"/>
                <w:sz w:val="18"/>
              </w:rPr>
              <w:t>Leadership</w:t>
            </w:r>
          </w:p>
        </w:tc>
        <w:tc>
          <w:tcPr>
            <w:tcW w:type="dxa" w:w="8208"/>
            <w:vAlign w:val="top"/>
            <w:tcMar>
              <w:top w:w="100" w:type="dxa"/>
              <w:start w:w="100" w:type="dxa"/>
              <w:bottom w:w="100" w:type="dxa"/>
              <w:end w:w="100" w:type="dxa"/>
            </w:tcMar>
          </w:tcPr>
          <w:p>
            <w:r>
              <w:rPr>
                <w:sz w:val="18"/>
              </w:rPr>
              <w:t>/about/leadership</w:t>
            </w:r>
          </w:p>
        </w:tc>
      </w:tr>
      <w:tr>
        <w:tc>
          <w:tcPr>
            <w:tcW w:type="dxa" w:w="2520"/>
            <w:vAlign w:val="top"/>
            <w:shd w:fill="F0F2F5"/>
            <w:tcMar>
              <w:top w:w="100" w:type="dxa"/>
              <w:start w:w="100" w:type="dxa"/>
              <w:bottom w:w="100" w:type="dxa"/>
              <w:end w:w="100" w:type="dxa"/>
            </w:tcMar>
          </w:tcPr>
          <w:p>
            <w:r>
              <w:rPr>
                <w:b/>
                <w:color w:val="0A1E3D"/>
                <w:sz w:val="18"/>
              </w:rPr>
              <w:t>Accountability</w:t>
            </w:r>
          </w:p>
        </w:tc>
        <w:tc>
          <w:tcPr>
            <w:tcW w:type="dxa" w:w="8208"/>
            <w:vAlign w:val="top"/>
            <w:tcMar>
              <w:top w:w="100" w:type="dxa"/>
              <w:start w:w="100" w:type="dxa"/>
              <w:bottom w:w="100" w:type="dxa"/>
              <w:end w:w="100" w:type="dxa"/>
            </w:tcMar>
          </w:tcPr>
          <w:p>
            <w:r>
              <w:rPr>
                <w:sz w:val="18"/>
              </w:rPr>
              <w:t>/about/accountability</w:t>
            </w:r>
          </w:p>
        </w:tc>
      </w:tr>
      <w:tr>
        <w:tc>
          <w:tcPr>
            <w:tcW w:type="dxa" w:w="2520"/>
            <w:vAlign w:val="top"/>
            <w:shd w:fill="F0F2F5"/>
            <w:tcMar>
              <w:top w:w="100" w:type="dxa"/>
              <w:start w:w="100" w:type="dxa"/>
              <w:bottom w:w="100" w:type="dxa"/>
              <w:end w:w="100" w:type="dxa"/>
            </w:tcMar>
          </w:tcPr>
          <w:p>
            <w:r>
              <w:rPr>
                <w:b/>
                <w:color w:val="0A1E3D"/>
                <w:sz w:val="18"/>
              </w:rPr>
              <w:t>Academy</w:t>
            </w:r>
          </w:p>
        </w:tc>
        <w:tc>
          <w:tcPr>
            <w:tcW w:type="dxa" w:w="8208"/>
            <w:vAlign w:val="top"/>
            <w:tcMar>
              <w:top w:w="100" w:type="dxa"/>
              <w:start w:w="100" w:type="dxa"/>
              <w:bottom w:w="100" w:type="dxa"/>
              <w:end w:w="100" w:type="dxa"/>
            </w:tcMar>
          </w:tcPr>
          <w:p>
            <w:r>
              <w:rPr>
                <w:sz w:val="18"/>
              </w:rPr>
              <w:t>/academy</w:t>
            </w:r>
          </w:p>
        </w:tc>
      </w:tr>
      <w:tr>
        <w:tc>
          <w:tcPr>
            <w:tcW w:type="dxa" w:w="2520"/>
            <w:vAlign w:val="top"/>
            <w:shd w:fill="F0F2F5"/>
            <w:tcMar>
              <w:top w:w="100" w:type="dxa"/>
              <w:start w:w="100" w:type="dxa"/>
              <w:bottom w:w="100" w:type="dxa"/>
              <w:end w:w="100" w:type="dxa"/>
            </w:tcMar>
          </w:tcPr>
          <w:p>
            <w:r>
              <w:rPr>
                <w:b/>
                <w:color w:val="0A1E3D"/>
                <w:sz w:val="18"/>
              </w:rPr>
              <w:t>Chaplain Training</w:t>
            </w:r>
          </w:p>
        </w:tc>
        <w:tc>
          <w:tcPr>
            <w:tcW w:type="dxa" w:w="8208"/>
            <w:vAlign w:val="top"/>
            <w:tcMar>
              <w:top w:w="100" w:type="dxa"/>
              <w:start w:w="100" w:type="dxa"/>
              <w:bottom w:w="100" w:type="dxa"/>
              <w:end w:w="100" w:type="dxa"/>
            </w:tcMar>
          </w:tcPr>
          <w:p>
            <w:r>
              <w:rPr>
                <w:sz w:val="18"/>
              </w:rPr>
              <w:t>/academy/chaplaincy</w:t>
            </w:r>
          </w:p>
        </w:tc>
      </w:tr>
      <w:tr>
        <w:tc>
          <w:tcPr>
            <w:tcW w:type="dxa" w:w="2520"/>
            <w:vAlign w:val="top"/>
            <w:shd w:fill="F0F2F5"/>
            <w:tcMar>
              <w:top w:w="100" w:type="dxa"/>
              <w:start w:w="100" w:type="dxa"/>
              <w:bottom w:w="100" w:type="dxa"/>
              <w:end w:w="100" w:type="dxa"/>
            </w:tcMar>
          </w:tcPr>
          <w:p>
            <w:r>
              <w:rPr>
                <w:b/>
                <w:color w:val="0A1E3D"/>
                <w:sz w:val="18"/>
              </w:rPr>
              <w:t>Pastoral Training</w:t>
            </w:r>
          </w:p>
        </w:tc>
        <w:tc>
          <w:tcPr>
            <w:tcW w:type="dxa" w:w="8208"/>
            <w:vAlign w:val="top"/>
            <w:tcMar>
              <w:top w:w="100" w:type="dxa"/>
              <w:start w:w="100" w:type="dxa"/>
              <w:bottom w:w="100" w:type="dxa"/>
              <w:end w:w="100" w:type="dxa"/>
            </w:tcMar>
          </w:tcPr>
          <w:p>
            <w:r>
              <w:rPr>
                <w:sz w:val="18"/>
              </w:rPr>
              <w:t>/academy/pastoral-training</w:t>
            </w:r>
          </w:p>
        </w:tc>
      </w:tr>
      <w:tr>
        <w:tc>
          <w:tcPr>
            <w:tcW w:type="dxa" w:w="2520"/>
            <w:vAlign w:val="top"/>
            <w:shd w:fill="F0F2F5"/>
            <w:tcMar>
              <w:top w:w="100" w:type="dxa"/>
              <w:start w:w="100" w:type="dxa"/>
              <w:bottom w:w="100" w:type="dxa"/>
              <w:end w:w="100" w:type="dxa"/>
            </w:tcMar>
          </w:tcPr>
          <w:p>
            <w:r>
              <w:rPr>
                <w:b/>
                <w:color w:val="0A1E3D"/>
                <w:sz w:val="18"/>
              </w:rPr>
              <w:t>Leadership Training</w:t>
            </w:r>
          </w:p>
        </w:tc>
        <w:tc>
          <w:tcPr>
            <w:tcW w:type="dxa" w:w="8208"/>
            <w:vAlign w:val="top"/>
            <w:tcMar>
              <w:top w:w="100" w:type="dxa"/>
              <w:start w:w="100" w:type="dxa"/>
              <w:bottom w:w="100" w:type="dxa"/>
              <w:end w:w="100" w:type="dxa"/>
            </w:tcMar>
          </w:tcPr>
          <w:p>
            <w:r>
              <w:rPr>
                <w:sz w:val="18"/>
              </w:rPr>
              <w:t>/academy/leadership</w:t>
            </w:r>
          </w:p>
        </w:tc>
      </w:tr>
      <w:tr>
        <w:tc>
          <w:tcPr>
            <w:tcW w:type="dxa" w:w="2520"/>
            <w:vAlign w:val="top"/>
            <w:shd w:fill="F0F2F5"/>
            <w:tcMar>
              <w:top w:w="100" w:type="dxa"/>
              <w:start w:w="100" w:type="dxa"/>
              <w:bottom w:w="100" w:type="dxa"/>
              <w:end w:w="100" w:type="dxa"/>
            </w:tcMar>
          </w:tcPr>
          <w:p>
            <w:r>
              <w:rPr>
                <w:b/>
                <w:color w:val="0A1E3D"/>
                <w:sz w:val="18"/>
              </w:rPr>
              <w:t>Missions / Evangelism / Discipleship</w:t>
            </w:r>
          </w:p>
        </w:tc>
        <w:tc>
          <w:tcPr>
            <w:tcW w:type="dxa" w:w="8208"/>
            <w:vAlign w:val="top"/>
            <w:tcMar>
              <w:top w:w="100" w:type="dxa"/>
              <w:start w:w="100" w:type="dxa"/>
              <w:bottom w:w="100" w:type="dxa"/>
              <w:end w:w="100" w:type="dxa"/>
            </w:tcMar>
          </w:tcPr>
          <w:p>
            <w:r>
              <w:rPr>
                <w:sz w:val="18"/>
              </w:rPr>
              <w:t>/academy/missions</w:t>
            </w:r>
          </w:p>
        </w:tc>
      </w:tr>
      <w:tr>
        <w:tc>
          <w:tcPr>
            <w:tcW w:type="dxa" w:w="2520"/>
            <w:vAlign w:val="top"/>
            <w:shd w:fill="F0F2F5"/>
            <w:tcMar>
              <w:top w:w="100" w:type="dxa"/>
              <w:start w:w="100" w:type="dxa"/>
              <w:bottom w:w="100" w:type="dxa"/>
              <w:end w:w="100" w:type="dxa"/>
            </w:tcMar>
          </w:tcPr>
          <w:p>
            <w:r>
              <w:rPr>
                <w:b/>
                <w:color w:val="0A1E3D"/>
                <w:sz w:val="18"/>
              </w:rPr>
              <w:t>Course Catalog</w:t>
            </w:r>
          </w:p>
        </w:tc>
        <w:tc>
          <w:tcPr>
            <w:tcW w:type="dxa" w:w="8208"/>
            <w:vAlign w:val="top"/>
            <w:tcMar>
              <w:top w:w="100" w:type="dxa"/>
              <w:start w:w="100" w:type="dxa"/>
              <w:bottom w:w="100" w:type="dxa"/>
              <w:end w:w="100" w:type="dxa"/>
            </w:tcMar>
          </w:tcPr>
          <w:p>
            <w:r>
              <w:rPr>
                <w:sz w:val="18"/>
              </w:rPr>
              <w:t>/academy/courses</w:t>
            </w:r>
          </w:p>
        </w:tc>
      </w:tr>
      <w:tr>
        <w:tc>
          <w:tcPr>
            <w:tcW w:type="dxa" w:w="2520"/>
            <w:vAlign w:val="top"/>
            <w:shd w:fill="F0F2F5"/>
            <w:tcMar>
              <w:top w:w="100" w:type="dxa"/>
              <w:start w:w="100" w:type="dxa"/>
              <w:bottom w:w="100" w:type="dxa"/>
              <w:end w:w="100" w:type="dxa"/>
            </w:tcMar>
          </w:tcPr>
          <w:p>
            <w:r>
              <w:rPr>
                <w:b/>
                <w:color w:val="0A1E3D"/>
                <w:sz w:val="18"/>
              </w:rPr>
              <w:t>Student Login</w:t>
            </w:r>
          </w:p>
        </w:tc>
        <w:tc>
          <w:tcPr>
            <w:tcW w:type="dxa" w:w="8208"/>
            <w:vAlign w:val="top"/>
            <w:tcMar>
              <w:top w:w="100" w:type="dxa"/>
              <w:start w:w="100" w:type="dxa"/>
              <w:bottom w:w="100" w:type="dxa"/>
              <w:end w:w="100" w:type="dxa"/>
            </w:tcMar>
          </w:tcPr>
          <w:p>
            <w:r>
              <w:rPr>
                <w:sz w:val="18"/>
              </w:rPr>
              <w:t>/academy/login</w:t>
            </w:r>
          </w:p>
        </w:tc>
      </w:tr>
      <w:tr>
        <w:tc>
          <w:tcPr>
            <w:tcW w:type="dxa" w:w="2520"/>
            <w:vAlign w:val="top"/>
            <w:shd w:fill="F0F2F5"/>
            <w:tcMar>
              <w:top w:w="100" w:type="dxa"/>
              <w:start w:w="100" w:type="dxa"/>
              <w:bottom w:w="100" w:type="dxa"/>
              <w:end w:w="100" w:type="dxa"/>
            </w:tcMar>
          </w:tcPr>
          <w:p>
            <w:r>
              <w:rPr>
                <w:b/>
                <w:color w:val="0A1E3D"/>
                <w:sz w:val="18"/>
              </w:rPr>
              <w:t>Get Involved</w:t>
            </w:r>
          </w:p>
        </w:tc>
        <w:tc>
          <w:tcPr>
            <w:tcW w:type="dxa" w:w="8208"/>
            <w:vAlign w:val="top"/>
            <w:tcMar>
              <w:top w:w="100" w:type="dxa"/>
              <w:start w:w="100" w:type="dxa"/>
              <w:bottom w:w="100" w:type="dxa"/>
              <w:end w:w="100" w:type="dxa"/>
            </w:tcMar>
          </w:tcPr>
          <w:p>
            <w:r>
              <w:rPr>
                <w:sz w:val="18"/>
              </w:rPr>
              <w:t>/get-involved</w:t>
            </w:r>
          </w:p>
        </w:tc>
      </w:tr>
      <w:tr>
        <w:tc>
          <w:tcPr>
            <w:tcW w:type="dxa" w:w="2520"/>
            <w:vAlign w:val="top"/>
            <w:shd w:fill="F0F2F5"/>
            <w:tcMar>
              <w:top w:w="100" w:type="dxa"/>
              <w:start w:w="100" w:type="dxa"/>
              <w:bottom w:w="100" w:type="dxa"/>
              <w:end w:w="100" w:type="dxa"/>
            </w:tcMar>
          </w:tcPr>
          <w:p>
            <w:r>
              <w:rPr>
                <w:b/>
                <w:color w:val="0A1E3D"/>
                <w:sz w:val="18"/>
              </w:rPr>
              <w:t>Mission Trips</w:t>
            </w:r>
          </w:p>
        </w:tc>
        <w:tc>
          <w:tcPr>
            <w:tcW w:type="dxa" w:w="8208"/>
            <w:vAlign w:val="top"/>
            <w:tcMar>
              <w:top w:w="100" w:type="dxa"/>
              <w:start w:w="100" w:type="dxa"/>
              <w:bottom w:w="100" w:type="dxa"/>
              <w:end w:w="100" w:type="dxa"/>
            </w:tcMar>
          </w:tcPr>
          <w:p>
            <w:r>
              <w:rPr>
                <w:sz w:val="18"/>
              </w:rPr>
              <w:t>/get-involved/mission-trips</w:t>
            </w:r>
          </w:p>
        </w:tc>
      </w:tr>
      <w:tr>
        <w:tc>
          <w:tcPr>
            <w:tcW w:type="dxa" w:w="2520"/>
            <w:vAlign w:val="top"/>
            <w:shd w:fill="F0F2F5"/>
            <w:tcMar>
              <w:top w:w="100" w:type="dxa"/>
              <w:start w:w="100" w:type="dxa"/>
              <w:bottom w:w="100" w:type="dxa"/>
              <w:end w:w="100" w:type="dxa"/>
            </w:tcMar>
          </w:tcPr>
          <w:p>
            <w:r>
              <w:rPr>
                <w:b/>
                <w:color w:val="0A1E3D"/>
                <w:sz w:val="18"/>
              </w:rPr>
              <w:t>Lead a Team</w:t>
            </w:r>
          </w:p>
        </w:tc>
        <w:tc>
          <w:tcPr>
            <w:tcW w:type="dxa" w:w="8208"/>
            <w:vAlign w:val="top"/>
            <w:tcMar>
              <w:top w:w="100" w:type="dxa"/>
              <w:start w:w="100" w:type="dxa"/>
              <w:bottom w:w="100" w:type="dxa"/>
              <w:end w:w="100" w:type="dxa"/>
            </w:tcMar>
          </w:tcPr>
          <w:p>
            <w:r>
              <w:rPr>
                <w:sz w:val="18"/>
              </w:rPr>
              <w:t>/get-involved/lead-a-team</w:t>
            </w:r>
          </w:p>
        </w:tc>
      </w:tr>
      <w:tr>
        <w:tc>
          <w:tcPr>
            <w:tcW w:type="dxa" w:w="2520"/>
            <w:vAlign w:val="top"/>
            <w:shd w:fill="F0F2F5"/>
            <w:tcMar>
              <w:top w:w="100" w:type="dxa"/>
              <w:start w:w="100" w:type="dxa"/>
              <w:bottom w:w="100" w:type="dxa"/>
              <w:end w:w="100" w:type="dxa"/>
            </w:tcMar>
          </w:tcPr>
          <w:p>
            <w:r>
              <w:rPr>
                <w:b/>
                <w:color w:val="0A1E3D"/>
                <w:sz w:val="18"/>
              </w:rPr>
              <w:t>Serve</w:t>
            </w:r>
          </w:p>
        </w:tc>
        <w:tc>
          <w:tcPr>
            <w:tcW w:type="dxa" w:w="8208"/>
            <w:vAlign w:val="top"/>
            <w:tcMar>
              <w:top w:w="100" w:type="dxa"/>
              <w:start w:w="100" w:type="dxa"/>
              <w:bottom w:w="100" w:type="dxa"/>
              <w:end w:w="100" w:type="dxa"/>
            </w:tcMar>
          </w:tcPr>
          <w:p>
            <w:r>
              <w:rPr>
                <w:sz w:val="18"/>
              </w:rPr>
              <w:t>/get-involved/serve</w:t>
            </w:r>
          </w:p>
        </w:tc>
      </w:tr>
      <w:tr>
        <w:tc>
          <w:tcPr>
            <w:tcW w:type="dxa" w:w="2520"/>
            <w:vAlign w:val="top"/>
            <w:shd w:fill="F0F2F5"/>
            <w:tcMar>
              <w:top w:w="100" w:type="dxa"/>
              <w:start w:w="100" w:type="dxa"/>
              <w:bottom w:w="100" w:type="dxa"/>
              <w:end w:w="100" w:type="dxa"/>
            </w:tcMar>
          </w:tcPr>
          <w:p>
            <w:r>
              <w:rPr>
                <w:b/>
                <w:color w:val="0A1E3D"/>
                <w:sz w:val="18"/>
              </w:rPr>
              <w:t>Partnerships</w:t>
            </w:r>
          </w:p>
        </w:tc>
        <w:tc>
          <w:tcPr>
            <w:tcW w:type="dxa" w:w="8208"/>
            <w:vAlign w:val="top"/>
            <w:tcMar>
              <w:top w:w="100" w:type="dxa"/>
              <w:start w:w="100" w:type="dxa"/>
              <w:bottom w:w="100" w:type="dxa"/>
              <w:end w:w="100" w:type="dxa"/>
            </w:tcMar>
          </w:tcPr>
          <w:p>
            <w:r>
              <w:rPr>
                <w:sz w:val="18"/>
              </w:rPr>
              <w:t>/get-involved/partners</w:t>
            </w:r>
          </w:p>
        </w:tc>
      </w:tr>
      <w:tr>
        <w:tc>
          <w:tcPr>
            <w:tcW w:type="dxa" w:w="2520"/>
            <w:vAlign w:val="top"/>
            <w:shd w:fill="F0F2F5"/>
            <w:tcMar>
              <w:top w:w="100" w:type="dxa"/>
              <w:start w:w="100" w:type="dxa"/>
              <w:bottom w:w="100" w:type="dxa"/>
              <w:end w:w="100" w:type="dxa"/>
            </w:tcMar>
          </w:tcPr>
          <w:p>
            <w:r>
              <w:rPr>
                <w:b/>
                <w:color w:val="0A1E3D"/>
                <w:sz w:val="18"/>
              </w:rPr>
              <w:t>Prayer Network</w:t>
            </w:r>
          </w:p>
        </w:tc>
        <w:tc>
          <w:tcPr>
            <w:tcW w:type="dxa" w:w="8208"/>
            <w:vAlign w:val="top"/>
            <w:tcMar>
              <w:top w:w="100" w:type="dxa"/>
              <w:start w:w="100" w:type="dxa"/>
              <w:bottom w:w="100" w:type="dxa"/>
              <w:end w:w="100" w:type="dxa"/>
            </w:tcMar>
          </w:tcPr>
          <w:p>
            <w:r>
              <w:rPr>
                <w:sz w:val="18"/>
              </w:rPr>
              <w:t>/get-involved/pray</w:t>
            </w:r>
          </w:p>
        </w:tc>
      </w:tr>
      <w:tr>
        <w:tc>
          <w:tcPr>
            <w:tcW w:type="dxa" w:w="2520"/>
            <w:vAlign w:val="top"/>
            <w:shd w:fill="F0F2F5"/>
            <w:tcMar>
              <w:top w:w="100" w:type="dxa"/>
              <w:start w:w="100" w:type="dxa"/>
              <w:bottom w:w="100" w:type="dxa"/>
              <w:end w:w="100" w:type="dxa"/>
            </w:tcMar>
          </w:tcPr>
          <w:p>
            <w:r>
              <w:rPr>
                <w:b/>
                <w:color w:val="0A1E3D"/>
                <w:sz w:val="18"/>
              </w:rPr>
              <w:t>Give</w:t>
            </w:r>
          </w:p>
        </w:tc>
        <w:tc>
          <w:tcPr>
            <w:tcW w:type="dxa" w:w="8208"/>
            <w:vAlign w:val="top"/>
            <w:tcMar>
              <w:top w:w="100" w:type="dxa"/>
              <w:start w:w="100" w:type="dxa"/>
              <w:bottom w:w="100" w:type="dxa"/>
              <w:end w:w="100" w:type="dxa"/>
            </w:tcMar>
          </w:tcPr>
          <w:p>
            <w:r>
              <w:rPr>
                <w:sz w:val="18"/>
              </w:rPr>
              <w:t>/give</w:t>
            </w:r>
          </w:p>
        </w:tc>
      </w:tr>
      <w:tr>
        <w:tc>
          <w:tcPr>
            <w:tcW w:type="dxa" w:w="2520"/>
            <w:vAlign w:val="top"/>
            <w:shd w:fill="F0F2F5"/>
            <w:tcMar>
              <w:top w:w="100" w:type="dxa"/>
              <w:start w:w="100" w:type="dxa"/>
              <w:bottom w:w="100" w:type="dxa"/>
              <w:end w:w="100" w:type="dxa"/>
            </w:tcMar>
          </w:tcPr>
          <w:p>
            <w:r>
              <w:rPr>
                <w:b/>
                <w:color w:val="0A1E3D"/>
                <w:sz w:val="18"/>
              </w:rPr>
              <w:t>Monthly</w:t>
            </w:r>
          </w:p>
        </w:tc>
        <w:tc>
          <w:tcPr>
            <w:tcW w:type="dxa" w:w="8208"/>
            <w:vAlign w:val="top"/>
            <w:tcMar>
              <w:top w:w="100" w:type="dxa"/>
              <w:start w:w="100" w:type="dxa"/>
              <w:bottom w:w="100" w:type="dxa"/>
              <w:end w:w="100" w:type="dxa"/>
            </w:tcMar>
          </w:tcPr>
          <w:p>
            <w:r>
              <w:rPr>
                <w:sz w:val="18"/>
              </w:rPr>
              <w:t>/give/monthly</w:t>
            </w:r>
          </w:p>
        </w:tc>
      </w:tr>
      <w:tr>
        <w:tc>
          <w:tcPr>
            <w:tcW w:type="dxa" w:w="2520"/>
            <w:vAlign w:val="top"/>
            <w:shd w:fill="F0F2F5"/>
            <w:tcMar>
              <w:top w:w="100" w:type="dxa"/>
              <w:start w:w="100" w:type="dxa"/>
              <w:bottom w:w="100" w:type="dxa"/>
              <w:end w:w="100" w:type="dxa"/>
            </w:tcMar>
          </w:tcPr>
          <w:p>
            <w:r>
              <w:rPr>
                <w:b/>
                <w:color w:val="0A1E3D"/>
                <w:sz w:val="18"/>
              </w:rPr>
              <w:t>Equip a Leader</w:t>
            </w:r>
          </w:p>
        </w:tc>
        <w:tc>
          <w:tcPr>
            <w:tcW w:type="dxa" w:w="8208"/>
            <w:vAlign w:val="top"/>
            <w:tcMar>
              <w:top w:w="100" w:type="dxa"/>
              <w:start w:w="100" w:type="dxa"/>
              <w:bottom w:w="100" w:type="dxa"/>
              <w:end w:w="100" w:type="dxa"/>
            </w:tcMar>
          </w:tcPr>
          <w:p>
            <w:r>
              <w:rPr>
                <w:sz w:val="18"/>
              </w:rPr>
              <w:t>/give/equip-a-leader</w:t>
            </w:r>
          </w:p>
        </w:tc>
      </w:tr>
      <w:tr>
        <w:tc>
          <w:tcPr>
            <w:tcW w:type="dxa" w:w="2520"/>
            <w:vAlign w:val="top"/>
            <w:shd w:fill="F0F2F5"/>
            <w:tcMar>
              <w:top w:w="100" w:type="dxa"/>
              <w:start w:w="100" w:type="dxa"/>
              <w:bottom w:w="100" w:type="dxa"/>
              <w:end w:w="100" w:type="dxa"/>
            </w:tcMar>
          </w:tcPr>
          <w:p>
            <w:r>
              <w:rPr>
                <w:b/>
                <w:color w:val="0A1E3D"/>
                <w:sz w:val="18"/>
              </w:rPr>
              <w:t>Support Missions</w:t>
            </w:r>
          </w:p>
        </w:tc>
        <w:tc>
          <w:tcPr>
            <w:tcW w:type="dxa" w:w="8208"/>
            <w:vAlign w:val="top"/>
            <w:tcMar>
              <w:top w:w="100" w:type="dxa"/>
              <w:start w:w="100" w:type="dxa"/>
              <w:bottom w:w="100" w:type="dxa"/>
              <w:end w:w="100" w:type="dxa"/>
            </w:tcMar>
          </w:tcPr>
          <w:p>
            <w:r>
              <w:rPr>
                <w:sz w:val="18"/>
              </w:rPr>
              <w:t>/give/missions</w:t>
            </w:r>
          </w:p>
        </w:tc>
      </w:tr>
      <w:tr>
        <w:tc>
          <w:tcPr>
            <w:tcW w:type="dxa" w:w="2520"/>
            <w:vAlign w:val="top"/>
            <w:shd w:fill="F0F2F5"/>
            <w:tcMar>
              <w:top w:w="100" w:type="dxa"/>
              <w:start w:w="100" w:type="dxa"/>
              <w:bottom w:w="100" w:type="dxa"/>
              <w:end w:w="100" w:type="dxa"/>
            </w:tcMar>
          </w:tcPr>
          <w:p>
            <w:r>
              <w:rPr>
                <w:b/>
                <w:color w:val="0A1E3D"/>
                <w:sz w:val="18"/>
              </w:rPr>
              <w:t>Other Ways to Give</w:t>
            </w:r>
          </w:p>
        </w:tc>
        <w:tc>
          <w:tcPr>
            <w:tcW w:type="dxa" w:w="8208"/>
            <w:vAlign w:val="top"/>
            <w:tcMar>
              <w:top w:w="100" w:type="dxa"/>
              <w:start w:w="100" w:type="dxa"/>
              <w:bottom w:w="100" w:type="dxa"/>
              <w:end w:w="100" w:type="dxa"/>
            </w:tcMar>
          </w:tcPr>
          <w:p>
            <w:r>
              <w:rPr>
                <w:sz w:val="18"/>
              </w:rPr>
              <w:t>/give/other-ways</w:t>
            </w:r>
          </w:p>
        </w:tc>
      </w:tr>
      <w:tr>
        <w:tc>
          <w:tcPr>
            <w:tcW w:type="dxa" w:w="2520"/>
            <w:vAlign w:val="top"/>
            <w:shd w:fill="F0F2F5"/>
            <w:tcMar>
              <w:top w:w="100" w:type="dxa"/>
              <w:start w:w="100" w:type="dxa"/>
              <w:bottom w:w="100" w:type="dxa"/>
              <w:end w:w="100" w:type="dxa"/>
            </w:tcMar>
          </w:tcPr>
          <w:p>
            <w:r>
              <w:rPr>
                <w:b/>
                <w:color w:val="0A1E3D"/>
                <w:sz w:val="18"/>
              </w:rPr>
              <w:t>Contact</w:t>
            </w:r>
          </w:p>
        </w:tc>
        <w:tc>
          <w:tcPr>
            <w:tcW w:type="dxa" w:w="8208"/>
            <w:vAlign w:val="top"/>
            <w:tcMar>
              <w:top w:w="100" w:type="dxa"/>
              <w:start w:w="100" w:type="dxa"/>
              <w:bottom w:w="100" w:type="dxa"/>
              <w:end w:w="100" w:type="dxa"/>
            </w:tcMar>
          </w:tcPr>
          <w:p>
            <w:r>
              <w:rPr>
                <w:sz w:val="18"/>
              </w:rPr>
              <w:t>/contact</w:t>
            </w:r>
          </w:p>
        </w:tc>
      </w:tr>
      <w:tr>
        <w:tc>
          <w:tcPr>
            <w:tcW w:type="dxa" w:w="2520"/>
            <w:vAlign w:val="top"/>
            <w:shd w:fill="F0F2F5"/>
            <w:tcMar>
              <w:top w:w="100" w:type="dxa"/>
              <w:start w:w="100" w:type="dxa"/>
              <w:bottom w:w="100" w:type="dxa"/>
              <w:end w:w="100" w:type="dxa"/>
            </w:tcMar>
          </w:tcPr>
          <w:p>
            <w:r>
              <w:rPr>
                <w:b/>
                <w:color w:val="0A1E3D"/>
                <w:sz w:val="18"/>
              </w:rPr>
              <w:t>Prayer Request</w:t>
            </w:r>
          </w:p>
        </w:tc>
        <w:tc>
          <w:tcPr>
            <w:tcW w:type="dxa" w:w="8208"/>
            <w:vAlign w:val="top"/>
            <w:tcMar>
              <w:top w:w="100" w:type="dxa"/>
              <w:start w:w="100" w:type="dxa"/>
              <w:bottom w:w="100" w:type="dxa"/>
              <w:end w:w="100" w:type="dxa"/>
            </w:tcMar>
          </w:tcPr>
          <w:p>
            <w:r>
              <w:rPr>
                <w:sz w:val="18"/>
              </w:rPr>
              <w:t>/contact/prayer</w:t>
            </w:r>
          </w:p>
        </w:tc>
      </w:tr>
      <w:tr>
        <w:tc>
          <w:tcPr>
            <w:tcW w:type="dxa" w:w="2520"/>
            <w:vAlign w:val="top"/>
            <w:shd w:fill="F0F2F5"/>
            <w:tcMar>
              <w:top w:w="100" w:type="dxa"/>
              <w:start w:w="100" w:type="dxa"/>
              <w:bottom w:w="100" w:type="dxa"/>
              <w:end w:w="100" w:type="dxa"/>
            </w:tcMar>
          </w:tcPr>
          <w:p>
            <w:r>
              <w:rPr>
                <w:b/>
                <w:color w:val="0A1E3D"/>
                <w:sz w:val="18"/>
              </w:rPr>
              <w:t>Media &amp; Speaking</w:t>
            </w:r>
          </w:p>
        </w:tc>
        <w:tc>
          <w:tcPr>
            <w:tcW w:type="dxa" w:w="8208"/>
            <w:vAlign w:val="top"/>
            <w:tcMar>
              <w:top w:w="100" w:type="dxa"/>
              <w:start w:w="100" w:type="dxa"/>
              <w:bottom w:w="100" w:type="dxa"/>
              <w:end w:w="100" w:type="dxa"/>
            </w:tcMar>
          </w:tcPr>
          <w:p>
            <w:r>
              <w:rPr>
                <w:sz w:val="18"/>
              </w:rPr>
              <w:t>/contact/media-speaking</w:t>
            </w:r>
          </w:p>
        </w:tc>
      </w:tr>
      <w:tr>
        <w:tc>
          <w:tcPr>
            <w:tcW w:type="dxa" w:w="2520"/>
            <w:vAlign w:val="top"/>
            <w:shd w:fill="F0F2F5"/>
            <w:tcMar>
              <w:top w:w="100" w:type="dxa"/>
              <w:start w:w="100" w:type="dxa"/>
              <w:bottom w:w="100" w:type="dxa"/>
              <w:end w:w="100" w:type="dxa"/>
            </w:tcMar>
          </w:tcPr>
          <w:p>
            <w:r>
              <w:rPr>
                <w:b/>
                <w:color w:val="0A1E3D"/>
                <w:sz w:val="18"/>
              </w:rPr>
              <w:t>Know Jesus</w:t>
            </w:r>
          </w:p>
        </w:tc>
        <w:tc>
          <w:tcPr>
            <w:tcW w:type="dxa" w:w="8208"/>
            <w:vAlign w:val="top"/>
            <w:tcMar>
              <w:top w:w="100" w:type="dxa"/>
              <w:start w:w="100" w:type="dxa"/>
              <w:bottom w:w="100" w:type="dxa"/>
              <w:end w:w="100" w:type="dxa"/>
            </w:tcMar>
          </w:tcPr>
          <w:p>
            <w:r>
              <w:rPr>
                <w:sz w:val="18"/>
              </w:rPr>
              <w:t>/jesus</w:t>
            </w:r>
          </w:p>
        </w:tc>
      </w:tr>
      <w:tr>
        <w:tc>
          <w:tcPr>
            <w:tcW w:type="dxa" w:w="2520"/>
            <w:vAlign w:val="top"/>
            <w:shd w:fill="F0F2F5"/>
            <w:tcMar>
              <w:top w:w="100" w:type="dxa"/>
              <w:start w:w="100" w:type="dxa"/>
              <w:bottom w:w="100" w:type="dxa"/>
              <w:end w:w="100" w:type="dxa"/>
            </w:tcMar>
          </w:tcPr>
          <w:p>
            <w:r>
              <w:rPr>
                <w:b/>
                <w:color w:val="0A1E3D"/>
                <w:sz w:val="18"/>
              </w:rPr>
              <w:t>Stories</w:t>
            </w:r>
          </w:p>
        </w:tc>
        <w:tc>
          <w:tcPr>
            <w:tcW w:type="dxa" w:w="8208"/>
            <w:vAlign w:val="top"/>
            <w:tcMar>
              <w:top w:w="100" w:type="dxa"/>
              <w:start w:w="100" w:type="dxa"/>
              <w:bottom w:w="100" w:type="dxa"/>
              <w:end w:w="100" w:type="dxa"/>
            </w:tcMar>
          </w:tcPr>
          <w:p>
            <w:r>
              <w:rPr>
                <w:sz w:val="18"/>
              </w:rPr>
              <w:t>/stories</w:t>
            </w:r>
          </w:p>
        </w:tc>
      </w:tr>
    </w:tbl>
    <w:p/>
    <w:p>
      <w:pPr>
        <w:pStyle w:val="Heading1"/>
      </w:pPr>
      <w:r>
        <w:t>6. Build Order</w:t>
      </w:r>
    </w:p>
    <w:p>
      <w:pPr>
        <w:pStyle w:val="ListNumber"/>
      </w:pPr>
      <w:r>
        <w:t>Create global brand styles, reusable header, navigation, dropdowns, footer, buttons, forms, and responsive spacing rules.</w:t>
      </w:r>
    </w:p>
    <w:p>
      <w:pPr>
        <w:pStyle w:val="ListNumber"/>
      </w:pPr>
      <w:r>
        <w:t>Build Home.</w:t>
      </w:r>
    </w:p>
    <w:p>
      <w:pPr>
        <w:pStyle w:val="ListNumber"/>
      </w:pPr>
      <w:r>
        <w:t>Build Academy.</w:t>
      </w:r>
    </w:p>
    <w:p>
      <w:pPr>
        <w:pStyle w:val="ListNumber"/>
      </w:pPr>
      <w:r>
        <w:t>Build About and all About subpages.</w:t>
      </w:r>
    </w:p>
    <w:p>
      <w:pPr>
        <w:pStyle w:val="ListNumber"/>
      </w:pPr>
      <w:r>
        <w:t>Build Get Involved and its subpages.</w:t>
      </w:r>
    </w:p>
    <w:p>
      <w:pPr>
        <w:pStyle w:val="ListNumber"/>
      </w:pPr>
      <w:r>
        <w:t>Build Give and giving pathways.</w:t>
      </w:r>
    </w:p>
    <w:p>
      <w:pPr>
        <w:pStyle w:val="ListNumber"/>
      </w:pPr>
      <w:r>
        <w:t>Build Contact, Prayer Request, and Media &amp; Speaking.</w:t>
      </w:r>
    </w:p>
    <w:p>
      <w:pPr>
        <w:pStyle w:val="ListNumber"/>
      </w:pPr>
      <w:r>
        <w:t>Build Know Jesus.</w:t>
      </w:r>
    </w:p>
    <w:p>
      <w:pPr>
        <w:pStyle w:val="ListNumber"/>
      </w:pPr>
      <w:r>
        <w:t>Build Stories and reusable story template.</w:t>
      </w:r>
    </w:p>
    <w:p>
      <w:pPr>
        <w:pStyle w:val="ListNumber"/>
      </w:pPr>
      <w:r>
        <w:t>Connect forms, tags, workflows, links, donation endpoints, Academy enrollment/login, and bilingual routing.</w:t>
      </w:r>
    </w:p>
    <w:p>
      <w:pPr>
        <w:pStyle w:val="ListNumber"/>
      </w:pPr>
      <w:r>
        <w:t>Perform desktop, tablet, mobile, link, form, SEO, accessibility, and content QA before launch.</w:t>
      </w:r>
    </w:p>
    <w:p>
      <w:pPr>
        <w:pStyle w:val="Heading1"/>
      </w:pPr>
      <w:r>
        <w:t>7. Page Status and Gaps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A1E3D"/>
          </w:tcPr>
          <w:p>
            <w:r>
              <w:rPr>
                <w:b/>
                <w:color w:val="FFFFFF"/>
                <w:sz w:val="17"/>
              </w:rPr>
              <w:t>AREA</w:t>
            </w:r>
          </w:p>
        </w:tc>
        <w:tc>
          <w:tcPr>
            <w:tcW w:type="dxa" w:w="3427"/>
            <w:shd w:fill="0A1E3D"/>
          </w:tcPr>
          <w:p>
            <w:r>
              <w:rPr>
                <w:b/>
                <w:color w:val="FFFFFF"/>
                <w:sz w:val="17"/>
              </w:rPr>
              <w:t>CURRENT STATUS</w:t>
            </w:r>
          </w:p>
        </w:tc>
        <w:tc>
          <w:tcPr>
            <w:tcW w:type="dxa" w:w="3427"/>
            <w:shd w:fill="0A1E3D"/>
          </w:tcPr>
          <w:p>
            <w:r>
              <w:rPr>
                <w:b/>
                <w:color w:val="FFFFFF"/>
                <w:sz w:val="17"/>
              </w:rPr>
              <w:t>WEBMASTER ACTION</w:t>
            </w:r>
          </w:p>
        </w:tc>
      </w:tr>
      <w:tr>
        <w:tc>
          <w:tcPr>
            <w:tcW w:type="dxa" w:w="3427"/>
            <w:tcMar>
              <w:top w:w="100" w:type="dxa"/>
              <w:start w:w="100" w:type="dxa"/>
              <w:bottom w:w="100" w:type="dxa"/>
              <w:end w:w="100" w:type="dxa"/>
            </w:tcMar>
            <w:shd w:fill="F0F2F5"/>
          </w:tcPr>
          <w:p>
            <w:r>
              <w:rPr>
                <w:b/>
                <w:sz w:val="17"/>
              </w:rPr>
              <w:t>HOME</w:t>
            </w:r>
          </w:p>
        </w:tc>
        <w:tc>
          <w:tcPr>
            <w:tcW w:type="dxa" w:w="3427"/>
            <w:tcMar>
              <w:top w:w="100" w:type="dxa"/>
              <w:start w:w="100" w:type="dxa"/>
              <w:bottom w:w="100" w:type="dxa"/>
              <w:end w:w="100" w:type="dxa"/>
            </w:tcMar>
          </w:tcPr>
          <w:p>
            <w:r>
              <w:rPr>
                <w:sz w:val="17"/>
              </w:rPr>
              <w:t>Content established; visual references and individual assets supplied.</w:t>
            </w:r>
          </w:p>
        </w:tc>
        <w:tc>
          <w:tcPr>
            <w:tcW w:type="dxa" w:w="3427"/>
            <w:tcMar>
              <w:top w:w="100" w:type="dxa"/>
              <w:start w:w="100" w:type="dxa"/>
              <w:bottom w:w="100" w:type="dxa"/>
              <w:end w:w="100" w:type="dxa"/>
            </w:tcMar>
          </w:tcPr>
          <w:p>
            <w:r>
              <w:rPr>
                <w:sz w:val="17"/>
              </w:rPr>
              <w:t>Build now.</w:t>
            </w:r>
          </w:p>
        </w:tc>
      </w:tr>
      <w:tr>
        <w:tc>
          <w:tcPr>
            <w:tcW w:type="dxa" w:w="3427"/>
            <w:tcMar>
              <w:top w:w="100" w:type="dxa"/>
              <w:start w:w="100" w:type="dxa"/>
              <w:bottom w:w="100" w:type="dxa"/>
              <w:end w:w="100" w:type="dxa"/>
            </w:tcMar>
            <w:shd w:fill="F0F2F5"/>
          </w:tcPr>
          <w:p>
            <w:r>
              <w:rPr>
                <w:b/>
                <w:sz w:val="17"/>
              </w:rPr>
              <w:t>ABOUT</w:t>
            </w:r>
          </w:p>
        </w:tc>
        <w:tc>
          <w:tcPr>
            <w:tcW w:type="dxa" w:w="3427"/>
            <w:tcMar>
              <w:top w:w="100" w:type="dxa"/>
              <w:start w:w="100" w:type="dxa"/>
              <w:bottom w:w="100" w:type="dxa"/>
              <w:end w:w="100" w:type="dxa"/>
            </w:tcMar>
          </w:tcPr>
          <w:p>
            <w:r>
              <w:rPr>
                <w:sz w:val="17"/>
              </w:rPr>
              <w:t>Content established across landing page and subpages; top/middle/bottom visual references supplied.</w:t>
            </w:r>
          </w:p>
        </w:tc>
        <w:tc>
          <w:tcPr>
            <w:tcW w:type="dxa" w:w="3427"/>
            <w:tcMar>
              <w:top w:w="100" w:type="dxa"/>
              <w:start w:w="100" w:type="dxa"/>
              <w:bottom w:w="100" w:type="dxa"/>
              <w:end w:w="100" w:type="dxa"/>
            </w:tcMar>
          </w:tcPr>
          <w:p>
            <w:r>
              <w:rPr>
                <w:sz w:val="17"/>
              </w:rPr>
              <w:t>Build now.</w:t>
            </w:r>
          </w:p>
        </w:tc>
      </w:tr>
      <w:tr>
        <w:tc>
          <w:tcPr>
            <w:tcW w:type="dxa" w:w="3427"/>
            <w:tcMar>
              <w:top w:w="100" w:type="dxa"/>
              <w:start w:w="100" w:type="dxa"/>
              <w:bottom w:w="100" w:type="dxa"/>
              <w:end w:w="100" w:type="dxa"/>
            </w:tcMar>
            <w:shd w:fill="F0F2F5"/>
          </w:tcPr>
          <w:p>
            <w:r>
              <w:rPr>
                <w:b/>
                <w:sz w:val="17"/>
              </w:rPr>
              <w:t>ACADEMY</w:t>
            </w:r>
          </w:p>
        </w:tc>
        <w:tc>
          <w:tcPr>
            <w:tcW w:type="dxa" w:w="3427"/>
            <w:tcMar>
              <w:top w:w="100" w:type="dxa"/>
              <w:start w:w="100" w:type="dxa"/>
              <w:bottom w:w="100" w:type="dxa"/>
              <w:end w:w="100" w:type="dxa"/>
            </w:tcMar>
          </w:tcPr>
          <w:p>
            <w:r>
              <w:rPr>
                <w:sz w:val="17"/>
              </w:rPr>
              <w:t>Core positioning, audiences, pathways, hero and middle visual direction established. Exact live course inventory, pricing, provider links, certificates, and login mechanics are not supplied in Draft #3.</w:t>
            </w:r>
          </w:p>
        </w:tc>
        <w:tc>
          <w:tcPr>
            <w:tcW w:type="dxa" w:w="3427"/>
            <w:tcMar>
              <w:top w:w="100" w:type="dxa"/>
              <w:start w:w="100" w:type="dxa"/>
              <w:bottom w:w="100" w:type="dxa"/>
              <w:end w:w="100" w:type="dxa"/>
            </w:tcMar>
          </w:tcPr>
          <w:p>
            <w:r>
              <w:rPr>
                <w:sz w:val="17"/>
              </w:rPr>
              <w:t>Build framework now; connect live course data when provided.</w:t>
            </w:r>
          </w:p>
        </w:tc>
      </w:tr>
      <w:tr>
        <w:tc>
          <w:tcPr>
            <w:tcW w:type="dxa" w:w="3427"/>
            <w:tcMar>
              <w:top w:w="100" w:type="dxa"/>
              <w:start w:w="100" w:type="dxa"/>
              <w:bottom w:w="100" w:type="dxa"/>
              <w:end w:w="100" w:type="dxa"/>
            </w:tcMar>
            <w:shd w:fill="F0F2F5"/>
          </w:tcPr>
          <w:p>
            <w:r>
              <w:rPr>
                <w:b/>
                <w:sz w:val="17"/>
              </w:rPr>
              <w:t>GET INVOLVED</w:t>
            </w:r>
          </w:p>
        </w:tc>
        <w:tc>
          <w:tcPr>
            <w:tcW w:type="dxa" w:w="3427"/>
            <w:tcMar>
              <w:top w:w="100" w:type="dxa"/>
              <w:start w:w="100" w:type="dxa"/>
              <w:bottom w:w="100" w:type="dxa"/>
              <w:end w:w="100" w:type="dxa"/>
            </w:tcMar>
          </w:tcPr>
          <w:p>
            <w:r>
              <w:rPr>
                <w:sz w:val="17"/>
              </w:rPr>
              <w:t>High-level content established. Picture assets supplied from earlier artwork.</w:t>
            </w:r>
          </w:p>
        </w:tc>
        <w:tc>
          <w:tcPr>
            <w:tcW w:type="dxa" w:w="3427"/>
            <w:tcMar>
              <w:top w:w="100" w:type="dxa"/>
              <w:start w:w="100" w:type="dxa"/>
              <w:bottom w:w="100" w:type="dxa"/>
              <w:end w:w="100" w:type="dxa"/>
            </w:tcMar>
          </w:tcPr>
          <w:p>
            <w:r>
              <w:rPr>
                <w:sz w:val="17"/>
              </w:rPr>
              <w:t>Build structure; final detailed subpage copy can be added without changing navigation.</w:t>
            </w:r>
          </w:p>
        </w:tc>
      </w:tr>
      <w:tr>
        <w:tc>
          <w:tcPr>
            <w:tcW w:type="dxa" w:w="3427"/>
            <w:tcMar>
              <w:top w:w="100" w:type="dxa"/>
              <w:start w:w="100" w:type="dxa"/>
              <w:bottom w:w="100" w:type="dxa"/>
              <w:end w:w="100" w:type="dxa"/>
            </w:tcMar>
            <w:shd w:fill="F0F2F5"/>
          </w:tcPr>
          <w:p>
            <w:r>
              <w:rPr>
                <w:b/>
                <w:sz w:val="17"/>
              </w:rPr>
              <w:t>GIVE</w:t>
            </w:r>
          </w:p>
        </w:tc>
        <w:tc>
          <w:tcPr>
            <w:tcW w:type="dxa" w:w="3427"/>
            <w:tcMar>
              <w:top w:w="100" w:type="dxa"/>
              <w:start w:w="100" w:type="dxa"/>
              <w:bottom w:w="100" w:type="dxa"/>
              <w:end w:w="100" w:type="dxa"/>
            </w:tcMar>
          </w:tcPr>
          <w:p>
            <w:r>
              <w:rPr>
                <w:sz w:val="17"/>
              </w:rPr>
              <w:t>Giving pathways established. Picture assets supplied. Donation processor URLs and acceptance procedures for complex gifts are not supplied.</w:t>
            </w:r>
          </w:p>
        </w:tc>
        <w:tc>
          <w:tcPr>
            <w:tcW w:type="dxa" w:w="3427"/>
            <w:tcMar>
              <w:top w:w="100" w:type="dxa"/>
              <w:start w:w="100" w:type="dxa"/>
              <w:bottom w:w="100" w:type="dxa"/>
              <w:end w:w="100" w:type="dxa"/>
            </w:tcMar>
          </w:tcPr>
          <w:p>
            <w:r>
              <w:rPr>
                <w:sz w:val="17"/>
              </w:rPr>
              <w:t>Build pages/forms; leave live payment/transfer endpoints for final integration.</w:t>
            </w:r>
          </w:p>
        </w:tc>
      </w:tr>
      <w:tr>
        <w:tc>
          <w:tcPr>
            <w:tcW w:type="dxa" w:w="3427"/>
            <w:tcMar>
              <w:top w:w="100" w:type="dxa"/>
              <w:start w:w="100" w:type="dxa"/>
              <w:bottom w:w="100" w:type="dxa"/>
              <w:end w:w="100" w:type="dxa"/>
            </w:tcMar>
            <w:shd w:fill="F0F2F5"/>
          </w:tcPr>
          <w:p>
            <w:r>
              <w:rPr>
                <w:b/>
                <w:sz w:val="17"/>
              </w:rPr>
              <w:t>CONTACT</w:t>
            </w:r>
          </w:p>
        </w:tc>
        <w:tc>
          <w:tcPr>
            <w:tcW w:type="dxa" w:w="3427"/>
            <w:tcMar>
              <w:top w:w="100" w:type="dxa"/>
              <w:start w:w="100" w:type="dxa"/>
              <w:bottom w:w="100" w:type="dxa"/>
              <w:end w:w="100" w:type="dxa"/>
            </w:tcMar>
          </w:tcPr>
          <w:p>
            <w:r>
              <w:rPr>
                <w:sz w:val="17"/>
              </w:rPr>
              <w:t>Inquiry categories established.</w:t>
            </w:r>
          </w:p>
        </w:tc>
        <w:tc>
          <w:tcPr>
            <w:tcW w:type="dxa" w:w="3427"/>
            <w:tcMar>
              <w:top w:w="100" w:type="dxa"/>
              <w:start w:w="100" w:type="dxa"/>
              <w:bottom w:w="100" w:type="dxa"/>
              <w:end w:w="100" w:type="dxa"/>
            </w:tcMar>
          </w:tcPr>
          <w:p>
            <w:r>
              <w:rPr>
                <w:sz w:val="17"/>
              </w:rPr>
              <w:t>Build form and routing; internal recipient assignments must be supplied by Jesus Generation.</w:t>
            </w:r>
          </w:p>
        </w:tc>
      </w:tr>
      <w:tr>
        <w:tc>
          <w:tcPr>
            <w:tcW w:type="dxa" w:w="3427"/>
            <w:tcMar>
              <w:top w:w="100" w:type="dxa"/>
              <w:start w:w="100" w:type="dxa"/>
              <w:bottom w:w="100" w:type="dxa"/>
              <w:end w:w="100" w:type="dxa"/>
            </w:tcMar>
            <w:shd w:fill="F0F2F5"/>
          </w:tcPr>
          <w:p>
            <w:r>
              <w:rPr>
                <w:b/>
                <w:sz w:val="17"/>
              </w:rPr>
              <w:t>KNOW JESUS</w:t>
            </w:r>
          </w:p>
        </w:tc>
        <w:tc>
          <w:tcPr>
            <w:tcW w:type="dxa" w:w="3427"/>
            <w:tcMar>
              <w:top w:w="100" w:type="dxa"/>
              <w:start w:w="100" w:type="dxa"/>
              <w:bottom w:w="100" w:type="dxa"/>
              <w:end w:w="100" w:type="dxa"/>
            </w:tcMar>
          </w:tcPr>
          <w:p>
            <w:r>
              <w:rPr>
                <w:sz w:val="17"/>
              </w:rPr>
              <w:t>Page purpose and outline established, but full Gospel page copy is not supplied in Draft #3.</w:t>
            </w:r>
          </w:p>
        </w:tc>
        <w:tc>
          <w:tcPr>
            <w:tcW w:type="dxa" w:w="3427"/>
            <w:tcMar>
              <w:top w:w="100" w:type="dxa"/>
              <w:start w:w="100" w:type="dxa"/>
              <w:bottom w:w="100" w:type="dxa"/>
              <w:end w:w="100" w:type="dxa"/>
            </w:tcMar>
          </w:tcPr>
          <w:p>
            <w:r>
              <w:rPr>
                <w:sz w:val="17"/>
              </w:rPr>
              <w:t>Build shell or hold until final copy is approved.</w:t>
            </w:r>
          </w:p>
        </w:tc>
      </w:tr>
      <w:tr>
        <w:tc>
          <w:tcPr>
            <w:tcW w:type="dxa" w:w="3427"/>
            <w:tcMar>
              <w:top w:w="100" w:type="dxa"/>
              <w:start w:w="100" w:type="dxa"/>
              <w:bottom w:w="100" w:type="dxa"/>
              <w:end w:w="100" w:type="dxa"/>
            </w:tcMar>
            <w:shd w:fill="F0F2F5"/>
          </w:tcPr>
          <w:p>
            <w:r>
              <w:rPr>
                <w:b/>
                <w:sz w:val="17"/>
              </w:rPr>
              <w:t>STORIES</w:t>
            </w:r>
          </w:p>
        </w:tc>
        <w:tc>
          <w:tcPr>
            <w:tcW w:type="dxa" w:w="3427"/>
            <w:tcMar>
              <w:top w:w="100" w:type="dxa"/>
              <w:start w:w="100" w:type="dxa"/>
              <w:bottom w:w="100" w:type="dxa"/>
              <w:end w:w="100" w:type="dxa"/>
            </w:tcMar>
          </w:tcPr>
          <w:p>
            <w:r>
              <w:rPr>
                <w:sz w:val="17"/>
              </w:rPr>
              <w:t>Story categories and story framework established; verified stories, names, images, and permissions are not supplied.</w:t>
            </w:r>
          </w:p>
        </w:tc>
        <w:tc>
          <w:tcPr>
            <w:tcW w:type="dxa" w:w="3427"/>
            <w:tcMar>
              <w:top w:w="100" w:type="dxa"/>
              <w:start w:w="100" w:type="dxa"/>
              <w:bottom w:w="100" w:type="dxa"/>
              <w:end w:w="100" w:type="dxa"/>
            </w:tcMar>
          </w:tcPr>
          <w:p>
            <w:r>
              <w:rPr>
                <w:sz w:val="17"/>
              </w:rPr>
              <w:t>Build reusable template; do not invent testimonials.</w:t>
            </w:r>
          </w:p>
        </w:tc>
      </w:tr>
      <w:tr>
        <w:tc>
          <w:tcPr>
            <w:tcW w:type="dxa" w:w="3427"/>
            <w:tcMar>
              <w:top w:w="100" w:type="dxa"/>
              <w:start w:w="100" w:type="dxa"/>
              <w:bottom w:w="100" w:type="dxa"/>
              <w:end w:w="100" w:type="dxa"/>
            </w:tcMar>
            <w:shd w:fill="F0F2F5"/>
          </w:tcPr>
          <w:p>
            <w:r>
              <w:rPr>
                <w:b/>
                <w:sz w:val="17"/>
              </w:rPr>
              <w:t>LEGAL / PRIVACY</w:t>
            </w:r>
          </w:p>
        </w:tc>
        <w:tc>
          <w:tcPr>
            <w:tcW w:type="dxa" w:w="3427"/>
            <w:tcMar>
              <w:top w:w="100" w:type="dxa"/>
              <w:start w:w="100" w:type="dxa"/>
              <w:bottom w:w="100" w:type="dxa"/>
              <w:end w:w="100" w:type="dxa"/>
            </w:tcMar>
          </w:tcPr>
          <w:p>
            <w:r>
              <w:rPr>
                <w:sz w:val="17"/>
              </w:rPr>
              <w:t>Not supplied in Draft #3.</w:t>
            </w:r>
          </w:p>
        </w:tc>
        <w:tc>
          <w:tcPr>
            <w:tcW w:type="dxa" w:w="3427"/>
            <w:tcMar>
              <w:top w:w="100" w:type="dxa"/>
              <w:start w:w="100" w:type="dxa"/>
              <w:bottom w:w="100" w:type="dxa"/>
              <w:end w:w="100" w:type="dxa"/>
            </w:tcMar>
          </w:tcPr>
          <w:p>
            <w:r>
              <w:rPr>
                <w:sz w:val="17"/>
              </w:rPr>
              <w:t>Do not invent. Add only approved legal copy before launch.</w:t>
            </w:r>
          </w:p>
        </w:tc>
      </w:tr>
    </w:tbl>
    <w:p/>
    <w:p>
      <w:pPr>
        <w:pStyle w:val="Heading1"/>
      </w:pPr>
      <w:r>
        <w:t>8. Visual Reference Rules</w:t>
      </w:r>
    </w:p>
    <w:p>
      <w:pPr>
        <w:pStyle w:val="ListBullet"/>
      </w:pPr>
      <w:r>
        <w:t>15_VISUAL_REFERENCES contains composition references, not final flattened web pages.</w:t>
      </w:r>
    </w:p>
    <w:p>
      <w:pPr>
        <w:pStyle w:val="ListBullet"/>
      </w:pPr>
      <w:r>
        <w:t>Old screenshots may contain superseded menu items or button treatments. Ignore those conflicts and follow the locked global rules in this guide.</w:t>
      </w:r>
    </w:p>
    <w:p>
      <w:pPr>
        <w:pStyle w:val="ListBullet"/>
      </w:pPr>
      <w:r>
        <w:t>14_ART_ASSETS contains picture-only and icon assets for actual construction.</w:t>
      </w:r>
    </w:p>
    <w:p>
      <w:pPr>
        <w:pStyle w:val="ListBullet"/>
      </w:pPr>
      <w:r>
        <w:t>Use the new Current_Home_About_Academy collection for those three sections first. The legacy collection is primarily for Get Involved, Give, and Contact imagery.</w:t>
      </w:r>
    </w:p>
    <w:p>
      <w:pPr>
        <w:pStyle w:val="ListBullet"/>
      </w:pPr>
      <w:r>
        <w:t>Avoid reusing the same photograph on multiple major pages unless specifically approved.</w:t>
      </w:r>
    </w:p>
    <w:p>
      <w:pPr>
        <w:pStyle w:val="ListBullet"/>
      </w:pPr>
      <w:r>
        <w:t>Use responsive crops for desktop, tablet, and mobile rather than stretching images.</w:t>
      </w:r>
    </w:p>
    <w:p>
      <w:pPr>
        <w:pStyle w:val="Heading1"/>
      </w:pPr>
      <w:r>
        <w:t>9. Forms and GoHighLevel Workflow Requirements</w:t>
      </w:r>
    </w:p>
    <w:p>
      <w:pPr>
        <w:pStyle w:val="ListBullet"/>
      </w:pPr>
      <w:r>
        <w:t>All public forms should create or update one contact record and record the source as Jesus Generation Website.</w:t>
      </w:r>
    </w:p>
    <w:p>
      <w:pPr>
        <w:pStyle w:val="ListBullet"/>
      </w:pPr>
      <w:r>
        <w:t>Apply an inquiry-specific tag immediately after submission.</w:t>
      </w:r>
    </w:p>
    <w:p>
      <w:pPr>
        <w:pStyle w:val="ListBullet"/>
      </w:pPr>
      <w:r>
        <w:t>Send an immediate visitor acknowledgment.</w:t>
      </w:r>
    </w:p>
    <w:p>
      <w:pPr>
        <w:pStyle w:val="ListBullet"/>
      </w:pPr>
      <w:r>
        <w:t>Notify the appropriate internal owner/team.</w:t>
      </w:r>
    </w:p>
    <w:p>
      <w:pPr>
        <w:pStyle w:val="ListBullet"/>
      </w:pPr>
      <w:r>
        <w:t>Create a follow-up task when human response is required.</w:t>
      </w:r>
    </w:p>
    <w:p>
      <w:pPr>
        <w:pStyle w:val="ListBullet"/>
      </w:pPr>
      <w:r>
        <w:t>Do not enroll prayer requests in marketing sequences unless the visitor separately opts in.</w:t>
      </w:r>
    </w:p>
    <w:p>
      <w:pPr>
        <w:pStyle w:val="ListBullet"/>
      </w:pPr>
      <w:r>
        <w:t>Do not treat a general contact submission as consent to receive newsletters or fundraising messages.</w:t>
      </w:r>
    </w:p>
    <w:p>
      <w:pPr>
        <w:pStyle w:val="ListBullet"/>
      </w:pPr>
      <w:r>
        <w:t>Complex gifts such as real estate, securities, in-kind gifts, and legacy gifts should begin with an inquiry workflow unless an approved third-party giving process is supplied.</w:t>
      </w:r>
    </w:p>
    <w:p>
      <w:pPr>
        <w:pStyle w:val="Heading2"/>
      </w:pPr>
      <w:r>
        <w:t>Recommended Tags</w:t>
      </w:r>
    </w:p>
    <w:p>
      <w:pPr>
        <w:pStyle w:val="ListBullet"/>
      </w:pPr>
      <w:r>
        <w:t>JG-General-Inquiry</w:t>
      </w:r>
    </w:p>
    <w:p>
      <w:pPr>
        <w:pStyle w:val="ListBullet"/>
      </w:pPr>
      <w:r>
        <w:t>JG-Academy</w:t>
      </w:r>
    </w:p>
    <w:p>
      <w:pPr>
        <w:pStyle w:val="ListBullet"/>
      </w:pPr>
      <w:r>
        <w:t>JG-Mission-Trip</w:t>
      </w:r>
    </w:p>
    <w:p>
      <w:pPr>
        <w:pStyle w:val="ListBullet"/>
      </w:pPr>
      <w:r>
        <w:t>JG-Donor</w:t>
      </w:r>
    </w:p>
    <w:p>
      <w:pPr>
        <w:pStyle w:val="ListBullet"/>
      </w:pPr>
      <w:r>
        <w:t>JG-Media-Speaking</w:t>
      </w:r>
    </w:p>
    <w:p>
      <w:pPr>
        <w:pStyle w:val="ListBullet"/>
      </w:pPr>
      <w:r>
        <w:t>JG-Prayer</w:t>
      </w:r>
    </w:p>
    <w:p>
      <w:pPr>
        <w:pStyle w:val="ListBullet"/>
      </w:pPr>
      <w:r>
        <w:t>JG-Other</w:t>
      </w:r>
    </w:p>
    <w:p>
      <w:pPr>
        <w:pStyle w:val="Heading1"/>
      </w:pPr>
      <w:r>
        <w:t>10. Content Control</w:t>
      </w:r>
    </w:p>
    <w:p>
      <w:pPr>
        <w:pStyle w:val="ListBullet"/>
      </w:pPr>
      <w:r>
        <w:t>The file Jesus_Generation_Master_Website_Content_Draft_3.docx is the wording source for this build package.</w:t>
      </w:r>
    </w:p>
    <w:p>
      <w:pPr>
        <w:pStyle w:val="ListBullet"/>
      </w:pPr>
      <w:r>
        <w:t>Do not rewrite theology, ministry claims, statistics, history, names, or calls to action during page construction.</w:t>
      </w:r>
    </w:p>
    <w:p>
      <w:pPr>
        <w:pStyle w:val="ListBullet"/>
      </w:pPr>
      <w:r>
        <w:t>Do not invent testimonials, donor claims, country statistics, pricing, certifications, legal language, or Academy course details that are not supplied.</w:t>
      </w:r>
    </w:p>
    <w:p>
      <w:pPr>
        <w:pStyle w:val="ListBullet"/>
      </w:pPr>
      <w:r>
        <w:t>If a page needs copy that is not in the source, mark it CONTENT NEEDED rather than filling the gap with generic copy.</w:t>
      </w:r>
    </w:p>
    <w:p>
      <w:pPr>
        <w:pStyle w:val="ListBullet"/>
      </w:pPr>
      <w:r>
        <w:t>Use 50,000 chaplains and ministry workers, 41,000 schools, and 20+ nations only where the content source calls for those figures. Avoid unnecessary repetition on interior pages.</w:t>
      </w:r>
    </w:p>
    <w:p>
      <w:pPr>
        <w:pStyle w:val="Heading1"/>
      </w:pPr>
      <w:r>
        <w:t>11. Responsive and Accessibility Standards</w:t>
      </w:r>
    </w:p>
    <w:p>
      <w:pPr>
        <w:pStyle w:val="ListBullet"/>
      </w:pPr>
      <w:r>
        <w:t>Mobile must be designed, not merely scaled down. Stack cards, preserve readable type sizes, and keep CTAs obvious.</w:t>
      </w:r>
    </w:p>
    <w:p>
      <w:pPr>
        <w:pStyle w:val="ListBullet"/>
      </w:pPr>
      <w:r>
        <w:t>Provide descriptive alt text for meaningful images and empty alt text for decorative icons where appropriate.</w:t>
      </w:r>
    </w:p>
    <w:p>
      <w:pPr>
        <w:pStyle w:val="ListBullet"/>
      </w:pPr>
      <w:r>
        <w:t>Maintain sufficient contrast for text and buttons. Never place low-contrast blue copy on black or dark imagery.</w:t>
      </w:r>
    </w:p>
    <w:p>
      <w:pPr>
        <w:pStyle w:val="ListBullet"/>
      </w:pPr>
      <w:r>
        <w:t>All forms require explicit labels, keyboard usability, clear error states, and a visible success/confirmation state.</w:t>
      </w:r>
    </w:p>
    <w:p>
      <w:pPr>
        <w:pStyle w:val="ListBullet"/>
      </w:pPr>
      <w:r>
        <w:t>Dropdown navigation must work on touch devices and keyboard navigation.</w:t>
      </w:r>
    </w:p>
    <w:p>
      <w:pPr>
        <w:pStyle w:val="ListBullet"/>
      </w:pPr>
      <w:r>
        <w:t>Keep live text as text. Do not embed important copy inside images.</w:t>
      </w:r>
    </w:p>
    <w:p>
      <w:pPr>
        <w:pStyle w:val="Heading1"/>
      </w:pPr>
      <w:r>
        <w:t>12. Final Handoff Acceptance</w:t>
      </w:r>
    </w:p>
    <w:p>
      <w:r>
        <w:t>The site is ready for approval only when all required pages exist, all menu items and CTAs resolve correctly, mobile layouts are clean, forms have been tested end-to-end, Academy and giving links are connected, the correct logo and brand colors are used, all public statistics and copy match the source, and no placeholder/test content remains.</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D85"/>
        <w:sz w:val="15"/>
      </w:rPr>
      <w:t>Webmaster Build Package  |  Source: Master Website Content Draft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A7D85"/>
        <w:sz w:val="16"/>
      </w:rPr>
      <w:t>JESUS GENERATION | MASTER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B2D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A1E3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A1E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00"/>
      <w:contextualSpacing/>
    </w:pPr>
    <w:rPr>
      <w:rFonts w:asciiTheme="majorHAnsi" w:eastAsiaTheme="majorEastAsia" w:hAnsiTheme="majorHAnsi" w:cstheme="majorBidi" w:ascii="Arial" w:hAnsi="Arial"/>
      <w:b/>
      <w:color w:val="0A1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