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B717" w14:textId="77777777" w:rsidR="006A4FBF" w:rsidRDefault="009F0933">
      <w:pPr>
        <w:spacing w:after="180"/>
        <w:ind w:left="-288"/>
      </w:pPr>
      <w:r>
        <w:rPr>
          <w:noProof/>
        </w:rPr>
        <w:drawing>
          <wp:inline distT="0" distB="0" distL="0" distR="0" wp14:anchorId="4927EB4A" wp14:editId="1B7A5E56">
            <wp:extent cx="2587371" cy="8045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798B224" w14:textId="77777777" w:rsidR="006A4FBF" w:rsidRDefault="009F0933">
      <w:pPr>
        <w:spacing w:after="156"/>
      </w:pPr>
      <w:r>
        <w:rPr>
          <w:rFonts w:ascii="Arial" w:eastAsia="Arial" w:hAnsi="Arial" w:cs="Arial"/>
          <w:b/>
          <w:sz w:val="32"/>
        </w:rPr>
        <w:t>Packet Tracer: Identificación del direccionamiento IPv4 e IPv6</w:t>
      </w:r>
      <w:r>
        <w:rPr>
          <w:rFonts w:ascii="Arial" w:eastAsia="Arial" w:hAnsi="Arial" w:cs="Arial"/>
          <w:color w:val="EE0000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 xml:space="preserve"> </w:t>
      </w:r>
    </w:p>
    <w:p w14:paraId="47F6DF2D" w14:textId="77777777" w:rsidR="006A4FBF" w:rsidRDefault="009F0933">
      <w:pPr>
        <w:pStyle w:val="Ttulo1"/>
        <w:spacing w:after="0"/>
        <w:ind w:left="-5"/>
      </w:pPr>
      <w:r>
        <w:t xml:space="preserve">Tabla de asignación de direcciones </w:t>
      </w:r>
    </w:p>
    <w:tbl>
      <w:tblPr>
        <w:tblStyle w:val="TableGrid"/>
        <w:tblW w:w="9670" w:type="dxa"/>
        <w:tblInd w:w="207" w:type="dxa"/>
        <w:tblCellMar>
          <w:top w:w="18" w:type="dxa"/>
          <w:left w:w="113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1800"/>
        <w:gridCol w:w="2521"/>
        <w:gridCol w:w="1821"/>
        <w:gridCol w:w="1911"/>
      </w:tblGrid>
      <w:tr w:rsidR="006A4FBF" w14:paraId="06CFF08C" w14:textId="77777777">
        <w:trPr>
          <w:trHeight w:val="801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4DCA1DA" w14:textId="77777777" w:rsidR="006A4FBF" w:rsidRDefault="009F0933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Dispositivo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7F3A2699" w14:textId="77777777" w:rsidR="006A4FBF" w:rsidRDefault="009F0933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Interfaz </w:t>
            </w:r>
          </w:p>
        </w:tc>
        <w:tc>
          <w:tcPr>
            <w:tcW w:w="43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4E7A5D4" w14:textId="77777777" w:rsidR="006A4FBF" w:rsidRDefault="009F0933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Dirección IP / Prefijo 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vAlign w:val="center"/>
          </w:tcPr>
          <w:p w14:paraId="75D1A5BB" w14:textId="77777777" w:rsidR="006A4FBF" w:rsidRDefault="009F093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Gateway predeterminado </w:t>
            </w:r>
          </w:p>
        </w:tc>
      </w:tr>
      <w:tr w:rsidR="006A4FBF" w14:paraId="17FA7063" w14:textId="77777777">
        <w:trPr>
          <w:trHeight w:val="388"/>
        </w:trPr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724BD6D7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R1 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627DE7D8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43F7C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10.10.1.97  </w:t>
            </w:r>
          </w:p>
        </w:tc>
        <w:tc>
          <w:tcPr>
            <w:tcW w:w="1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42EBE" w14:textId="77777777" w:rsidR="006A4FBF" w:rsidRDefault="009F093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255.255.255.224 </w:t>
            </w:r>
          </w:p>
        </w:tc>
        <w:tc>
          <w:tcPr>
            <w:tcW w:w="1911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42321FCA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N/D </w:t>
            </w:r>
          </w:p>
        </w:tc>
      </w:tr>
      <w:tr w:rsidR="006A4FBF" w14:paraId="7C14F905" w14:textId="77777777">
        <w:trPr>
          <w:trHeight w:val="384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7DB63DEF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5372EDF6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G0/0 </w:t>
            </w:r>
          </w:p>
        </w:tc>
        <w:tc>
          <w:tcPr>
            <w:tcW w:w="4342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7B1FE52F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 8:1:1: :1/64 </w:t>
            </w:r>
          </w:p>
        </w:tc>
        <w:tc>
          <w:tcPr>
            <w:tcW w:w="1911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11A82EB8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N/D </w:t>
            </w:r>
          </w:p>
        </w:tc>
      </w:tr>
      <w:tr w:rsidR="006A4FBF" w14:paraId="2B2CF432" w14:textId="77777777">
        <w:trPr>
          <w:trHeight w:val="382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4BA22D27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27AB0038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2521" w:type="dxa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43005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10.10.1.6 </w:t>
            </w:r>
          </w:p>
        </w:tc>
        <w:tc>
          <w:tcPr>
            <w:tcW w:w="1821" w:type="dxa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31B2F" w14:textId="77777777" w:rsidR="006A4FBF" w:rsidRDefault="009F093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911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0CD6E572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N/D </w:t>
            </w:r>
          </w:p>
        </w:tc>
      </w:tr>
      <w:tr w:rsidR="006A4FBF" w14:paraId="0A654A16" w14:textId="77777777">
        <w:trPr>
          <w:trHeight w:val="384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76A0FB53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18D6A534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2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7D8C6DB7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 8:1:2: :2/64 </w:t>
            </w:r>
          </w:p>
        </w:tc>
        <w:tc>
          <w:tcPr>
            <w:tcW w:w="1911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0F59FDAB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N/D </w:t>
            </w:r>
          </w:p>
        </w:tc>
      </w:tr>
      <w:tr w:rsidR="006A4FBF" w14:paraId="34C3BF92" w14:textId="77777777">
        <w:trPr>
          <w:trHeight w:val="384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6AD7F3F9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R1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79B78A52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2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1142572A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fe80::1 </w:t>
            </w:r>
          </w:p>
        </w:tc>
        <w:tc>
          <w:tcPr>
            <w:tcW w:w="1911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3916A4F9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N/D </w:t>
            </w:r>
          </w:p>
        </w:tc>
      </w:tr>
      <w:tr w:rsidR="006A4FBF" w14:paraId="776B205D" w14:textId="77777777">
        <w:trPr>
          <w:trHeight w:val="382"/>
        </w:trPr>
        <w:tc>
          <w:tcPr>
            <w:tcW w:w="1616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54991915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R2 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10641AB1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S0/0/0 </w:t>
            </w:r>
          </w:p>
        </w:tc>
        <w:tc>
          <w:tcPr>
            <w:tcW w:w="25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B60A687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10.10.1.5 </w:t>
            </w:r>
          </w:p>
        </w:tc>
        <w:tc>
          <w:tcPr>
            <w:tcW w:w="18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75E18C04" w14:textId="77777777" w:rsidR="006A4FBF" w:rsidRDefault="009F093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911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68C562C5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N/D </w:t>
            </w:r>
          </w:p>
        </w:tc>
      </w:tr>
      <w:tr w:rsidR="006A4FBF" w14:paraId="7D8DC20A" w14:textId="77777777">
        <w:trPr>
          <w:trHeight w:val="384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63C59934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2E933ED3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S0/0/0 </w:t>
            </w:r>
          </w:p>
        </w:tc>
        <w:tc>
          <w:tcPr>
            <w:tcW w:w="4342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1DE03CF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2001:db8:1:2::1/64 </w:t>
            </w:r>
          </w:p>
        </w:tc>
        <w:tc>
          <w:tcPr>
            <w:tcW w:w="1911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1D451044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N/D </w:t>
            </w:r>
          </w:p>
        </w:tc>
      </w:tr>
      <w:tr w:rsidR="006A4FBF" w14:paraId="4D94B4AE" w14:textId="77777777">
        <w:trPr>
          <w:trHeight w:val="382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4259E275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0D5180D8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25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0AC885E2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10.10.1.9 </w:t>
            </w:r>
          </w:p>
        </w:tc>
        <w:tc>
          <w:tcPr>
            <w:tcW w:w="18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49C4F768" w14:textId="77777777" w:rsidR="006A4FBF" w:rsidRDefault="009F093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911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2454357D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N/D </w:t>
            </w:r>
          </w:p>
        </w:tc>
      </w:tr>
      <w:tr w:rsidR="006A4FBF" w14:paraId="2A08383F" w14:textId="77777777">
        <w:trPr>
          <w:trHeight w:val="384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5CE460DC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4064B61B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2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72AB1002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2001:db8:1:3::1/64 </w:t>
            </w:r>
          </w:p>
        </w:tc>
        <w:tc>
          <w:tcPr>
            <w:tcW w:w="1911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279213A4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N/D </w:t>
            </w:r>
          </w:p>
        </w:tc>
      </w:tr>
      <w:tr w:rsidR="006A4FBF" w14:paraId="1A986B3E" w14:textId="77777777">
        <w:trPr>
          <w:trHeight w:val="384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18628F2C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R2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181B4D00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2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A65AD73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fe80::2 </w:t>
            </w:r>
          </w:p>
        </w:tc>
        <w:tc>
          <w:tcPr>
            <w:tcW w:w="1911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59BBF44F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N/D </w:t>
            </w:r>
          </w:p>
        </w:tc>
      </w:tr>
      <w:tr w:rsidR="006A4FBF" w14:paraId="08EB426B" w14:textId="77777777">
        <w:trPr>
          <w:trHeight w:val="382"/>
        </w:trPr>
        <w:tc>
          <w:tcPr>
            <w:tcW w:w="1616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6456FC9E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R3 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78262418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G0/0 </w:t>
            </w:r>
          </w:p>
        </w:tc>
        <w:tc>
          <w:tcPr>
            <w:tcW w:w="25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A439FBB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10.10.1.17 </w:t>
            </w:r>
          </w:p>
        </w:tc>
        <w:tc>
          <w:tcPr>
            <w:tcW w:w="18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3F53C23E" w14:textId="77777777" w:rsidR="006A4FBF" w:rsidRDefault="009F093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255.255.255.240 </w:t>
            </w:r>
          </w:p>
        </w:tc>
        <w:tc>
          <w:tcPr>
            <w:tcW w:w="1911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0B4FA14A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N/D </w:t>
            </w:r>
          </w:p>
        </w:tc>
      </w:tr>
      <w:tr w:rsidR="006A4FBF" w14:paraId="19BF555B" w14:textId="77777777">
        <w:trPr>
          <w:trHeight w:val="384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445FAEA1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25BB3354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G0/0 </w:t>
            </w:r>
          </w:p>
        </w:tc>
        <w:tc>
          <w:tcPr>
            <w:tcW w:w="4342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19ACD304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2001:db 8:1:4: :1/64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11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16280E75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N/D </w:t>
            </w:r>
          </w:p>
        </w:tc>
      </w:tr>
      <w:tr w:rsidR="006A4FBF" w14:paraId="602AC0B5" w14:textId="77777777">
        <w:trPr>
          <w:trHeight w:val="382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5C3A3609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4037D707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S0/0/1 </w:t>
            </w:r>
          </w:p>
        </w:tc>
        <w:tc>
          <w:tcPr>
            <w:tcW w:w="25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394106A1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10.10.1.10 </w:t>
            </w:r>
          </w:p>
        </w:tc>
        <w:tc>
          <w:tcPr>
            <w:tcW w:w="18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0EA81539" w14:textId="77777777" w:rsidR="006A4FBF" w:rsidRDefault="009F0933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255.255.255.252 </w:t>
            </w:r>
          </w:p>
        </w:tc>
        <w:tc>
          <w:tcPr>
            <w:tcW w:w="1911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6142F12A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N/D </w:t>
            </w:r>
          </w:p>
        </w:tc>
      </w:tr>
      <w:tr w:rsidR="006A4FBF" w14:paraId="4B9028E8" w14:textId="77777777">
        <w:trPr>
          <w:trHeight w:val="384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632FC189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3A20802F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2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0BE255A2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2001:db8:1:3::2/64 </w:t>
            </w:r>
          </w:p>
        </w:tc>
        <w:tc>
          <w:tcPr>
            <w:tcW w:w="1911" w:type="dxa"/>
            <w:tcBorders>
              <w:top w:val="single" w:sz="8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  <w:vAlign w:val="bottom"/>
          </w:tcPr>
          <w:p w14:paraId="04FBD111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N/D </w:t>
            </w:r>
          </w:p>
        </w:tc>
      </w:tr>
      <w:tr w:rsidR="006A4FBF" w14:paraId="3D6F4854" w14:textId="77777777">
        <w:trPr>
          <w:trHeight w:val="382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747E1ACE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R3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24D73877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S0/0/1 </w:t>
            </w:r>
          </w:p>
        </w:tc>
        <w:tc>
          <w:tcPr>
            <w:tcW w:w="4342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F9DE8CC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fe80::3 </w:t>
            </w:r>
          </w:p>
        </w:tc>
        <w:tc>
          <w:tcPr>
            <w:tcW w:w="1911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vAlign w:val="bottom"/>
          </w:tcPr>
          <w:p w14:paraId="17F8C376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6"/>
              </w:rPr>
              <w:t xml:space="preserve">N/D </w:t>
            </w:r>
          </w:p>
        </w:tc>
      </w:tr>
      <w:tr w:rsidR="006A4FBF" w14:paraId="208190F0" w14:textId="77777777">
        <w:trPr>
          <w:trHeight w:val="384"/>
        </w:trPr>
        <w:tc>
          <w:tcPr>
            <w:tcW w:w="1616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71369CC6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57294519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5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50EDD0BC" w14:textId="77777777" w:rsidR="006A4FBF" w:rsidRDefault="009F0933">
            <w:pPr>
              <w:spacing w:after="0"/>
              <w:ind w:left="1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F416D">
              <w:rPr>
                <w:rFonts w:ascii="Arial" w:eastAsia="Arial" w:hAnsi="Arial" w:cs="Arial"/>
                <w:b/>
                <w:sz w:val="20"/>
              </w:rPr>
              <w:t>10.10.1.100</w:t>
            </w:r>
          </w:p>
          <w:p w14:paraId="654CC2F2" w14:textId="3E5365F4" w:rsidR="006733BA" w:rsidRDefault="006733B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2001:db8:1:1::a</w:t>
            </w:r>
          </w:p>
        </w:tc>
        <w:tc>
          <w:tcPr>
            <w:tcW w:w="18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4CDFA936" w14:textId="17069BB9" w:rsidR="006A4FBF" w:rsidRDefault="009F093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F416D">
              <w:rPr>
                <w:rFonts w:ascii="Arial" w:eastAsia="Arial" w:hAnsi="Arial" w:cs="Arial"/>
                <w:b/>
                <w:sz w:val="20"/>
              </w:rPr>
              <w:t>255.255.255.224</w:t>
            </w:r>
          </w:p>
        </w:tc>
        <w:tc>
          <w:tcPr>
            <w:tcW w:w="191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2E7DFEFD" w14:textId="77777777" w:rsidR="006A4FBF" w:rsidRDefault="009F0933">
            <w:pPr>
              <w:spacing w:after="0"/>
              <w:ind w:left="1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F416D">
              <w:rPr>
                <w:rFonts w:ascii="Arial" w:eastAsia="Arial" w:hAnsi="Arial" w:cs="Arial"/>
                <w:b/>
                <w:sz w:val="20"/>
              </w:rPr>
              <w:t>10.10.1.97</w:t>
            </w:r>
          </w:p>
          <w:p w14:paraId="3B6B5AA7" w14:textId="03445897" w:rsidR="006733BA" w:rsidRDefault="006733BA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Fe80::1</w:t>
            </w:r>
          </w:p>
        </w:tc>
      </w:tr>
      <w:tr w:rsidR="006A4FBF" w14:paraId="42E09252" w14:textId="77777777">
        <w:trPr>
          <w:trHeight w:val="384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25A1F99E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PC1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51F1DF3D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NIC </w:t>
            </w:r>
          </w:p>
        </w:tc>
        <w:tc>
          <w:tcPr>
            <w:tcW w:w="4342" w:type="dxa"/>
            <w:gridSpan w:val="2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470E13E2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91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021D8E16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6A4FBF" w14:paraId="244C4AA7" w14:textId="77777777">
        <w:trPr>
          <w:trHeight w:val="382"/>
        </w:trPr>
        <w:tc>
          <w:tcPr>
            <w:tcW w:w="1616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3C5A33B3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800" w:type="dxa"/>
            <w:tcBorders>
              <w:top w:val="single" w:sz="6" w:space="0" w:color="FFFFFF"/>
              <w:left w:val="single" w:sz="2" w:space="0" w:color="000000"/>
              <w:bottom w:val="single" w:sz="8" w:space="0" w:color="FFFFFF"/>
              <w:right w:val="single" w:sz="2" w:space="0" w:color="000000"/>
            </w:tcBorders>
          </w:tcPr>
          <w:p w14:paraId="6B7E37AF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5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42B36B9" w14:textId="77399F8F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F416D">
              <w:rPr>
                <w:rFonts w:ascii="Arial" w:eastAsia="Arial" w:hAnsi="Arial" w:cs="Arial"/>
                <w:b/>
                <w:sz w:val="20"/>
              </w:rPr>
              <w:t>10.10.1.20</w:t>
            </w:r>
          </w:p>
        </w:tc>
        <w:tc>
          <w:tcPr>
            <w:tcW w:w="182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68DF44AD" w14:textId="3023FBF6" w:rsidR="006A4FBF" w:rsidRDefault="009F093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F416D">
              <w:rPr>
                <w:rFonts w:ascii="Arial" w:eastAsia="Arial" w:hAnsi="Arial" w:cs="Arial"/>
                <w:b/>
                <w:sz w:val="20"/>
              </w:rPr>
              <w:t>255.255.255.240</w:t>
            </w:r>
          </w:p>
        </w:tc>
        <w:tc>
          <w:tcPr>
            <w:tcW w:w="1911" w:type="dxa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</w:tcPr>
          <w:p w14:paraId="585A8926" w14:textId="2217562D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7F416D">
              <w:rPr>
                <w:rFonts w:ascii="Arial" w:eastAsia="Arial" w:hAnsi="Arial" w:cs="Arial"/>
                <w:b/>
                <w:sz w:val="20"/>
              </w:rPr>
              <w:t>10.10.1.17</w:t>
            </w:r>
          </w:p>
        </w:tc>
      </w:tr>
      <w:tr w:rsidR="006A4FBF" w14:paraId="186CE13F" w14:textId="77777777">
        <w:trPr>
          <w:trHeight w:val="378"/>
        </w:trPr>
        <w:tc>
          <w:tcPr>
            <w:tcW w:w="1616" w:type="dxa"/>
            <w:tcBorders>
              <w:top w:val="single" w:sz="8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8A5F6" w14:textId="77777777" w:rsidR="006A4FBF" w:rsidRDefault="009F0933">
            <w:pPr>
              <w:spacing w:after="0"/>
              <w:ind w:left="2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PC2 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3982D" w14:textId="77777777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i/>
                <w:color w:val="FFFFFF"/>
                <w:sz w:val="20"/>
              </w:rPr>
              <w:t xml:space="preserve">NIC </w:t>
            </w:r>
          </w:p>
        </w:tc>
        <w:tc>
          <w:tcPr>
            <w:tcW w:w="4342" w:type="dxa"/>
            <w:gridSpan w:val="2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1A69A" w14:textId="723A040B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6733BA">
              <w:rPr>
                <w:rFonts w:ascii="Arial" w:eastAsia="Arial" w:hAnsi="Arial" w:cs="Arial"/>
                <w:b/>
                <w:sz w:val="20"/>
              </w:rPr>
              <w:t>2001:db8:1:4::a</w:t>
            </w:r>
          </w:p>
        </w:tc>
        <w:tc>
          <w:tcPr>
            <w:tcW w:w="1911" w:type="dxa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13AE3" w14:textId="5574DE44" w:rsidR="006A4FBF" w:rsidRDefault="009F0933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6733BA">
              <w:rPr>
                <w:rFonts w:ascii="Arial" w:eastAsia="Arial" w:hAnsi="Arial" w:cs="Arial"/>
                <w:b/>
                <w:sz w:val="20"/>
              </w:rPr>
              <w:t>Fe80::3</w:t>
            </w:r>
          </w:p>
        </w:tc>
      </w:tr>
    </w:tbl>
    <w:p w14:paraId="2409EC01" w14:textId="77777777" w:rsidR="006A4FBF" w:rsidRDefault="009F0933">
      <w:pPr>
        <w:pStyle w:val="Ttulo1"/>
        <w:spacing w:after="39"/>
        <w:ind w:left="-5"/>
      </w:pPr>
      <w:r>
        <w:t xml:space="preserve">Objetivos </w:t>
      </w:r>
    </w:p>
    <w:p w14:paraId="2BAFAC18" w14:textId="77777777" w:rsidR="006A4FBF" w:rsidRDefault="009F0933">
      <w:pPr>
        <w:spacing w:after="103"/>
        <w:ind w:left="370" w:hanging="10"/>
      </w:pPr>
      <w:r>
        <w:rPr>
          <w:rFonts w:ascii="Arial" w:eastAsia="Arial" w:hAnsi="Arial" w:cs="Arial"/>
          <w:b/>
          <w:sz w:val="20"/>
        </w:rPr>
        <w:t xml:space="preserve">Parte 1: Completar la documentación de la tabla de direccionamiento </w:t>
      </w:r>
    </w:p>
    <w:p w14:paraId="0D69E45F" w14:textId="77777777" w:rsidR="006A4FBF" w:rsidRDefault="009F0933">
      <w:pPr>
        <w:spacing w:after="178" w:line="367" w:lineRule="auto"/>
        <w:ind w:left="370" w:right="3576" w:hanging="10"/>
      </w:pPr>
      <w:r>
        <w:rPr>
          <w:rFonts w:ascii="Arial" w:eastAsia="Arial" w:hAnsi="Arial" w:cs="Arial"/>
          <w:b/>
          <w:sz w:val="20"/>
        </w:rPr>
        <w:t xml:space="preserve">Parte  2: Probar la conectividad mediante el comando ping Parte 3: Descubrir la ruta mediante su rastreo </w:t>
      </w:r>
    </w:p>
    <w:p w14:paraId="326AC736" w14:textId="77777777" w:rsidR="006A4FBF" w:rsidRDefault="009F0933">
      <w:pPr>
        <w:pStyle w:val="Ttulo1"/>
        <w:spacing w:after="38"/>
        <w:ind w:left="-5"/>
      </w:pPr>
      <w:r>
        <w:lastRenderedPageBreak/>
        <w:t xml:space="preserve">Aspectos básicos </w:t>
      </w:r>
    </w:p>
    <w:p w14:paraId="45692D05" w14:textId="77777777" w:rsidR="006A4FBF" w:rsidRDefault="009F0933">
      <w:pPr>
        <w:spacing w:after="110" w:line="250" w:lineRule="auto"/>
        <w:ind w:left="355" w:hanging="10"/>
      </w:pPr>
      <w:r>
        <w:rPr>
          <w:rFonts w:ascii="Arial" w:eastAsia="Arial" w:hAnsi="Arial" w:cs="Arial"/>
          <w:sz w:val="20"/>
        </w:rPr>
        <w:t>La técnica dual-stack permite que IPv4 e IPv6 coexistan en la m</w:t>
      </w:r>
      <w:r>
        <w:rPr>
          <w:rFonts w:ascii="Arial" w:eastAsia="Arial" w:hAnsi="Arial" w:cs="Arial"/>
          <w:sz w:val="20"/>
        </w:rPr>
        <w:t xml:space="preserve">isma red. En esta actividad, investigará la implementación de una técnica dual-stack, incluidos la documentación de la configuración de IPv4 e IPv6 para terminales, la prueba de conectividad para IPv4 e IPv6 mediante el comando </w:t>
      </w:r>
      <w:r>
        <w:rPr>
          <w:rFonts w:ascii="Arial" w:eastAsia="Arial" w:hAnsi="Arial" w:cs="Arial"/>
          <w:b/>
          <w:sz w:val="20"/>
        </w:rPr>
        <w:t>ping</w:t>
      </w:r>
      <w:r>
        <w:rPr>
          <w:rFonts w:ascii="Arial" w:eastAsia="Arial" w:hAnsi="Arial" w:cs="Arial"/>
          <w:sz w:val="20"/>
        </w:rPr>
        <w:t xml:space="preserve"> y el rastreo de la ruta</w:t>
      </w:r>
      <w:r>
        <w:rPr>
          <w:rFonts w:ascii="Arial" w:eastAsia="Arial" w:hAnsi="Arial" w:cs="Arial"/>
          <w:sz w:val="20"/>
        </w:rPr>
        <w:t xml:space="preserve"> de terminal a terminal para IPv4 e IPv6.</w:t>
      </w:r>
      <w:r>
        <w:rPr>
          <w:rFonts w:ascii="Arial" w:eastAsia="Arial" w:hAnsi="Arial" w:cs="Arial"/>
          <w:b/>
          <w:sz w:val="20"/>
        </w:rPr>
        <w:t xml:space="preserve"> </w:t>
      </w:r>
    </w:p>
    <w:p w14:paraId="6EF100D0" w14:textId="77777777" w:rsidR="006A4FBF" w:rsidRDefault="009F0933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Packet Tracer: Identificación del direccionamiento IPv4 e IPv6 </w:t>
      </w:r>
    </w:p>
    <w:p w14:paraId="2EB93043" w14:textId="77777777" w:rsidR="006A4FBF" w:rsidRDefault="009F0933">
      <w:pPr>
        <w:spacing w:after="431"/>
        <w:ind w:left="-29" w:right="-53"/>
      </w:pPr>
      <w:r>
        <w:rPr>
          <w:noProof/>
        </w:rPr>
        <mc:AlternateContent>
          <mc:Choice Requires="wpg">
            <w:drawing>
              <wp:inline distT="0" distB="0" distL="0" distR="0" wp14:anchorId="4081C4A9" wp14:editId="4D6262CE">
                <wp:extent cx="6438647" cy="27432"/>
                <wp:effectExtent l="0" t="0" r="0" b="0"/>
                <wp:docPr id="6780" name="Group 6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8869" name="Shape 8869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80" style="width:506.98pt;height:2.15997pt;mso-position-horizontal-relative:char;mso-position-vertical-relative:line" coordsize="64386,274">
                <v:shape id="Shape 8870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17D4832" w14:textId="77777777" w:rsidR="006A4FBF" w:rsidRDefault="009F0933">
      <w:pPr>
        <w:pStyle w:val="Ttulo1"/>
        <w:ind w:left="-5"/>
      </w:pPr>
      <w:r>
        <w:t xml:space="preserve">Parte 1: Completar la documentación de la tabla de direccionamiento </w:t>
      </w:r>
    </w:p>
    <w:p w14:paraId="0E474F14" w14:textId="77777777" w:rsidR="006A4FBF" w:rsidRDefault="009F0933">
      <w:pPr>
        <w:spacing w:after="80"/>
        <w:ind w:left="-5" w:hanging="10"/>
      </w:pPr>
      <w:r>
        <w:rPr>
          <w:rFonts w:ascii="Arial" w:eastAsia="Arial" w:hAnsi="Arial" w:cs="Arial"/>
          <w:b/>
        </w:rPr>
        <w:t xml:space="preserve">Paso 1: </w:t>
      </w:r>
      <w:r>
        <w:rPr>
          <w:rFonts w:ascii="Arial" w:eastAsia="Arial" w:hAnsi="Arial" w:cs="Arial"/>
          <w:b/>
        </w:rPr>
        <w:t xml:space="preserve">Usar el comando ipconfig para verificar el direccionamiento IPv4. </w:t>
      </w:r>
    </w:p>
    <w:p w14:paraId="60B16C7C" w14:textId="77777777" w:rsidR="006A4FBF" w:rsidRDefault="009F0933">
      <w:pPr>
        <w:numPr>
          <w:ilvl w:val="0"/>
          <w:numId w:val="1"/>
        </w:numPr>
        <w:spacing w:after="110" w:line="250" w:lineRule="auto"/>
        <w:ind w:hanging="360"/>
      </w:pPr>
      <w:r>
        <w:rPr>
          <w:rFonts w:ascii="Arial" w:eastAsia="Arial" w:hAnsi="Arial" w:cs="Arial"/>
          <w:sz w:val="20"/>
        </w:rPr>
        <w:t xml:space="preserve">Click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 and open the </w:t>
      </w:r>
      <w:r>
        <w:rPr>
          <w:rFonts w:ascii="Arial" w:eastAsia="Arial" w:hAnsi="Arial" w:cs="Arial"/>
          <w:b/>
          <w:sz w:val="20"/>
        </w:rPr>
        <w:t>Command Prompt</w:t>
      </w:r>
      <w:r>
        <w:rPr>
          <w:rFonts w:ascii="Arial" w:eastAsia="Arial" w:hAnsi="Arial" w:cs="Arial"/>
          <w:sz w:val="20"/>
        </w:rPr>
        <w:t xml:space="preserve">. </w:t>
      </w:r>
    </w:p>
    <w:p w14:paraId="119BB00F" w14:textId="77777777" w:rsidR="006A4FBF" w:rsidRDefault="009F0933">
      <w:pPr>
        <w:numPr>
          <w:ilvl w:val="0"/>
          <w:numId w:val="1"/>
        </w:numPr>
        <w:spacing w:after="110" w:line="250" w:lineRule="auto"/>
        <w:ind w:hanging="360"/>
      </w:pPr>
      <w:r>
        <w:rPr>
          <w:rFonts w:ascii="Arial" w:eastAsia="Arial" w:hAnsi="Arial" w:cs="Arial"/>
          <w:sz w:val="20"/>
        </w:rPr>
        <w:t xml:space="preserve">Introduzca el comando </w:t>
      </w:r>
      <w:r>
        <w:rPr>
          <w:rFonts w:ascii="Arial" w:eastAsia="Arial" w:hAnsi="Arial" w:cs="Arial"/>
          <w:b/>
          <w:sz w:val="20"/>
        </w:rPr>
        <w:t>ipconfig /all</w:t>
      </w:r>
      <w:r>
        <w:rPr>
          <w:rFonts w:ascii="Arial" w:eastAsia="Arial" w:hAnsi="Arial" w:cs="Arial"/>
          <w:sz w:val="20"/>
        </w:rPr>
        <w:t xml:space="preserve"> para obtener la información de IPv4. Complete la </w:t>
      </w:r>
      <w:r>
        <w:rPr>
          <w:rFonts w:ascii="Arial" w:eastAsia="Arial" w:hAnsi="Arial" w:cs="Arial"/>
          <w:b/>
          <w:sz w:val="20"/>
        </w:rPr>
        <w:t xml:space="preserve">tabla de direccionamiento </w:t>
      </w:r>
      <w:r>
        <w:rPr>
          <w:rFonts w:ascii="Arial" w:eastAsia="Arial" w:hAnsi="Arial" w:cs="Arial"/>
          <w:sz w:val="20"/>
        </w:rPr>
        <w:t xml:space="preserve">con la dirección IPv4, la máscara de subred y el gateway predeterminado. </w:t>
      </w:r>
    </w:p>
    <w:p w14:paraId="1CBDEF37" w14:textId="77777777" w:rsidR="006A4FBF" w:rsidRDefault="009F0933">
      <w:pPr>
        <w:numPr>
          <w:ilvl w:val="0"/>
          <w:numId w:val="1"/>
        </w:numPr>
        <w:spacing w:after="110" w:line="250" w:lineRule="auto"/>
        <w:ind w:hanging="360"/>
      </w:pPr>
      <w:r>
        <w:rPr>
          <w:rFonts w:ascii="Arial" w:eastAsia="Arial" w:hAnsi="Arial" w:cs="Arial"/>
          <w:sz w:val="20"/>
        </w:rPr>
        <w:t xml:space="preserve">Click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 and open the </w:t>
      </w:r>
      <w:r>
        <w:rPr>
          <w:rFonts w:ascii="Arial" w:eastAsia="Arial" w:hAnsi="Arial" w:cs="Arial"/>
          <w:b/>
          <w:sz w:val="20"/>
        </w:rPr>
        <w:t>Command Prompt</w:t>
      </w:r>
      <w:r>
        <w:rPr>
          <w:rFonts w:ascii="Arial" w:eastAsia="Arial" w:hAnsi="Arial" w:cs="Arial"/>
          <w:sz w:val="20"/>
        </w:rPr>
        <w:t xml:space="preserve">. </w:t>
      </w:r>
    </w:p>
    <w:p w14:paraId="3D8EDA8F" w14:textId="77777777" w:rsidR="006A4FBF" w:rsidRDefault="009F0933">
      <w:pPr>
        <w:numPr>
          <w:ilvl w:val="0"/>
          <w:numId w:val="1"/>
        </w:numPr>
        <w:spacing w:after="252" w:line="250" w:lineRule="auto"/>
        <w:ind w:hanging="360"/>
      </w:pPr>
      <w:r>
        <w:rPr>
          <w:rFonts w:ascii="Arial" w:eastAsia="Arial" w:hAnsi="Arial" w:cs="Arial"/>
          <w:sz w:val="20"/>
        </w:rPr>
        <w:t xml:space="preserve">Introduzca el comando </w:t>
      </w:r>
      <w:r>
        <w:rPr>
          <w:rFonts w:ascii="Arial" w:eastAsia="Arial" w:hAnsi="Arial" w:cs="Arial"/>
          <w:b/>
          <w:sz w:val="20"/>
        </w:rPr>
        <w:t>ipconfig /all</w:t>
      </w:r>
      <w:r>
        <w:rPr>
          <w:rFonts w:ascii="Arial" w:eastAsia="Arial" w:hAnsi="Arial" w:cs="Arial"/>
          <w:sz w:val="20"/>
        </w:rPr>
        <w:t xml:space="preserve"> para obtener la información de IPv4. Complete la </w:t>
      </w:r>
      <w:r>
        <w:rPr>
          <w:rFonts w:ascii="Arial" w:eastAsia="Arial" w:hAnsi="Arial" w:cs="Arial"/>
          <w:b/>
          <w:sz w:val="20"/>
        </w:rPr>
        <w:t xml:space="preserve">tabla de direccionamiento </w:t>
      </w:r>
      <w:r>
        <w:rPr>
          <w:rFonts w:ascii="Arial" w:eastAsia="Arial" w:hAnsi="Arial" w:cs="Arial"/>
          <w:sz w:val="20"/>
        </w:rPr>
        <w:t>con la dirección IPv4, la másca</w:t>
      </w:r>
      <w:r>
        <w:rPr>
          <w:rFonts w:ascii="Arial" w:eastAsia="Arial" w:hAnsi="Arial" w:cs="Arial"/>
          <w:sz w:val="20"/>
        </w:rPr>
        <w:t xml:space="preserve">ra de subred y el gateway predeterminado. </w:t>
      </w:r>
    </w:p>
    <w:p w14:paraId="2C638807" w14:textId="77777777" w:rsidR="006A4FBF" w:rsidRDefault="009F0933">
      <w:pPr>
        <w:spacing w:after="80"/>
        <w:ind w:left="-5" w:hanging="10"/>
      </w:pPr>
      <w:r>
        <w:rPr>
          <w:rFonts w:ascii="Arial" w:eastAsia="Arial" w:hAnsi="Arial" w:cs="Arial"/>
          <w:b/>
        </w:rPr>
        <w:t xml:space="preserve">Paso 2: Usar el comando ipv6config para verificar el direccionamiento IPv6. </w:t>
      </w:r>
    </w:p>
    <w:p w14:paraId="0166337D" w14:textId="77777777" w:rsidR="006A4FBF" w:rsidRDefault="009F0933">
      <w:pPr>
        <w:numPr>
          <w:ilvl w:val="0"/>
          <w:numId w:val="2"/>
        </w:numPr>
        <w:spacing w:after="110" w:line="250" w:lineRule="auto"/>
        <w:ind w:hanging="360"/>
      </w:pPr>
      <w:r>
        <w:rPr>
          <w:rFonts w:ascii="Arial" w:eastAsia="Arial" w:hAnsi="Arial" w:cs="Arial"/>
          <w:sz w:val="20"/>
        </w:rPr>
        <w:t xml:space="preserve">En la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, introduzca el comando </w:t>
      </w:r>
      <w:r>
        <w:rPr>
          <w:rFonts w:ascii="Arial" w:eastAsia="Arial" w:hAnsi="Arial" w:cs="Arial"/>
          <w:b/>
          <w:sz w:val="20"/>
        </w:rPr>
        <w:t>ipv6config /all</w:t>
      </w:r>
      <w:r>
        <w:rPr>
          <w:rFonts w:ascii="Arial" w:eastAsia="Arial" w:hAnsi="Arial" w:cs="Arial"/>
          <w:sz w:val="20"/>
        </w:rPr>
        <w:t xml:space="preserve"> para obtener la información de IPv6. Complete la </w:t>
      </w:r>
      <w:r>
        <w:rPr>
          <w:rFonts w:ascii="Arial" w:eastAsia="Arial" w:hAnsi="Arial" w:cs="Arial"/>
          <w:b/>
          <w:sz w:val="20"/>
        </w:rPr>
        <w:t xml:space="preserve">tabla de direccionamiento </w:t>
      </w:r>
      <w:r>
        <w:rPr>
          <w:rFonts w:ascii="Arial" w:eastAsia="Arial" w:hAnsi="Arial" w:cs="Arial"/>
          <w:sz w:val="20"/>
        </w:rPr>
        <w:t>con la direc</w:t>
      </w:r>
      <w:r>
        <w:rPr>
          <w:rFonts w:ascii="Arial" w:eastAsia="Arial" w:hAnsi="Arial" w:cs="Arial"/>
          <w:sz w:val="20"/>
        </w:rPr>
        <w:t xml:space="preserve">ción IPv6, el prefijo de subred y el gateway predeterminado. </w:t>
      </w:r>
    </w:p>
    <w:p w14:paraId="48D1E5B4" w14:textId="77777777" w:rsidR="006A4FBF" w:rsidRDefault="009F0933">
      <w:pPr>
        <w:numPr>
          <w:ilvl w:val="0"/>
          <w:numId w:val="2"/>
        </w:numPr>
        <w:spacing w:after="168" w:line="250" w:lineRule="auto"/>
        <w:ind w:hanging="360"/>
      </w:pPr>
      <w:r>
        <w:rPr>
          <w:rFonts w:ascii="Arial" w:eastAsia="Arial" w:hAnsi="Arial" w:cs="Arial"/>
          <w:sz w:val="20"/>
        </w:rPr>
        <w:t xml:space="preserve">En la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, introduzca el comando </w:t>
      </w:r>
      <w:r>
        <w:rPr>
          <w:rFonts w:ascii="Arial" w:eastAsia="Arial" w:hAnsi="Arial" w:cs="Arial"/>
          <w:b/>
          <w:sz w:val="20"/>
        </w:rPr>
        <w:t>ipv6config /all</w:t>
      </w:r>
      <w:r>
        <w:rPr>
          <w:rFonts w:ascii="Arial" w:eastAsia="Arial" w:hAnsi="Arial" w:cs="Arial"/>
          <w:sz w:val="20"/>
        </w:rPr>
        <w:t xml:space="preserve"> para obtener la información de IPv6. Complete la </w:t>
      </w:r>
      <w:r>
        <w:rPr>
          <w:rFonts w:ascii="Arial" w:eastAsia="Arial" w:hAnsi="Arial" w:cs="Arial"/>
          <w:b/>
          <w:sz w:val="20"/>
        </w:rPr>
        <w:t xml:space="preserve">tabla de direccionamiento </w:t>
      </w:r>
      <w:r>
        <w:rPr>
          <w:rFonts w:ascii="Arial" w:eastAsia="Arial" w:hAnsi="Arial" w:cs="Arial"/>
          <w:sz w:val="20"/>
        </w:rPr>
        <w:t>con la dirección IPv6, el prefijo de subred y el gateway predeterminad</w:t>
      </w:r>
      <w:r>
        <w:rPr>
          <w:rFonts w:ascii="Arial" w:eastAsia="Arial" w:hAnsi="Arial" w:cs="Arial"/>
          <w:sz w:val="20"/>
        </w:rPr>
        <w:t xml:space="preserve">o. </w:t>
      </w:r>
    </w:p>
    <w:p w14:paraId="3765F313" w14:textId="77777777" w:rsidR="006A4FBF" w:rsidRDefault="009F0933">
      <w:pPr>
        <w:pStyle w:val="Ttulo1"/>
        <w:ind w:left="-5"/>
      </w:pPr>
      <w:r>
        <w:t xml:space="preserve">Parte 2: Probar la conectividad mediante el comando ping </w:t>
      </w:r>
    </w:p>
    <w:p w14:paraId="5D2AE62F" w14:textId="77777777" w:rsidR="006A4FBF" w:rsidRDefault="009F0933">
      <w:pPr>
        <w:spacing w:after="80"/>
        <w:ind w:left="-5" w:hanging="10"/>
      </w:pPr>
      <w:r>
        <w:rPr>
          <w:rFonts w:ascii="Arial" w:eastAsia="Arial" w:hAnsi="Arial" w:cs="Arial"/>
          <w:b/>
        </w:rPr>
        <w:t xml:space="preserve">Paso 1: Usar el comando ping para verificar la conectividad IPv4. </w:t>
      </w:r>
    </w:p>
    <w:p w14:paraId="51CD8173" w14:textId="77777777" w:rsidR="006A4FBF" w:rsidRDefault="009F0933">
      <w:pPr>
        <w:numPr>
          <w:ilvl w:val="0"/>
          <w:numId w:val="3"/>
        </w:numPr>
        <w:spacing w:after="7" w:line="250" w:lineRule="auto"/>
        <w:ind w:hanging="360"/>
      </w:pPr>
      <w:r>
        <w:rPr>
          <w:rFonts w:ascii="Arial" w:eastAsia="Arial" w:hAnsi="Arial" w:cs="Arial"/>
          <w:sz w:val="20"/>
        </w:rPr>
        <w:t xml:space="preserve">En la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, haga ping a la dirección IPv4 de la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. </w:t>
      </w:r>
    </w:p>
    <w:p w14:paraId="53EBF397" w14:textId="77777777" w:rsidR="006A4FBF" w:rsidRDefault="009F0933">
      <w:pPr>
        <w:spacing w:after="125"/>
        <w:ind w:left="715" w:hanging="10"/>
      </w:pPr>
      <w:r>
        <w:rPr>
          <w:rFonts w:ascii="Arial" w:eastAsia="Arial" w:hAnsi="Arial" w:cs="Arial"/>
          <w:color w:val="FFFFFF"/>
          <w:sz w:val="6"/>
        </w:rPr>
        <w:t xml:space="preserve">Pregunta: </w:t>
      </w:r>
    </w:p>
    <w:p w14:paraId="1DECC764" w14:textId="34A1B69A" w:rsidR="006A4FBF" w:rsidRPr="00181984" w:rsidRDefault="009F0933">
      <w:pPr>
        <w:spacing w:after="110" w:line="250" w:lineRule="auto"/>
        <w:ind w:left="730" w:hanging="10"/>
        <w:rPr>
          <w:b/>
          <w:bCs/>
        </w:rPr>
      </w:pPr>
      <w:r>
        <w:rPr>
          <w:rFonts w:ascii="Arial" w:eastAsia="Arial" w:hAnsi="Arial" w:cs="Arial"/>
          <w:sz w:val="20"/>
        </w:rPr>
        <w:t xml:space="preserve">¿El resultado fue correcto? </w:t>
      </w:r>
      <w:r w:rsidR="00181984">
        <w:rPr>
          <w:rFonts w:ascii="Arial" w:eastAsia="Arial" w:hAnsi="Arial" w:cs="Arial"/>
          <w:b/>
          <w:bCs/>
          <w:sz w:val="20"/>
        </w:rPr>
        <w:t xml:space="preserve">Si </w:t>
      </w:r>
    </w:p>
    <w:p w14:paraId="1FAA1182" w14:textId="77777777" w:rsidR="006A4FBF" w:rsidRDefault="009F0933">
      <w:pPr>
        <w:spacing w:after="102"/>
        <w:ind w:left="715" w:hanging="10"/>
      </w:pPr>
      <w:r>
        <w:rPr>
          <w:rFonts w:ascii="Arial" w:eastAsia="Arial" w:hAnsi="Arial" w:cs="Arial"/>
          <w:b/>
          <w:i/>
          <w:color w:val="FFFFFF"/>
          <w:sz w:val="20"/>
        </w:rPr>
        <w:t xml:space="preserve">Escriba sus respuestas aquí. </w:t>
      </w:r>
    </w:p>
    <w:p w14:paraId="5A6E7B52" w14:textId="77777777" w:rsidR="006A4FBF" w:rsidRDefault="009F0933">
      <w:pPr>
        <w:numPr>
          <w:ilvl w:val="0"/>
          <w:numId w:val="3"/>
        </w:numPr>
        <w:spacing w:after="7" w:line="250" w:lineRule="auto"/>
        <w:ind w:hanging="360"/>
      </w:pPr>
      <w:r>
        <w:rPr>
          <w:rFonts w:ascii="Arial" w:eastAsia="Arial" w:hAnsi="Arial" w:cs="Arial"/>
          <w:sz w:val="20"/>
        </w:rPr>
        <w:t xml:space="preserve">En la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, haga ping a la dirección IPv4 de la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. </w:t>
      </w:r>
    </w:p>
    <w:p w14:paraId="5B7DE37C" w14:textId="77777777" w:rsidR="006A4FBF" w:rsidRDefault="009F0933">
      <w:pPr>
        <w:spacing w:after="125"/>
        <w:ind w:left="715" w:hanging="10"/>
      </w:pPr>
      <w:r>
        <w:rPr>
          <w:rFonts w:ascii="Arial" w:eastAsia="Arial" w:hAnsi="Arial" w:cs="Arial"/>
          <w:color w:val="FFFFFF"/>
          <w:sz w:val="6"/>
        </w:rPr>
        <w:t xml:space="preserve">Pregunta: </w:t>
      </w:r>
    </w:p>
    <w:p w14:paraId="078CFF11" w14:textId="538AAF42" w:rsidR="006A4FBF" w:rsidRDefault="009F0933">
      <w:pPr>
        <w:spacing w:after="250" w:line="250" w:lineRule="auto"/>
        <w:ind w:left="730" w:hanging="10"/>
      </w:pPr>
      <w:r>
        <w:rPr>
          <w:rFonts w:ascii="Arial" w:eastAsia="Arial" w:hAnsi="Arial" w:cs="Arial"/>
          <w:sz w:val="20"/>
        </w:rPr>
        <w:t>¿El resultado fue correcto?</w:t>
      </w:r>
      <w:r w:rsidRPr="007C1A4E">
        <w:rPr>
          <w:rFonts w:ascii="Arial" w:eastAsia="Arial" w:hAnsi="Arial" w:cs="Arial"/>
          <w:b/>
          <w:bCs/>
          <w:sz w:val="20"/>
        </w:rPr>
        <w:t xml:space="preserve"> </w:t>
      </w:r>
      <w:r w:rsidR="007C1A4E" w:rsidRPr="007C1A4E">
        <w:rPr>
          <w:rFonts w:ascii="Arial" w:eastAsia="Arial" w:hAnsi="Arial" w:cs="Arial"/>
          <w:b/>
          <w:bCs/>
          <w:sz w:val="20"/>
        </w:rPr>
        <w:t>Si</w:t>
      </w:r>
      <w:r w:rsidR="007C1A4E">
        <w:rPr>
          <w:rFonts w:ascii="Arial" w:eastAsia="Arial" w:hAnsi="Arial" w:cs="Arial"/>
          <w:sz w:val="20"/>
        </w:rPr>
        <w:t xml:space="preserve"> </w:t>
      </w:r>
    </w:p>
    <w:p w14:paraId="4721DBAF" w14:textId="77777777" w:rsidR="006A4FBF" w:rsidRDefault="009F0933">
      <w:pPr>
        <w:spacing w:after="80"/>
        <w:ind w:left="-5" w:hanging="10"/>
      </w:pPr>
      <w:r>
        <w:rPr>
          <w:rFonts w:ascii="Arial" w:eastAsia="Arial" w:hAnsi="Arial" w:cs="Arial"/>
          <w:b/>
        </w:rPr>
        <w:t xml:space="preserve">Paso 2: Usar el comando ping para verificar la conectividad IPv6. </w:t>
      </w:r>
    </w:p>
    <w:p w14:paraId="78F59E5D" w14:textId="77777777" w:rsidR="006A4FBF" w:rsidRDefault="009F0933">
      <w:pPr>
        <w:numPr>
          <w:ilvl w:val="0"/>
          <w:numId w:val="4"/>
        </w:numPr>
        <w:spacing w:after="7" w:line="250" w:lineRule="auto"/>
        <w:ind w:hanging="360"/>
      </w:pPr>
      <w:r>
        <w:rPr>
          <w:rFonts w:ascii="Arial" w:eastAsia="Arial" w:hAnsi="Arial" w:cs="Arial"/>
          <w:sz w:val="20"/>
        </w:rPr>
        <w:t xml:space="preserve">En la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, haga ping a la dirección IPv6 de la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. </w:t>
      </w:r>
    </w:p>
    <w:p w14:paraId="01C9552B" w14:textId="77777777" w:rsidR="006A4FBF" w:rsidRDefault="009F0933">
      <w:pPr>
        <w:spacing w:after="125"/>
        <w:ind w:left="715" w:hanging="10"/>
      </w:pPr>
      <w:r>
        <w:rPr>
          <w:rFonts w:ascii="Arial" w:eastAsia="Arial" w:hAnsi="Arial" w:cs="Arial"/>
          <w:color w:val="FFFFFF"/>
          <w:sz w:val="6"/>
        </w:rPr>
        <w:t xml:space="preserve">Pregunta: </w:t>
      </w:r>
    </w:p>
    <w:p w14:paraId="23D4FE02" w14:textId="28EDC743" w:rsidR="006A4FBF" w:rsidRDefault="009F0933">
      <w:pPr>
        <w:spacing w:after="110" w:line="250" w:lineRule="auto"/>
        <w:ind w:left="730" w:hanging="10"/>
      </w:pPr>
      <w:r>
        <w:rPr>
          <w:rFonts w:ascii="Arial" w:eastAsia="Arial" w:hAnsi="Arial" w:cs="Arial"/>
          <w:sz w:val="20"/>
        </w:rPr>
        <w:t>¿E</w:t>
      </w:r>
      <w:r>
        <w:rPr>
          <w:rFonts w:ascii="Arial" w:eastAsia="Arial" w:hAnsi="Arial" w:cs="Arial"/>
          <w:sz w:val="20"/>
        </w:rPr>
        <w:t xml:space="preserve">l resultado fue correcto? </w:t>
      </w:r>
      <w:r w:rsidR="007C1A4E" w:rsidRPr="007C1A4E">
        <w:rPr>
          <w:rFonts w:ascii="Arial" w:eastAsia="Arial" w:hAnsi="Arial" w:cs="Arial"/>
          <w:b/>
          <w:bCs/>
          <w:sz w:val="20"/>
        </w:rPr>
        <w:t xml:space="preserve">Si </w:t>
      </w:r>
    </w:p>
    <w:p w14:paraId="3D214CB9" w14:textId="77777777" w:rsidR="006A4FBF" w:rsidRDefault="009F0933">
      <w:pPr>
        <w:spacing w:after="102"/>
        <w:ind w:left="715" w:hanging="10"/>
      </w:pPr>
      <w:r>
        <w:rPr>
          <w:rFonts w:ascii="Arial" w:eastAsia="Arial" w:hAnsi="Arial" w:cs="Arial"/>
          <w:b/>
          <w:i/>
          <w:color w:val="FFFFFF"/>
          <w:sz w:val="20"/>
        </w:rPr>
        <w:t xml:space="preserve">Escriba sus respuestas aquí. </w:t>
      </w:r>
    </w:p>
    <w:p w14:paraId="41893650" w14:textId="77777777" w:rsidR="006A4FBF" w:rsidRDefault="009F0933">
      <w:pPr>
        <w:numPr>
          <w:ilvl w:val="0"/>
          <w:numId w:val="4"/>
        </w:numPr>
        <w:spacing w:after="7" w:line="250" w:lineRule="auto"/>
        <w:ind w:hanging="360"/>
      </w:pPr>
      <w:r>
        <w:rPr>
          <w:rFonts w:ascii="Arial" w:eastAsia="Arial" w:hAnsi="Arial" w:cs="Arial"/>
          <w:sz w:val="20"/>
        </w:rPr>
        <w:t xml:space="preserve">En la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, haga ping a la dirección IPv6 de la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. </w:t>
      </w:r>
    </w:p>
    <w:p w14:paraId="47F5847D" w14:textId="77777777" w:rsidR="006A4FBF" w:rsidRDefault="009F0933">
      <w:pPr>
        <w:spacing w:after="125"/>
        <w:ind w:left="715" w:hanging="10"/>
      </w:pPr>
      <w:r>
        <w:rPr>
          <w:rFonts w:ascii="Arial" w:eastAsia="Arial" w:hAnsi="Arial" w:cs="Arial"/>
          <w:color w:val="FFFFFF"/>
          <w:sz w:val="6"/>
        </w:rPr>
        <w:t xml:space="preserve">Pregunta: </w:t>
      </w:r>
    </w:p>
    <w:p w14:paraId="30E878B1" w14:textId="63E75162" w:rsidR="006A4FBF" w:rsidRDefault="009F0933">
      <w:pPr>
        <w:spacing w:after="110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¿El resultado fue correcto? </w:t>
      </w:r>
      <w:r w:rsidR="007C1A4E">
        <w:rPr>
          <w:rFonts w:ascii="Arial" w:eastAsia="Arial" w:hAnsi="Arial" w:cs="Arial"/>
          <w:sz w:val="20"/>
        </w:rPr>
        <w:t xml:space="preserve">  </w:t>
      </w:r>
      <w:r w:rsidR="007C1A4E" w:rsidRPr="007C1A4E">
        <w:rPr>
          <w:rFonts w:ascii="Arial" w:eastAsia="Arial" w:hAnsi="Arial" w:cs="Arial"/>
          <w:b/>
          <w:bCs/>
          <w:sz w:val="20"/>
        </w:rPr>
        <w:t xml:space="preserve">Si </w:t>
      </w:r>
    </w:p>
    <w:p w14:paraId="616AEA80" w14:textId="77777777" w:rsidR="006A4FBF" w:rsidRDefault="009F0933">
      <w:pPr>
        <w:spacing w:after="161"/>
        <w:ind w:left="715" w:hanging="10"/>
      </w:pPr>
      <w:r>
        <w:rPr>
          <w:rFonts w:ascii="Arial" w:eastAsia="Arial" w:hAnsi="Arial" w:cs="Arial"/>
          <w:b/>
          <w:i/>
          <w:color w:val="FFFFFF"/>
          <w:sz w:val="20"/>
        </w:rPr>
        <w:t xml:space="preserve">Escriba sus respuestas aquí. </w:t>
      </w:r>
    </w:p>
    <w:p w14:paraId="5DB32649" w14:textId="77777777" w:rsidR="006A4FBF" w:rsidRDefault="009F0933">
      <w:pPr>
        <w:pStyle w:val="Ttulo1"/>
        <w:ind w:left="-5"/>
      </w:pPr>
      <w:r>
        <w:t xml:space="preserve">Parte 3: </w:t>
      </w:r>
      <w:r>
        <w:t xml:space="preserve">Descubrir la ruta mediante su rastreo </w:t>
      </w:r>
    </w:p>
    <w:p w14:paraId="3CD0AD0A" w14:textId="77777777" w:rsidR="006A4FBF" w:rsidRDefault="009F0933">
      <w:pPr>
        <w:spacing w:after="80"/>
        <w:ind w:left="-5" w:hanging="10"/>
      </w:pPr>
      <w:r>
        <w:rPr>
          <w:rFonts w:ascii="Arial" w:eastAsia="Arial" w:hAnsi="Arial" w:cs="Arial"/>
          <w:b/>
        </w:rPr>
        <w:t xml:space="preserve">Paso 1: Usar el comando tracert para descubrir la ruta IPv4. </w:t>
      </w:r>
    </w:p>
    <w:p w14:paraId="2C8B2F67" w14:textId="77777777" w:rsidR="006A4FBF" w:rsidRDefault="009F0933">
      <w:pPr>
        <w:numPr>
          <w:ilvl w:val="0"/>
          <w:numId w:val="5"/>
        </w:numPr>
        <w:spacing w:after="110" w:line="250" w:lineRule="auto"/>
        <w:ind w:hanging="360"/>
      </w:pPr>
      <w:r>
        <w:rPr>
          <w:rFonts w:ascii="Arial" w:eastAsia="Arial" w:hAnsi="Arial" w:cs="Arial"/>
          <w:sz w:val="20"/>
        </w:rPr>
        <w:t xml:space="preserve">En la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, rastree la ruta a la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.  </w:t>
      </w:r>
    </w:p>
    <w:p w14:paraId="72A642EE" w14:textId="77777777" w:rsidR="006A4FBF" w:rsidRDefault="009F0933">
      <w:pPr>
        <w:spacing w:after="0"/>
        <w:ind w:left="715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PC&gt; </w:t>
      </w:r>
      <w:r>
        <w:rPr>
          <w:rFonts w:ascii="Courier New" w:eastAsia="Courier New" w:hAnsi="Courier New" w:cs="Courier New"/>
          <w:b/>
          <w:sz w:val="20"/>
        </w:rPr>
        <w:t xml:space="preserve">tracert 10.10.1.20 </w:t>
      </w:r>
    </w:p>
    <w:p w14:paraId="6F628D5C" w14:textId="77777777" w:rsidR="006A4FBF" w:rsidRDefault="009F0933">
      <w:pPr>
        <w:spacing w:after="125"/>
        <w:ind w:left="715" w:hanging="10"/>
      </w:pPr>
      <w:r>
        <w:rPr>
          <w:rFonts w:ascii="Arial" w:eastAsia="Arial" w:hAnsi="Arial" w:cs="Arial"/>
          <w:color w:val="FFFFFF"/>
          <w:sz w:val="6"/>
        </w:rPr>
        <w:t xml:space="preserve">Preguntas: </w:t>
      </w:r>
    </w:p>
    <w:p w14:paraId="32D5E7A7" w14:textId="3C2A1370" w:rsidR="006A4FBF" w:rsidRDefault="009F0933">
      <w:pPr>
        <w:spacing w:after="110" w:line="250" w:lineRule="auto"/>
        <w:ind w:left="73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¿Qué direcciones se encontraron en el camino? </w:t>
      </w:r>
    </w:p>
    <w:p w14:paraId="35388CAD" w14:textId="007B2031" w:rsidR="007C1A4E" w:rsidRDefault="007C1A4E">
      <w:pPr>
        <w:spacing w:after="110" w:line="250" w:lineRule="auto"/>
        <w:ind w:left="73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10.10.1.97</w:t>
      </w:r>
    </w:p>
    <w:p w14:paraId="0E8EAD14" w14:textId="219B33AD" w:rsidR="007C1A4E" w:rsidRDefault="007C1A4E">
      <w:pPr>
        <w:spacing w:after="110" w:line="250" w:lineRule="auto"/>
        <w:ind w:left="73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10.10.1.5</w:t>
      </w:r>
    </w:p>
    <w:p w14:paraId="5A1A4405" w14:textId="7F6C3599" w:rsidR="007C1A4E" w:rsidRDefault="007C1A4E">
      <w:pPr>
        <w:spacing w:after="110" w:line="250" w:lineRule="auto"/>
        <w:ind w:left="730" w:hanging="10"/>
      </w:pPr>
      <w:r>
        <w:rPr>
          <w:rFonts w:ascii="Arial" w:eastAsia="Arial" w:hAnsi="Arial" w:cs="Arial"/>
          <w:sz w:val="20"/>
        </w:rPr>
        <w:t>10.10.1.10</w:t>
      </w:r>
    </w:p>
    <w:p w14:paraId="5324B46E" w14:textId="77777777" w:rsidR="006A4FBF" w:rsidRDefault="009F0933">
      <w:pPr>
        <w:spacing w:after="110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¿A qué interfaces se asocian las cuatro direcciones? </w:t>
      </w:r>
    </w:p>
    <w:p w14:paraId="422AB3BB" w14:textId="77777777" w:rsidR="006A4FBF" w:rsidRDefault="009F0933">
      <w:pPr>
        <w:spacing w:after="102"/>
        <w:ind w:left="715" w:hanging="10"/>
      </w:pPr>
      <w:r>
        <w:rPr>
          <w:rFonts w:ascii="Arial" w:eastAsia="Arial" w:hAnsi="Arial" w:cs="Arial"/>
          <w:b/>
          <w:i/>
          <w:color w:val="FFFFFF"/>
          <w:sz w:val="20"/>
        </w:rPr>
        <w:t xml:space="preserve">Escriba sus respuestas aquí. </w:t>
      </w:r>
    </w:p>
    <w:p w14:paraId="7B3DE99E" w14:textId="77777777" w:rsidR="006A4FBF" w:rsidRDefault="009F0933">
      <w:pPr>
        <w:numPr>
          <w:ilvl w:val="0"/>
          <w:numId w:val="5"/>
        </w:numPr>
        <w:spacing w:after="110" w:line="250" w:lineRule="auto"/>
        <w:ind w:hanging="360"/>
      </w:pPr>
      <w:r>
        <w:rPr>
          <w:rFonts w:ascii="Arial" w:eastAsia="Arial" w:hAnsi="Arial" w:cs="Arial"/>
          <w:sz w:val="20"/>
        </w:rPr>
        <w:t xml:space="preserve">En la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, rastree la ruta a la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. </w:t>
      </w:r>
    </w:p>
    <w:p w14:paraId="113846B1" w14:textId="77777777" w:rsidR="006A4FBF" w:rsidRDefault="009F0933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 xml:space="preserve">Packet Tracer: Identificación del direccionamiento IPv4 e IPv6 </w:t>
      </w:r>
    </w:p>
    <w:p w14:paraId="36FCA42E" w14:textId="77777777" w:rsidR="006A4FBF" w:rsidRDefault="009F0933">
      <w:pPr>
        <w:spacing w:after="423"/>
        <w:ind w:left="-29" w:right="-53"/>
      </w:pPr>
      <w:r>
        <w:rPr>
          <w:noProof/>
        </w:rPr>
        <mc:AlternateContent>
          <mc:Choice Requires="wpg">
            <w:drawing>
              <wp:inline distT="0" distB="0" distL="0" distR="0" wp14:anchorId="527569C1" wp14:editId="7D66E0AF">
                <wp:extent cx="6438647" cy="27432"/>
                <wp:effectExtent l="0" t="0" r="0" b="0"/>
                <wp:docPr id="6684" name="Group 6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8871" name="Shape 8871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4" style="width:506.98pt;height:2.15997pt;mso-position-horizontal-relative:char;mso-position-vertical-relative:line" coordsize="64386,274">
                <v:shape id="Shape 8872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33552D" w14:textId="77777777" w:rsidR="006A4FBF" w:rsidRDefault="009F0933">
      <w:pPr>
        <w:spacing w:after="125"/>
        <w:ind w:left="715" w:hanging="10"/>
      </w:pPr>
      <w:r>
        <w:rPr>
          <w:rFonts w:ascii="Arial" w:eastAsia="Arial" w:hAnsi="Arial" w:cs="Arial"/>
          <w:color w:val="FFFFFF"/>
          <w:sz w:val="6"/>
        </w:rPr>
        <w:t xml:space="preserve">Preguntas: </w:t>
      </w:r>
    </w:p>
    <w:p w14:paraId="6D57585E" w14:textId="755126C4" w:rsidR="006A4FBF" w:rsidRDefault="009F0933">
      <w:pPr>
        <w:spacing w:after="110" w:line="250" w:lineRule="auto"/>
        <w:ind w:left="73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¿Qué dire</w:t>
      </w:r>
      <w:r>
        <w:rPr>
          <w:rFonts w:ascii="Arial" w:eastAsia="Arial" w:hAnsi="Arial" w:cs="Arial"/>
          <w:sz w:val="20"/>
        </w:rPr>
        <w:t xml:space="preserve">cciones se encontraron en el camino? </w:t>
      </w:r>
    </w:p>
    <w:p w14:paraId="45491487" w14:textId="18C17F0F" w:rsidR="007C1A4E" w:rsidRDefault="007C1A4E">
      <w:pPr>
        <w:spacing w:after="110" w:line="250" w:lineRule="auto"/>
        <w:ind w:left="73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10.10.1.17</w:t>
      </w:r>
    </w:p>
    <w:p w14:paraId="523418B2" w14:textId="1EF41D59" w:rsidR="007C1A4E" w:rsidRDefault="007C1A4E">
      <w:pPr>
        <w:spacing w:after="110" w:line="250" w:lineRule="auto"/>
        <w:ind w:left="73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10.10.1.9</w:t>
      </w:r>
    </w:p>
    <w:p w14:paraId="1616A638" w14:textId="5267B8F0" w:rsidR="007C1A4E" w:rsidRDefault="007C1A4E">
      <w:pPr>
        <w:spacing w:after="110" w:line="250" w:lineRule="auto"/>
        <w:ind w:left="730" w:hanging="10"/>
      </w:pPr>
      <w:r>
        <w:rPr>
          <w:rFonts w:ascii="Arial" w:eastAsia="Arial" w:hAnsi="Arial" w:cs="Arial"/>
          <w:sz w:val="20"/>
        </w:rPr>
        <w:t>10.10.1.6</w:t>
      </w:r>
    </w:p>
    <w:p w14:paraId="4AE5F0C1" w14:textId="77777777" w:rsidR="006A4FBF" w:rsidRDefault="009F0933">
      <w:pPr>
        <w:spacing w:after="102"/>
        <w:ind w:left="715" w:hanging="10"/>
      </w:pPr>
      <w:r>
        <w:rPr>
          <w:rFonts w:ascii="Arial" w:eastAsia="Arial" w:hAnsi="Arial" w:cs="Arial"/>
          <w:b/>
          <w:i/>
          <w:color w:val="FFFFFF"/>
          <w:sz w:val="20"/>
        </w:rPr>
        <w:t xml:space="preserve">Escriba sus respuestas aquí. </w:t>
      </w:r>
    </w:p>
    <w:p w14:paraId="7251F773" w14:textId="77777777" w:rsidR="006A4FBF" w:rsidRDefault="009F0933">
      <w:pPr>
        <w:spacing w:after="110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¿A qué interfaces se asocian las cuatro direcciones? </w:t>
      </w:r>
    </w:p>
    <w:p w14:paraId="4D8EE0BA" w14:textId="77777777" w:rsidR="006A4FBF" w:rsidRDefault="009F0933">
      <w:pPr>
        <w:spacing w:after="242"/>
        <w:ind w:left="715" w:hanging="10"/>
      </w:pPr>
      <w:r>
        <w:rPr>
          <w:rFonts w:ascii="Arial" w:eastAsia="Arial" w:hAnsi="Arial" w:cs="Arial"/>
          <w:b/>
          <w:i/>
          <w:color w:val="FFFFFF"/>
          <w:sz w:val="20"/>
        </w:rPr>
        <w:t xml:space="preserve">Escriba sus respuestas aquí. </w:t>
      </w:r>
    </w:p>
    <w:p w14:paraId="7D501369" w14:textId="77777777" w:rsidR="006A4FBF" w:rsidRDefault="009F0933">
      <w:pPr>
        <w:spacing w:after="80"/>
        <w:ind w:left="-5" w:hanging="10"/>
      </w:pPr>
      <w:r>
        <w:rPr>
          <w:rFonts w:ascii="Arial" w:eastAsia="Arial" w:hAnsi="Arial" w:cs="Arial"/>
          <w:b/>
        </w:rPr>
        <w:t xml:space="preserve">Paso 2: Usar el comando tracert para detectar la ruta IPv6. </w:t>
      </w:r>
    </w:p>
    <w:p w14:paraId="0405AD2B" w14:textId="77777777" w:rsidR="006A4FBF" w:rsidRDefault="009F0933">
      <w:pPr>
        <w:numPr>
          <w:ilvl w:val="0"/>
          <w:numId w:val="6"/>
        </w:numPr>
        <w:spacing w:after="82"/>
        <w:ind w:right="4054" w:hanging="360"/>
        <w:jc w:val="center"/>
      </w:pPr>
      <w:r>
        <w:rPr>
          <w:rFonts w:ascii="Arial" w:eastAsia="Arial" w:hAnsi="Arial" w:cs="Arial"/>
          <w:sz w:val="20"/>
        </w:rPr>
        <w:t xml:space="preserve">En la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, rastree la ruta a la dirección IPv6 de la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. </w:t>
      </w:r>
    </w:p>
    <w:p w14:paraId="68D0EE36" w14:textId="77777777" w:rsidR="006A4FBF" w:rsidRDefault="009F0933">
      <w:pPr>
        <w:spacing w:after="0"/>
        <w:ind w:left="715" w:hanging="10"/>
      </w:pPr>
      <w:r>
        <w:rPr>
          <w:rFonts w:ascii="Courier New" w:eastAsia="Courier New" w:hAnsi="Courier New" w:cs="Courier New"/>
          <w:sz w:val="20"/>
        </w:rPr>
        <w:t>PC&gt;</w:t>
      </w:r>
      <w:r>
        <w:rPr>
          <w:rFonts w:ascii="Courier New" w:eastAsia="Courier New" w:hAnsi="Courier New" w:cs="Courier New"/>
          <w:b/>
          <w:sz w:val="20"/>
        </w:rPr>
        <w:t xml:space="preserve"> tracert 2001:db8:1:4::a </w:t>
      </w:r>
    </w:p>
    <w:p w14:paraId="324F722C" w14:textId="77777777" w:rsidR="006A4FBF" w:rsidRDefault="009F0933">
      <w:pPr>
        <w:spacing w:after="125"/>
        <w:ind w:left="715" w:hanging="10"/>
      </w:pPr>
      <w:r>
        <w:rPr>
          <w:rFonts w:ascii="Arial" w:eastAsia="Arial" w:hAnsi="Arial" w:cs="Arial"/>
          <w:color w:val="FFFFFF"/>
          <w:sz w:val="6"/>
        </w:rPr>
        <w:t xml:space="preserve">Preguntas: </w:t>
      </w:r>
    </w:p>
    <w:p w14:paraId="2CDBD2AF" w14:textId="702EAECB" w:rsidR="006A4FBF" w:rsidRDefault="009F0933">
      <w:pPr>
        <w:spacing w:after="110" w:line="250" w:lineRule="auto"/>
        <w:ind w:left="730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¿Qué direcciones se encontraron en el camino? </w:t>
      </w:r>
    </w:p>
    <w:p w14:paraId="1DC669BB" w14:textId="77777777" w:rsidR="007C1A4E" w:rsidRPr="007C1A4E" w:rsidRDefault="007C1A4E" w:rsidP="007C1A4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C1A4E">
        <w:rPr>
          <w:rFonts w:ascii="Times New Roman" w:eastAsia="Times New Roman" w:hAnsi="Times New Roman" w:cs="Times New Roman"/>
          <w:color w:val="auto"/>
          <w:sz w:val="24"/>
          <w:szCs w:val="24"/>
        </w:rPr>
        <w:t>2001:DB8:1:1::1</w:t>
      </w:r>
    </w:p>
    <w:p w14:paraId="5FD2FF27" w14:textId="50DD8442" w:rsidR="007C1A4E" w:rsidRPr="007C1A4E" w:rsidRDefault="007C1A4E" w:rsidP="007C1A4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C1A4E">
        <w:rPr>
          <w:rFonts w:ascii="Times New Roman" w:eastAsia="Times New Roman" w:hAnsi="Times New Roman" w:cs="Times New Roman"/>
          <w:color w:val="auto"/>
          <w:sz w:val="24"/>
          <w:szCs w:val="24"/>
        </w:rPr>
        <w:t>2001:DB8:1:2::1</w:t>
      </w:r>
    </w:p>
    <w:p w14:paraId="49F49942" w14:textId="7C227488" w:rsidR="007C1A4E" w:rsidRDefault="007C1A4E" w:rsidP="007C1A4E">
      <w:pPr>
        <w:spacing w:after="110" w:line="250" w:lineRule="auto"/>
      </w:pPr>
      <w:r w:rsidRPr="007C1A4E">
        <w:rPr>
          <w:rFonts w:ascii="Times New Roman" w:eastAsia="Times New Roman" w:hAnsi="Times New Roman" w:cs="Times New Roman"/>
          <w:color w:val="auto"/>
          <w:sz w:val="24"/>
          <w:szCs w:val="24"/>
        </w:rPr>
        <w:t>2001:DB8:1:3::2</w:t>
      </w:r>
    </w:p>
    <w:p w14:paraId="082E4F1B" w14:textId="77777777" w:rsidR="006A4FBF" w:rsidRDefault="009F0933">
      <w:pPr>
        <w:spacing w:after="102"/>
        <w:ind w:left="715" w:hanging="10"/>
      </w:pPr>
      <w:r>
        <w:rPr>
          <w:rFonts w:ascii="Arial" w:eastAsia="Arial" w:hAnsi="Arial" w:cs="Arial"/>
          <w:b/>
          <w:i/>
          <w:color w:val="FFFFFF"/>
          <w:sz w:val="20"/>
        </w:rPr>
        <w:t xml:space="preserve">Escriba sus respuestas aquí. </w:t>
      </w:r>
    </w:p>
    <w:p w14:paraId="739D75E1" w14:textId="77777777" w:rsidR="006A4FBF" w:rsidRDefault="009F0933">
      <w:pPr>
        <w:spacing w:after="110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¿A qué interfaces se asocian las cuatro direcciones? </w:t>
      </w:r>
    </w:p>
    <w:p w14:paraId="7AC025FB" w14:textId="77777777" w:rsidR="006A4FBF" w:rsidRDefault="009F0933">
      <w:pPr>
        <w:spacing w:after="102"/>
        <w:ind w:left="715" w:hanging="10"/>
      </w:pPr>
      <w:r>
        <w:rPr>
          <w:rFonts w:ascii="Arial" w:eastAsia="Arial" w:hAnsi="Arial" w:cs="Arial"/>
          <w:b/>
          <w:i/>
          <w:color w:val="FFFFFF"/>
          <w:sz w:val="20"/>
        </w:rPr>
        <w:t xml:space="preserve">Escriba sus respuestas aquí. </w:t>
      </w:r>
    </w:p>
    <w:p w14:paraId="387E0818" w14:textId="77777777" w:rsidR="006A4FBF" w:rsidRDefault="009F0933">
      <w:pPr>
        <w:numPr>
          <w:ilvl w:val="0"/>
          <w:numId w:val="6"/>
        </w:numPr>
        <w:spacing w:after="0"/>
        <w:ind w:right="4054" w:hanging="360"/>
        <w:jc w:val="center"/>
      </w:pPr>
      <w:r>
        <w:rPr>
          <w:rFonts w:ascii="Arial" w:eastAsia="Arial" w:hAnsi="Arial" w:cs="Arial"/>
          <w:sz w:val="20"/>
        </w:rPr>
        <w:t>En l</w:t>
      </w:r>
      <w:r>
        <w:rPr>
          <w:rFonts w:ascii="Arial" w:eastAsia="Arial" w:hAnsi="Arial" w:cs="Arial"/>
          <w:sz w:val="20"/>
        </w:rPr>
        <w:t xml:space="preserve">a </w:t>
      </w:r>
      <w:r>
        <w:rPr>
          <w:rFonts w:ascii="Arial" w:eastAsia="Arial" w:hAnsi="Arial" w:cs="Arial"/>
          <w:b/>
          <w:sz w:val="20"/>
        </w:rPr>
        <w:t>PC2</w:t>
      </w:r>
      <w:r>
        <w:rPr>
          <w:rFonts w:ascii="Arial" w:eastAsia="Arial" w:hAnsi="Arial" w:cs="Arial"/>
          <w:sz w:val="20"/>
        </w:rPr>
        <w:t xml:space="preserve">, rastree la ruta a la dirección IPv6 de la </w:t>
      </w:r>
      <w:r>
        <w:rPr>
          <w:rFonts w:ascii="Arial" w:eastAsia="Arial" w:hAnsi="Arial" w:cs="Arial"/>
          <w:b/>
          <w:sz w:val="20"/>
        </w:rPr>
        <w:t>PC1</w:t>
      </w:r>
      <w:r>
        <w:rPr>
          <w:rFonts w:ascii="Arial" w:eastAsia="Arial" w:hAnsi="Arial" w:cs="Arial"/>
          <w:sz w:val="20"/>
        </w:rPr>
        <w:t xml:space="preserve">. </w:t>
      </w:r>
    </w:p>
    <w:p w14:paraId="56094893" w14:textId="77777777" w:rsidR="006A4FBF" w:rsidRDefault="009F0933">
      <w:pPr>
        <w:spacing w:after="125"/>
        <w:ind w:left="715" w:hanging="10"/>
      </w:pPr>
      <w:r>
        <w:rPr>
          <w:rFonts w:ascii="Arial" w:eastAsia="Arial" w:hAnsi="Arial" w:cs="Arial"/>
          <w:color w:val="FFFFFF"/>
          <w:sz w:val="6"/>
        </w:rPr>
        <w:t xml:space="preserve">Preguntas: </w:t>
      </w:r>
    </w:p>
    <w:p w14:paraId="3D3210A9" w14:textId="77777777" w:rsidR="006A4FBF" w:rsidRDefault="009F0933">
      <w:pPr>
        <w:spacing w:after="110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¿Qué direcciones se encontraron en el camino? </w:t>
      </w:r>
    </w:p>
    <w:p w14:paraId="44B5F464" w14:textId="505008D5" w:rsidR="006A4FBF" w:rsidRDefault="006A4FBF">
      <w:pPr>
        <w:spacing w:after="102"/>
        <w:ind w:left="715" w:hanging="10"/>
        <w:rPr>
          <w:rFonts w:ascii="Arial" w:eastAsia="Arial" w:hAnsi="Arial" w:cs="Arial"/>
          <w:b/>
          <w:i/>
          <w:color w:val="FFFFFF"/>
          <w:sz w:val="20"/>
        </w:rPr>
      </w:pPr>
    </w:p>
    <w:p w14:paraId="08C59FE4" w14:textId="77777777" w:rsidR="007C1A4E" w:rsidRPr="007C1A4E" w:rsidRDefault="007C1A4E" w:rsidP="007C1A4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C1A4E">
        <w:rPr>
          <w:rFonts w:ascii="Times New Roman" w:eastAsia="Times New Roman" w:hAnsi="Times New Roman" w:cs="Times New Roman"/>
          <w:color w:val="auto"/>
          <w:sz w:val="24"/>
          <w:szCs w:val="24"/>
        </w:rPr>
        <w:t>2001:DB8:1:4::1</w:t>
      </w:r>
    </w:p>
    <w:p w14:paraId="2093B277" w14:textId="2D6208F4" w:rsidR="007C1A4E" w:rsidRPr="007C1A4E" w:rsidRDefault="007C1A4E" w:rsidP="007C1A4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C1A4E">
        <w:rPr>
          <w:rFonts w:ascii="Times New Roman" w:eastAsia="Times New Roman" w:hAnsi="Times New Roman" w:cs="Times New Roman"/>
          <w:color w:val="auto"/>
          <w:sz w:val="24"/>
          <w:szCs w:val="24"/>
        </w:rPr>
        <w:t>2001:DB8:1:3::1</w:t>
      </w:r>
    </w:p>
    <w:p w14:paraId="296FB53D" w14:textId="24FE4BAA" w:rsidR="007C1A4E" w:rsidRDefault="007C1A4E" w:rsidP="007C1A4E">
      <w:pPr>
        <w:spacing w:after="102"/>
      </w:pPr>
      <w:r w:rsidRPr="007C1A4E">
        <w:rPr>
          <w:rFonts w:ascii="Times New Roman" w:eastAsia="Times New Roman" w:hAnsi="Times New Roman" w:cs="Times New Roman"/>
          <w:color w:val="auto"/>
          <w:sz w:val="24"/>
          <w:szCs w:val="24"/>
        </w:rPr>
        <w:t>2001:DB8:1:2::2</w:t>
      </w:r>
    </w:p>
    <w:p w14:paraId="136D87BB" w14:textId="77777777" w:rsidR="006A4FBF" w:rsidRDefault="009F0933">
      <w:pPr>
        <w:spacing w:after="110" w:line="250" w:lineRule="auto"/>
        <w:ind w:left="730" w:hanging="10"/>
      </w:pPr>
      <w:r>
        <w:rPr>
          <w:rFonts w:ascii="Arial" w:eastAsia="Arial" w:hAnsi="Arial" w:cs="Arial"/>
          <w:sz w:val="20"/>
        </w:rPr>
        <w:t xml:space="preserve">¿A qué interfaces se asocian las cuatro direcciones? </w:t>
      </w:r>
    </w:p>
    <w:p w14:paraId="6BFCDDE2" w14:textId="77777777" w:rsidR="006A4FBF" w:rsidRDefault="009F0933">
      <w:pPr>
        <w:spacing w:after="102"/>
        <w:ind w:left="715" w:hanging="10"/>
      </w:pPr>
      <w:r>
        <w:rPr>
          <w:rFonts w:ascii="Arial" w:eastAsia="Arial" w:hAnsi="Arial" w:cs="Arial"/>
          <w:b/>
          <w:i/>
          <w:color w:val="FFFFFF"/>
          <w:sz w:val="20"/>
        </w:rPr>
        <w:t xml:space="preserve">Escriba sus respuestas aquí. </w:t>
      </w:r>
    </w:p>
    <w:p w14:paraId="5ED915D8" w14:textId="77777777" w:rsidR="006A4FBF" w:rsidRDefault="009F0933">
      <w:pPr>
        <w:spacing w:after="0"/>
      </w:pPr>
      <w:r>
        <w:rPr>
          <w:rFonts w:ascii="Arial" w:eastAsia="Arial" w:hAnsi="Arial" w:cs="Arial"/>
          <w:i/>
          <w:color w:val="FFFFFF"/>
          <w:sz w:val="6"/>
        </w:rPr>
        <w:t>Fin del documento</w:t>
      </w:r>
      <w:r>
        <w:rPr>
          <w:rFonts w:ascii="Arial" w:eastAsia="Arial" w:hAnsi="Arial" w:cs="Arial"/>
          <w:i/>
          <w:color w:val="FFFFFF"/>
          <w:sz w:val="20"/>
        </w:rPr>
        <w:t xml:space="preserve"> </w:t>
      </w:r>
    </w:p>
    <w:sectPr w:rsidR="006A4FBF">
      <w:footerReference w:type="even" r:id="rId8"/>
      <w:footerReference w:type="default" r:id="rId9"/>
      <w:footerReference w:type="first" r:id="rId10"/>
      <w:pgSz w:w="12240" w:h="15840"/>
      <w:pgMar w:top="780" w:right="1102" w:bottom="1415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936FF" w14:textId="77777777" w:rsidR="009F0933" w:rsidRDefault="009F0933">
      <w:pPr>
        <w:spacing w:after="0" w:line="240" w:lineRule="auto"/>
      </w:pPr>
      <w:r>
        <w:separator/>
      </w:r>
    </w:p>
  </w:endnote>
  <w:endnote w:type="continuationSeparator" w:id="0">
    <w:p w14:paraId="03A1E958" w14:textId="77777777" w:rsidR="009F0933" w:rsidRDefault="009F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EDC3" w14:textId="77777777" w:rsidR="006A4FBF" w:rsidRDefault="009F0933">
    <w:pPr>
      <w:tabs>
        <w:tab w:val="right" w:pos="10058"/>
      </w:tabs>
      <w:spacing w:after="0"/>
      <w:ind w:right="-27"/>
    </w:pPr>
    <w:r>
      <w:rPr>
        <w:rFonts w:ascii="Segoe UI Symbol" w:eastAsia="Segoe UI Symbol" w:hAnsi="Segoe UI Symbol" w:cs="Segoe UI Symbol"/>
        <w:sz w:val="16"/>
      </w:rPr>
      <w:t></w:t>
    </w:r>
    <w:r>
      <w:rPr>
        <w:rFonts w:ascii="Arial" w:eastAsia="Arial" w:hAnsi="Arial" w:cs="Arial"/>
        <w:sz w:val="16"/>
      </w:rPr>
      <w:t xml:space="preserve"> 2013 - aa Cisco y/o sus filiales. Todos los derechos reservados. Información pública de Cisco  </w:t>
    </w:r>
    <w:r>
      <w:rPr>
        <w:rFonts w:ascii="Arial" w:eastAsia="Arial" w:hAnsi="Arial" w:cs="Arial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</w:p>
  <w:p w14:paraId="52B135CB" w14:textId="77777777" w:rsidR="006A4FBF" w:rsidRDefault="009F0933">
    <w:pPr>
      <w:tabs>
        <w:tab w:val="center" w:pos="7226"/>
      </w:tabs>
      <w:spacing w:after="0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00B0F0"/>
        <w:sz w:val="16"/>
      </w:rPr>
      <w:t>www.netacad.com</w:t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25BB" w14:textId="77777777" w:rsidR="006A4FBF" w:rsidRDefault="009F0933">
    <w:pPr>
      <w:tabs>
        <w:tab w:val="right" w:pos="10058"/>
      </w:tabs>
      <w:spacing w:after="0"/>
      <w:ind w:right="-27"/>
    </w:pPr>
    <w:r>
      <w:rPr>
        <w:rFonts w:ascii="Segoe UI Symbol" w:eastAsia="Segoe UI Symbol" w:hAnsi="Segoe UI Symbol" w:cs="Segoe UI Symbol"/>
        <w:sz w:val="16"/>
      </w:rPr>
      <w:t></w:t>
    </w:r>
    <w:r>
      <w:rPr>
        <w:rFonts w:ascii="Arial" w:eastAsia="Arial" w:hAnsi="Arial" w:cs="Arial"/>
        <w:sz w:val="16"/>
      </w:rPr>
      <w:t xml:space="preserve"> 2013 - aa </w:t>
    </w:r>
    <w:r>
      <w:rPr>
        <w:rFonts w:ascii="Arial" w:eastAsia="Arial" w:hAnsi="Arial" w:cs="Arial"/>
        <w:sz w:val="16"/>
      </w:rPr>
      <w:t xml:space="preserve">Cisco y/o sus filiales. Todos los derechos reservados. Información pública de Cisco  </w:t>
    </w:r>
    <w:r>
      <w:rPr>
        <w:rFonts w:ascii="Arial" w:eastAsia="Arial" w:hAnsi="Arial" w:cs="Arial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</w:p>
  <w:p w14:paraId="436B515F" w14:textId="77777777" w:rsidR="006A4FBF" w:rsidRDefault="009F0933">
    <w:pPr>
      <w:tabs>
        <w:tab w:val="center" w:pos="7226"/>
      </w:tabs>
      <w:spacing w:after="0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00B0F0"/>
        <w:sz w:val="16"/>
      </w:rPr>
      <w:t>www.netacad.com</w:t>
    </w:r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7577" w14:textId="77777777" w:rsidR="006A4FBF" w:rsidRDefault="009F0933">
    <w:pPr>
      <w:tabs>
        <w:tab w:val="right" w:pos="10058"/>
      </w:tabs>
      <w:spacing w:after="0"/>
      <w:ind w:right="-27"/>
    </w:pPr>
    <w:r>
      <w:rPr>
        <w:rFonts w:ascii="Segoe UI Symbol" w:eastAsia="Segoe UI Symbol" w:hAnsi="Segoe UI Symbol" w:cs="Segoe UI Symbol"/>
        <w:sz w:val="16"/>
      </w:rPr>
      <w:t></w:t>
    </w:r>
    <w:r>
      <w:rPr>
        <w:rFonts w:ascii="Arial" w:eastAsia="Arial" w:hAnsi="Arial" w:cs="Arial"/>
        <w:sz w:val="16"/>
      </w:rPr>
      <w:t xml:space="preserve"> 2013 - aa Cisco y/o sus filiales. Todos los derechos reservados. Información p</w:t>
    </w:r>
    <w:r>
      <w:rPr>
        <w:rFonts w:ascii="Arial" w:eastAsia="Arial" w:hAnsi="Arial" w:cs="Arial"/>
        <w:sz w:val="16"/>
      </w:rPr>
      <w:t xml:space="preserve">ública de Cisco  </w:t>
    </w:r>
    <w:r>
      <w:rPr>
        <w:rFonts w:ascii="Arial" w:eastAsia="Arial" w:hAnsi="Arial" w:cs="Arial"/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</w:p>
  <w:p w14:paraId="73F50116" w14:textId="77777777" w:rsidR="006A4FBF" w:rsidRDefault="009F0933">
    <w:pPr>
      <w:tabs>
        <w:tab w:val="center" w:pos="7226"/>
      </w:tabs>
      <w:spacing w:after="0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</w:r>
    <w:r>
      <w:rPr>
        <w:rFonts w:ascii="Arial" w:eastAsia="Arial" w:hAnsi="Arial" w:cs="Arial"/>
        <w:color w:val="00B0F0"/>
        <w:sz w:val="16"/>
      </w:rPr>
      <w:t>www.netacad.com</w:t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E6EA5" w14:textId="77777777" w:rsidR="009F0933" w:rsidRDefault="009F0933">
      <w:pPr>
        <w:spacing w:after="0" w:line="240" w:lineRule="auto"/>
      </w:pPr>
      <w:r>
        <w:separator/>
      </w:r>
    </w:p>
  </w:footnote>
  <w:footnote w:type="continuationSeparator" w:id="0">
    <w:p w14:paraId="2739C741" w14:textId="77777777" w:rsidR="009F0933" w:rsidRDefault="009F0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11E1"/>
    <w:multiLevelType w:val="hybridMultilevel"/>
    <w:tmpl w:val="22EAD55C"/>
    <w:lvl w:ilvl="0" w:tplc="E794D494">
      <w:start w:val="1"/>
      <w:numFmt w:val="low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3E96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44217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2049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40F25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09ED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5C32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3838E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80037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7C5D1F"/>
    <w:multiLevelType w:val="hybridMultilevel"/>
    <w:tmpl w:val="71E2436A"/>
    <w:lvl w:ilvl="0" w:tplc="A208AA3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9059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7A941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2025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16A0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2A89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3641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4CB16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522F1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C90450"/>
    <w:multiLevelType w:val="hybridMultilevel"/>
    <w:tmpl w:val="3B629166"/>
    <w:lvl w:ilvl="0" w:tplc="7A4AE996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4260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400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8ED4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A6093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0EE91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0837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A83C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98AE6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C9164E"/>
    <w:multiLevelType w:val="hybridMultilevel"/>
    <w:tmpl w:val="C5B0A91A"/>
    <w:lvl w:ilvl="0" w:tplc="FD3ECE5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18A1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C8A77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6863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42660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1ABB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F2ED4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36497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FA2FF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5D57B0"/>
    <w:multiLevelType w:val="hybridMultilevel"/>
    <w:tmpl w:val="A35C820E"/>
    <w:lvl w:ilvl="0" w:tplc="DDE6460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F8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A2E58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FE8B7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B8709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C2A1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A06F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26FFA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B67E6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F85118"/>
    <w:multiLevelType w:val="hybridMultilevel"/>
    <w:tmpl w:val="8A288952"/>
    <w:lvl w:ilvl="0" w:tplc="8F62465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2E59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CCD88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59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4851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D8A02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7ADED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56C3E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725DC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BF"/>
    <w:rsid w:val="00181984"/>
    <w:rsid w:val="006733BA"/>
    <w:rsid w:val="006A4FBF"/>
    <w:rsid w:val="007C1A4E"/>
    <w:rsid w:val="007F416D"/>
    <w:rsid w:val="009F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EB8EC"/>
  <w15:docId w15:val="{CDCB11AA-E71B-4B4C-889D-4AF91666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9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Tracer: Identificación del direccionamiento IPv4 e IPv6</vt:lpstr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Identificación del direccionamiento IPv4 e IPv6</dc:title>
  <dc:subject/>
  <dc:creator>SP</dc:creator>
  <cp:keywords/>
  <cp:lastModifiedBy>DANIEL IRANZO DE ANCOS</cp:lastModifiedBy>
  <cp:revision>4</cp:revision>
  <dcterms:created xsi:type="dcterms:W3CDTF">2021-08-02T09:47:00Z</dcterms:created>
  <dcterms:modified xsi:type="dcterms:W3CDTF">2021-08-02T10:01:00Z</dcterms:modified>
</cp:coreProperties>
</file>