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F5DF" w14:textId="77777777" w:rsidR="0009144F" w:rsidRPr="0009144F" w:rsidRDefault="0009144F">
      <w:pPr>
        <w:rPr>
          <w:b/>
          <w:bCs/>
        </w:rPr>
      </w:pPr>
      <w:r w:rsidRPr="0009144F">
        <w:rPr>
          <w:b/>
          <w:bCs/>
        </w:rPr>
        <w:t xml:space="preserve">Paso 1: Utilice el Centro de redes y recursos compartidos. </w:t>
      </w:r>
    </w:p>
    <w:p w14:paraId="58CF2A34" w14:textId="77777777" w:rsidR="0009144F" w:rsidRPr="0009144F" w:rsidRDefault="0009144F">
      <w:pPr>
        <w:rPr>
          <w:b/>
          <w:bCs/>
        </w:rPr>
      </w:pPr>
      <w:r w:rsidRPr="0009144F">
        <w:rPr>
          <w:b/>
          <w:bCs/>
        </w:rPr>
        <w:t>a. Navegue hasta el Panel de control. Haga clic en Vea el estado de red y tareas en Redes e Internet en la Vista por categorías.</w:t>
      </w:r>
    </w:p>
    <w:p w14:paraId="089E3816" w14:textId="6A89D0D8" w:rsidR="0009144F" w:rsidRPr="0009144F" w:rsidRDefault="0009144F">
      <w:pPr>
        <w:rPr>
          <w:b/>
          <w:bCs/>
        </w:rPr>
      </w:pPr>
      <w:r w:rsidRPr="0009144F">
        <w:rPr>
          <w:b/>
          <w:bCs/>
        </w:rPr>
        <w:t xml:space="preserve"> b. En el panel izquierdo, haga clic en el enlace Cambiar configuración del adaptador. </w:t>
      </w:r>
    </w:p>
    <w:p w14:paraId="441DECCC" w14:textId="38E33506" w:rsidR="0009144F" w:rsidRDefault="000914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60882" wp14:editId="6D204110">
                <wp:simplePos x="0" y="0"/>
                <wp:positionH relativeFrom="column">
                  <wp:posOffset>71532</wp:posOffset>
                </wp:positionH>
                <wp:positionV relativeFrom="paragraph">
                  <wp:posOffset>553184</wp:posOffset>
                </wp:positionV>
                <wp:extent cx="1080655" cy="249382"/>
                <wp:effectExtent l="19050" t="19050" r="2476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2493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62AE3" id="Rectángulo 2" o:spid="_x0000_s1026" style="position:absolute;margin-left:5.65pt;margin-top:43.55pt;width:85.1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2896FE5" wp14:editId="3DF66ABC">
            <wp:extent cx="5400040" cy="2830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1CA1" w14:textId="77777777" w:rsidR="0009144F" w:rsidRPr="0009144F" w:rsidRDefault="0009144F">
      <w:pPr>
        <w:rPr>
          <w:b/>
          <w:bCs/>
        </w:rPr>
      </w:pPr>
      <w:r w:rsidRPr="0009144F">
        <w:rPr>
          <w:b/>
          <w:bCs/>
        </w:rPr>
        <w:t xml:space="preserve">c. En la </w:t>
      </w:r>
      <w:proofErr w:type="spellStart"/>
      <w:r w:rsidRPr="0009144F">
        <w:rPr>
          <w:b/>
          <w:bCs/>
        </w:rPr>
        <w:t>ventanaNetwork</w:t>
      </w:r>
      <w:proofErr w:type="spellEnd"/>
      <w:r w:rsidRPr="0009144F">
        <w:rPr>
          <w:b/>
          <w:bCs/>
        </w:rPr>
        <w:t xml:space="preserve"> </w:t>
      </w:r>
      <w:proofErr w:type="spellStart"/>
      <w:r w:rsidRPr="0009144F">
        <w:rPr>
          <w:b/>
          <w:bCs/>
        </w:rPr>
        <w:t>Connections</w:t>
      </w:r>
      <w:proofErr w:type="spellEnd"/>
      <w:r w:rsidRPr="0009144F">
        <w:rPr>
          <w:b/>
          <w:bCs/>
        </w:rPr>
        <w:t xml:space="preserve">, los resultados proporcionan una lista de NIC disponibles en esta PC. Busque sus adaptadores </w:t>
      </w:r>
      <w:proofErr w:type="spellStart"/>
      <w:r w:rsidRPr="0009144F">
        <w:rPr>
          <w:b/>
          <w:bCs/>
        </w:rPr>
        <w:t>Wi</w:t>
      </w:r>
      <w:proofErr w:type="spellEnd"/>
      <w:r w:rsidRPr="0009144F">
        <w:rPr>
          <w:b/>
          <w:bCs/>
        </w:rPr>
        <w:t xml:space="preserve">-Fi. </w:t>
      </w:r>
      <w:proofErr w:type="spellStart"/>
      <w:r w:rsidRPr="0009144F">
        <w:rPr>
          <w:b/>
          <w:bCs/>
        </w:rPr>
        <w:t>Nota:Los</w:t>
      </w:r>
      <w:proofErr w:type="spellEnd"/>
      <w:r w:rsidRPr="0009144F">
        <w:rPr>
          <w:b/>
          <w:bCs/>
        </w:rPr>
        <w:t xml:space="preserve"> adaptadores de red privada virtual (VPN) y otros tipos de conexiones de red también se pueden mostrar en esta ventana. </w:t>
      </w:r>
    </w:p>
    <w:p w14:paraId="6782E331" w14:textId="34957396" w:rsidR="0009144F" w:rsidRDefault="0009144F">
      <w:r>
        <w:rPr>
          <w:noProof/>
        </w:rPr>
        <w:drawing>
          <wp:inline distT="0" distB="0" distL="0" distR="0" wp14:anchorId="648007C6" wp14:editId="548E57FC">
            <wp:extent cx="5400040" cy="108902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D54" w14:textId="73D24520" w:rsidR="0009144F" w:rsidRPr="0009144F" w:rsidRDefault="0009144F">
      <w:pPr>
        <w:rPr>
          <w:b/>
          <w:bCs/>
        </w:rPr>
      </w:pPr>
      <w:r w:rsidRPr="0009144F">
        <w:rPr>
          <w:b/>
          <w:bCs/>
        </w:rPr>
        <w:t>Paso 2: Trabaje con la NIC inalámbrica.</w:t>
      </w:r>
    </w:p>
    <w:p w14:paraId="598D5A28" w14:textId="131DC965" w:rsidR="00317961" w:rsidRPr="0009144F" w:rsidRDefault="0009144F" w:rsidP="0009144F">
      <w:pPr>
        <w:pStyle w:val="Prrafodelista"/>
        <w:numPr>
          <w:ilvl w:val="0"/>
          <w:numId w:val="1"/>
        </w:numPr>
        <w:rPr>
          <w:b/>
          <w:bCs/>
        </w:rPr>
      </w:pPr>
      <w:r w:rsidRPr="0009144F">
        <w:rPr>
          <w:b/>
          <w:bCs/>
        </w:rPr>
        <w:t>Localice la conexión de red inalámbrica. Si está deshabilitado, haga clic con el botón derecho y seleccione Habilitar para activar su NIC inalámbrica</w:t>
      </w:r>
      <w:r w:rsidRPr="0009144F">
        <w:rPr>
          <w:b/>
          <w:bCs/>
        </w:rPr>
        <w:t>.</w:t>
      </w:r>
    </w:p>
    <w:p w14:paraId="620FCC4E" w14:textId="33BAA083" w:rsidR="0009144F" w:rsidRDefault="0009144F" w:rsidP="0009144F">
      <w:r>
        <w:t>Ya habilitada.</w:t>
      </w:r>
    </w:p>
    <w:p w14:paraId="1E59E04F" w14:textId="77777777" w:rsidR="0009144F" w:rsidRPr="0009144F" w:rsidRDefault="0009144F" w:rsidP="0009144F">
      <w:pPr>
        <w:rPr>
          <w:b/>
          <w:bCs/>
        </w:rPr>
      </w:pPr>
      <w:r w:rsidRPr="0009144F">
        <w:rPr>
          <w:b/>
          <w:bCs/>
        </w:rPr>
        <w:t>b. Si la conexión de red inalámbrica no está conectada actualmente, haga clic con el botón derecho y seleccione Conectar/Desconectar para conectarse a un SSID al que esté autorizado para conectarse.</w:t>
      </w:r>
    </w:p>
    <w:p w14:paraId="6ABA605B" w14:textId="7E4C9815" w:rsidR="0009144F" w:rsidRDefault="0009144F" w:rsidP="0009144F">
      <w:r>
        <w:t>Ya conectada.</w:t>
      </w:r>
    </w:p>
    <w:p w14:paraId="7079AD70" w14:textId="75B6EC5C" w:rsidR="0009144F" w:rsidRDefault="0009144F" w:rsidP="0009144F">
      <w:pPr>
        <w:pStyle w:val="Prrafodelista"/>
        <w:numPr>
          <w:ilvl w:val="0"/>
          <w:numId w:val="1"/>
        </w:numPr>
      </w:pPr>
      <w:r>
        <w:t>Haga clic con el botón derecho en una conexión de red inalámbrica y luego haga clic en Estado.</w:t>
      </w:r>
    </w:p>
    <w:p w14:paraId="16F2A52A" w14:textId="20E88863" w:rsidR="0009144F" w:rsidRDefault="0009144F" w:rsidP="0009144F"/>
    <w:p w14:paraId="13C50826" w14:textId="08D6468A" w:rsidR="0009144F" w:rsidRDefault="0009144F" w:rsidP="0009144F"/>
    <w:p w14:paraId="1F5CE078" w14:textId="491C283F" w:rsidR="0009144F" w:rsidRDefault="0009144F" w:rsidP="0009144F"/>
    <w:p w14:paraId="5840CBC2" w14:textId="477EDB15" w:rsidR="0009144F" w:rsidRDefault="0009144F" w:rsidP="0009144F">
      <w:r>
        <w:rPr>
          <w:noProof/>
        </w:rPr>
        <w:drawing>
          <wp:inline distT="0" distB="0" distL="0" distR="0" wp14:anchorId="68A78660" wp14:editId="10851A02">
            <wp:extent cx="2253810" cy="2867891"/>
            <wp:effectExtent l="0" t="0" r="0" b="889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697" cy="28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20E8" w14:textId="77777777" w:rsidR="00FD6BFD" w:rsidRPr="00FD6BFD" w:rsidRDefault="0009144F" w:rsidP="00FD6BFD">
      <w:pPr>
        <w:pStyle w:val="Prrafodelista"/>
        <w:numPr>
          <w:ilvl w:val="0"/>
          <w:numId w:val="1"/>
        </w:numPr>
        <w:rPr>
          <w:b/>
          <w:bCs/>
        </w:rPr>
      </w:pPr>
      <w:r w:rsidRPr="00FD6BFD">
        <w:rPr>
          <w:b/>
          <w:bCs/>
        </w:rPr>
        <w:t xml:space="preserve">La ventana de Estado de la conexión de red inalámbrica muestra dónde puede ver información sobre su conexión inalámbrica. Preguntas: ¿Cuál es el Identificador de conjunto de servicios (SSID) para el </w:t>
      </w:r>
      <w:proofErr w:type="spellStart"/>
      <w:r w:rsidRPr="00FD6BFD">
        <w:rPr>
          <w:b/>
          <w:bCs/>
        </w:rPr>
        <w:t>router</w:t>
      </w:r>
      <w:proofErr w:type="spellEnd"/>
      <w:r w:rsidRPr="00FD6BFD">
        <w:rPr>
          <w:b/>
          <w:bCs/>
        </w:rPr>
        <w:t xml:space="preserve"> inalámbrico de la conexión?</w:t>
      </w:r>
    </w:p>
    <w:p w14:paraId="0392F18F" w14:textId="77777777" w:rsidR="00FD6BFD" w:rsidRDefault="00FD6BFD" w:rsidP="00FD6BFD">
      <w:pPr>
        <w:pStyle w:val="Prrafodelista"/>
        <w:ind w:left="405"/>
      </w:pPr>
    </w:p>
    <w:p w14:paraId="2A720C20" w14:textId="3F8244B7" w:rsidR="00FD6BFD" w:rsidRDefault="00FD6BFD" w:rsidP="00FD6BFD">
      <w:pPr>
        <w:pStyle w:val="Prrafodelista"/>
        <w:ind w:left="405"/>
      </w:pPr>
      <w:r>
        <w:t>4g-Gtateway-7f1e</w:t>
      </w:r>
    </w:p>
    <w:p w14:paraId="1D7A9F04" w14:textId="77777777" w:rsidR="00FD6BFD" w:rsidRDefault="00FD6BFD" w:rsidP="00FD6BFD">
      <w:pPr>
        <w:pStyle w:val="Prrafodelista"/>
        <w:ind w:left="405"/>
      </w:pPr>
    </w:p>
    <w:p w14:paraId="19AC8BC6" w14:textId="37499C98" w:rsidR="0009144F" w:rsidRDefault="0009144F" w:rsidP="00FD6BFD">
      <w:pPr>
        <w:pStyle w:val="Prrafodelista"/>
        <w:ind w:left="405"/>
        <w:rPr>
          <w:b/>
          <w:bCs/>
        </w:rPr>
      </w:pPr>
      <w:r w:rsidRPr="00FD6BFD">
        <w:rPr>
          <w:b/>
          <w:bCs/>
        </w:rPr>
        <w:t xml:space="preserve"> ¿Cuál es la velocidad de la conexión inalámbrica?</w:t>
      </w:r>
    </w:p>
    <w:p w14:paraId="1E093C0D" w14:textId="6351877A" w:rsidR="00FD6BFD" w:rsidRDefault="00FD6BFD" w:rsidP="00FD6BFD">
      <w:pPr>
        <w:pStyle w:val="Prrafodelista"/>
        <w:ind w:left="405"/>
        <w:rPr>
          <w:b/>
          <w:bCs/>
        </w:rPr>
      </w:pPr>
    </w:p>
    <w:p w14:paraId="49C73B78" w14:textId="132C90A7" w:rsidR="00FD6BFD" w:rsidRDefault="00FD6BFD" w:rsidP="00FD6BFD">
      <w:pPr>
        <w:pStyle w:val="Prrafodelista"/>
        <w:ind w:left="405"/>
      </w:pPr>
      <w:r>
        <w:t>886.7Mbs.</w:t>
      </w:r>
    </w:p>
    <w:p w14:paraId="2FB6117D" w14:textId="76C9B270" w:rsidR="00FD6BFD" w:rsidRDefault="00FD6BFD" w:rsidP="00FD6BFD">
      <w:pPr>
        <w:pStyle w:val="Prrafodelista"/>
        <w:ind w:left="405"/>
      </w:pPr>
    </w:p>
    <w:p w14:paraId="77D14096" w14:textId="0F24EAB8" w:rsidR="00FD6BFD" w:rsidRPr="00FD6BFD" w:rsidRDefault="00FD6BFD" w:rsidP="00FD6BFD">
      <w:pPr>
        <w:pStyle w:val="Prrafodelista"/>
        <w:numPr>
          <w:ilvl w:val="0"/>
          <w:numId w:val="1"/>
        </w:numPr>
        <w:rPr>
          <w:b/>
          <w:bCs/>
        </w:rPr>
      </w:pPr>
      <w:r w:rsidRPr="00FD6BFD">
        <w:rPr>
          <w:b/>
          <w:bCs/>
        </w:rPr>
        <w:t>Haga clic en Detalles para visualizar la ventana Detalles de la conexión de red. Preguntas: ¿Cuál es la dirección MAC de la NIC inalámbrica?</w:t>
      </w:r>
    </w:p>
    <w:p w14:paraId="164D56B5" w14:textId="0E0A7771" w:rsidR="00FD6BFD" w:rsidRDefault="00FD6BFD" w:rsidP="00FD6BFD">
      <w:r>
        <w:t>54-**-**-**-**-**</w:t>
      </w:r>
    </w:p>
    <w:p w14:paraId="01D8C92F" w14:textId="77777777" w:rsidR="00FD6BFD" w:rsidRPr="00FD6BFD" w:rsidRDefault="00FD6BFD" w:rsidP="00FD6BFD">
      <w:pPr>
        <w:pStyle w:val="Prrafodelista"/>
        <w:ind w:left="405"/>
        <w:rPr>
          <w:b/>
          <w:bCs/>
        </w:rPr>
      </w:pPr>
      <w:r w:rsidRPr="00FD6BFD">
        <w:rPr>
          <w:b/>
          <w:bCs/>
        </w:rPr>
        <w:t>¿Se indican varios servidores DNS IPv4 en la lista? Si es así, ¿por qué se enumerarían varios servidores DNS?</w:t>
      </w:r>
    </w:p>
    <w:p w14:paraId="532E8BA6" w14:textId="32185F7C" w:rsidR="00FD6BFD" w:rsidRDefault="00FD6BFD" w:rsidP="00FD6BFD">
      <w:pPr>
        <w:pStyle w:val="Prrafodelista"/>
        <w:ind w:left="405"/>
        <w:rPr>
          <w:b/>
          <w:bCs/>
        </w:rPr>
      </w:pPr>
    </w:p>
    <w:p w14:paraId="6C13EE23" w14:textId="656E65EF" w:rsidR="003930A0" w:rsidRPr="003930A0" w:rsidRDefault="003930A0" w:rsidP="00FD6BFD">
      <w:pPr>
        <w:pStyle w:val="Prrafodelista"/>
        <w:ind w:left="405"/>
      </w:pPr>
      <w:r>
        <w:t xml:space="preserve">En mi caso hay un único servidor </w:t>
      </w:r>
      <w:proofErr w:type="spellStart"/>
      <w:r>
        <w:t>dns</w:t>
      </w:r>
      <w:proofErr w:type="spellEnd"/>
      <w:r>
        <w:t xml:space="preserve"> </w:t>
      </w:r>
    </w:p>
    <w:p w14:paraId="32CF5E36" w14:textId="6005DC3F" w:rsidR="00FD6BFD" w:rsidRDefault="00FD6BFD" w:rsidP="003930A0">
      <w:pPr>
        <w:pStyle w:val="Prrafodelista"/>
        <w:numPr>
          <w:ilvl w:val="0"/>
          <w:numId w:val="1"/>
        </w:numPr>
        <w:rPr>
          <w:b/>
          <w:bCs/>
        </w:rPr>
      </w:pPr>
      <w:r w:rsidRPr="00FD6BFD">
        <w:rPr>
          <w:b/>
          <w:bCs/>
        </w:rPr>
        <w:t xml:space="preserve">Abra un símbolo del sistema de Windows y escriba </w:t>
      </w:r>
      <w:proofErr w:type="spellStart"/>
      <w:r w:rsidRPr="00FD6BFD">
        <w:rPr>
          <w:b/>
          <w:bCs/>
        </w:rPr>
        <w:t>ipconfig</w:t>
      </w:r>
      <w:proofErr w:type="spellEnd"/>
      <w:r w:rsidRPr="00FD6BFD">
        <w:rPr>
          <w:b/>
          <w:bCs/>
        </w:rPr>
        <w:t xml:space="preserve"> /</w:t>
      </w:r>
      <w:proofErr w:type="spellStart"/>
      <w:r w:rsidRPr="00FD6BFD">
        <w:rPr>
          <w:b/>
          <w:bCs/>
        </w:rPr>
        <w:t>all</w:t>
      </w:r>
      <w:proofErr w:type="spellEnd"/>
      <w:r w:rsidRPr="00FD6BFD">
        <w:rPr>
          <w:b/>
          <w:bCs/>
        </w:rPr>
        <w:t>.</w:t>
      </w:r>
    </w:p>
    <w:p w14:paraId="36792178" w14:textId="2E3F72EE" w:rsidR="003930A0" w:rsidRDefault="003930A0" w:rsidP="003930A0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C625BBF" wp14:editId="5EE5BAE3">
            <wp:extent cx="5400040" cy="1361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CD7B" w14:textId="0FA66503" w:rsidR="003930A0" w:rsidRDefault="003930A0" w:rsidP="003930A0">
      <w:pPr>
        <w:tabs>
          <w:tab w:val="left" w:pos="1337"/>
        </w:tabs>
      </w:pPr>
      <w:r>
        <w:tab/>
      </w:r>
    </w:p>
    <w:p w14:paraId="3FA7570A" w14:textId="11C2E45E" w:rsidR="003930A0" w:rsidRDefault="003930A0" w:rsidP="003930A0">
      <w:pPr>
        <w:tabs>
          <w:tab w:val="left" w:pos="1337"/>
        </w:tabs>
      </w:pPr>
    </w:p>
    <w:p w14:paraId="048004FF" w14:textId="77777777" w:rsidR="003930A0" w:rsidRDefault="003930A0" w:rsidP="003930A0">
      <w:pPr>
        <w:tabs>
          <w:tab w:val="left" w:pos="1337"/>
        </w:tabs>
        <w:rPr>
          <w:b/>
          <w:bCs/>
        </w:rPr>
      </w:pPr>
      <w:r w:rsidRPr="003930A0">
        <w:rPr>
          <w:b/>
          <w:bCs/>
        </w:rPr>
        <w:lastRenderedPageBreak/>
        <w:t>h. En la ventana Propiedades de la red inalámbrica, haga clic en la pestaña Seguridad.</w:t>
      </w:r>
    </w:p>
    <w:p w14:paraId="7CBF936E" w14:textId="3E4C5439" w:rsidR="003930A0" w:rsidRDefault="003930A0" w:rsidP="003930A0">
      <w:pPr>
        <w:tabs>
          <w:tab w:val="left" w:pos="1337"/>
        </w:tabs>
        <w:rPr>
          <w:b/>
          <w:bCs/>
        </w:rPr>
      </w:pPr>
      <w:r w:rsidRPr="003930A0">
        <w:rPr>
          <w:b/>
          <w:bCs/>
        </w:rPr>
        <w:t xml:space="preserve"> i. Se muestra el tipo de seguridad que implementó el </w:t>
      </w:r>
      <w:proofErr w:type="spellStart"/>
      <w:r w:rsidRPr="003930A0">
        <w:rPr>
          <w:b/>
          <w:bCs/>
        </w:rPr>
        <w:t>router</w:t>
      </w:r>
      <w:proofErr w:type="spellEnd"/>
      <w:r w:rsidRPr="003930A0">
        <w:rPr>
          <w:b/>
          <w:bCs/>
        </w:rPr>
        <w:t xml:space="preserve"> inalámbrico conectado. Haga clic en la casilla de verificación mostrar caracteres para mostrar la clave de seguridad de red real, en lugar de los caracteres ocultos, y luego haga clic en Aceptar.</w:t>
      </w:r>
    </w:p>
    <w:p w14:paraId="1147E148" w14:textId="6F0D1062" w:rsidR="003930A0" w:rsidRDefault="003930A0" w:rsidP="003930A0">
      <w:pPr>
        <w:tabs>
          <w:tab w:val="left" w:pos="1337"/>
        </w:tabs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5BBC2AA" wp14:editId="1093E974">
            <wp:extent cx="3419952" cy="2219635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5F35" w14:textId="7DDC4C94" w:rsidR="003930A0" w:rsidRDefault="003930A0" w:rsidP="003930A0">
      <w:pPr>
        <w:rPr>
          <w:b/>
          <w:bCs/>
          <w:noProof/>
        </w:rPr>
      </w:pPr>
    </w:p>
    <w:p w14:paraId="0772D151" w14:textId="59E79260" w:rsidR="001003F4" w:rsidRDefault="00B14006" w:rsidP="003930A0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A52ED06" wp14:editId="0A8B5B8F">
            <wp:simplePos x="0" y="0"/>
            <wp:positionH relativeFrom="page">
              <wp:posOffset>264606</wp:posOffset>
            </wp:positionH>
            <wp:positionV relativeFrom="paragraph">
              <wp:posOffset>282798</wp:posOffset>
            </wp:positionV>
            <wp:extent cx="6642496" cy="1220864"/>
            <wp:effectExtent l="0" t="0" r="6350" b="0"/>
            <wp:wrapTopAndBottom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496" cy="1220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3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F8455" wp14:editId="1A68CD5F">
                <wp:simplePos x="0" y="0"/>
                <wp:positionH relativeFrom="margin">
                  <wp:align>right</wp:align>
                </wp:positionH>
                <wp:positionV relativeFrom="paragraph">
                  <wp:posOffset>776152</wp:posOffset>
                </wp:positionV>
                <wp:extent cx="1056903" cy="11875"/>
                <wp:effectExtent l="19050" t="38100" r="48260" b="4572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903" cy="11875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E5A0F" id="Conector recto 9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2pt,61.1pt" to="115.2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" strokecolor="windowText" strokeweight="6pt">
                <v:stroke joinstyle="miter"/>
                <w10:wrap anchorx="margin"/>
              </v:line>
            </w:pict>
          </mc:Fallback>
        </mc:AlternateContent>
      </w:r>
      <w:r w:rsidR="001003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79A76" wp14:editId="45FAA10C">
                <wp:simplePos x="0" y="0"/>
                <wp:positionH relativeFrom="column">
                  <wp:posOffset>1413130</wp:posOffset>
                </wp:positionH>
                <wp:positionV relativeFrom="paragraph">
                  <wp:posOffset>750190</wp:posOffset>
                </wp:positionV>
                <wp:extent cx="1056903" cy="11875"/>
                <wp:effectExtent l="19050" t="38100" r="48260" b="4572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903" cy="118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B06F8" id="Conector recto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59.05pt" to="194.4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" strokecolor="black [3213]" strokeweight="6pt">
                <v:stroke joinstyle="miter"/>
              </v:line>
            </w:pict>
          </mc:Fallback>
        </mc:AlternateContent>
      </w:r>
      <w:r w:rsidR="001003F4">
        <w:rPr>
          <w:b/>
          <w:bCs/>
          <w:noProof/>
        </w:rPr>
        <w:t xml:space="preserve"> tarjeta red por clable, comparación vetana detalles y cmd </w:t>
      </w:r>
    </w:p>
    <w:p w14:paraId="2D10A1C0" w14:textId="6535939E" w:rsidR="001003F4" w:rsidRDefault="001003F4" w:rsidP="003930A0">
      <w:pPr>
        <w:rPr>
          <w:b/>
          <w:bCs/>
          <w:noProof/>
        </w:rPr>
      </w:pPr>
    </w:p>
    <w:p w14:paraId="6C2CBC87" w14:textId="6AB0B47F" w:rsidR="001003F4" w:rsidRPr="00D76DFE" w:rsidRDefault="001003F4" w:rsidP="003930A0">
      <w:pPr>
        <w:rPr>
          <w:b/>
          <w:bCs/>
          <w:noProof/>
        </w:rPr>
      </w:pPr>
    </w:p>
    <w:p w14:paraId="56A2BE49" w14:textId="6F8398D1" w:rsidR="003930A0" w:rsidRPr="00D76DFE" w:rsidRDefault="00D76DFE" w:rsidP="00D76DFE">
      <w:pPr>
        <w:rPr>
          <w:b/>
          <w:bCs/>
        </w:rPr>
      </w:pPr>
      <w:r w:rsidRPr="00D76DFE">
        <w:rPr>
          <w:b/>
          <w:bCs/>
        </w:rPr>
        <w:t>¿Por qué activaría más de una NIC en una PC?</w:t>
      </w:r>
    </w:p>
    <w:p w14:paraId="268A8D6D" w14:textId="39FCE061" w:rsidR="00D76DFE" w:rsidRDefault="00D76DFE" w:rsidP="00D76DFE">
      <w:r>
        <w:t>Esto podría hacerse cuando por ejemplo tenemos dos tarjetas de red una en una trabajando en la LAN y otra que sirve para la salida a internet siendo el ordenador el puente.</w:t>
      </w:r>
    </w:p>
    <w:p w14:paraId="3538BE82" w14:textId="0AE8E331" w:rsidR="00D76DFE" w:rsidRDefault="00D76DFE" w:rsidP="00D76DFE">
      <w:r>
        <w:t>También podría pasar que tuviéramos dos tarjetas de red funcionando a la vez para más velocidad.</w:t>
      </w:r>
    </w:p>
    <w:p w14:paraId="23608739" w14:textId="56294666" w:rsidR="00D76DFE" w:rsidRDefault="00D76DFE" w:rsidP="00D76DFE">
      <w:r>
        <w:t xml:space="preserve">Podríamos tener dos conexiones distintas a internet garantizando alta disponibilidad de modo que si un </w:t>
      </w:r>
      <w:proofErr w:type="spellStart"/>
      <w:r>
        <w:t>router</w:t>
      </w:r>
      <w:proofErr w:type="spellEnd"/>
      <w:r>
        <w:t xml:space="preserve"> falla nos queda otro.</w:t>
      </w:r>
    </w:p>
    <w:p w14:paraId="087EA714" w14:textId="77777777" w:rsidR="001003F4" w:rsidRPr="003930A0" w:rsidRDefault="001003F4" w:rsidP="00D76DFE"/>
    <w:sectPr w:rsidR="001003F4" w:rsidRPr="00393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8D2"/>
    <w:multiLevelType w:val="hybridMultilevel"/>
    <w:tmpl w:val="6456CF6C"/>
    <w:lvl w:ilvl="0" w:tplc="688C372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E6"/>
    <w:rsid w:val="0009144F"/>
    <w:rsid w:val="001003F4"/>
    <w:rsid w:val="00331F9D"/>
    <w:rsid w:val="003930A0"/>
    <w:rsid w:val="005B3228"/>
    <w:rsid w:val="00B14006"/>
    <w:rsid w:val="00C811E6"/>
    <w:rsid w:val="00D76DFE"/>
    <w:rsid w:val="00FD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CF58"/>
  <w15:chartTrackingRefBased/>
  <w15:docId w15:val="{5C84EF51-B486-4BD5-8737-26FE782C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IRANZO DE ANCOS</dc:creator>
  <cp:keywords/>
  <dc:description/>
  <cp:lastModifiedBy>DANIEL IRANZO DE ANCOS</cp:lastModifiedBy>
  <cp:revision>8</cp:revision>
  <dcterms:created xsi:type="dcterms:W3CDTF">2021-06-20T11:22:00Z</dcterms:created>
  <dcterms:modified xsi:type="dcterms:W3CDTF">2021-06-20T12:16:00Z</dcterms:modified>
</cp:coreProperties>
</file>