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A8CEB" w14:textId="77777777" w:rsidR="00D23C61" w:rsidRDefault="00A64668">
      <w:pPr>
        <w:pStyle w:val="Standard"/>
      </w:pPr>
      <w:r>
        <w:rPr>
          <w:sz w:val="36"/>
          <w:szCs w:val="36"/>
        </w:rPr>
        <w:t xml:space="preserve">Lab 1: Introduction to the </w:t>
      </w:r>
      <w:r>
        <w:rPr>
          <w:i/>
          <w:iCs/>
          <w:sz w:val="36"/>
          <w:szCs w:val="36"/>
        </w:rPr>
        <w:t>Weka Explorer</w:t>
      </w:r>
    </w:p>
    <w:p w14:paraId="268CEE43" w14:textId="77777777" w:rsidR="00D23C61" w:rsidRDefault="00D23C61">
      <w:pPr>
        <w:pStyle w:val="Standard"/>
      </w:pPr>
    </w:p>
    <w:p w14:paraId="079D407B" w14:textId="77777777" w:rsidR="00D23C61" w:rsidRDefault="00A64668">
      <w:pPr>
        <w:pStyle w:val="Standard"/>
        <w:spacing w:before="113" w:after="113"/>
      </w:pPr>
      <w:r>
        <w:t xml:space="preserve">In this lab, you will learn the basics of looking at data using the </w:t>
      </w:r>
      <w:r>
        <w:rPr>
          <w:i/>
          <w:iCs/>
        </w:rPr>
        <w:t>Weka Explorer</w:t>
      </w:r>
      <w:r>
        <w:t xml:space="preserve">.  The information in this lab is expressed in more detail in the text </w:t>
      </w:r>
      <w:r>
        <w:rPr>
          <w:u w:val="single"/>
        </w:rPr>
        <w:t>Data Mining</w:t>
      </w:r>
      <w:r>
        <w:t xml:space="preserve"> by Witten </w:t>
      </w:r>
      <w:r w:rsidR="0071296A">
        <w:t>et al.</w:t>
      </w:r>
      <w:r>
        <w:t xml:space="preserve"> (starting on page 369 (edition 2)</w:t>
      </w:r>
      <w:r w:rsidR="0071296A">
        <w:t>,</w:t>
      </w:r>
      <w:r>
        <w:t xml:space="preserve"> page 559 (edition 3)</w:t>
      </w:r>
      <w:r w:rsidR="0071296A">
        <w:t xml:space="preserve"> and page 553 (edition 4))</w:t>
      </w:r>
      <w:r>
        <w:t>.</w:t>
      </w:r>
    </w:p>
    <w:p w14:paraId="36BF74BE" w14:textId="77777777" w:rsidR="00D23C61" w:rsidRDefault="00D23C61">
      <w:pPr>
        <w:pStyle w:val="Standard"/>
        <w:spacing w:before="113" w:after="113"/>
      </w:pPr>
    </w:p>
    <w:p w14:paraId="69EE707E" w14:textId="77777777" w:rsidR="00D23C61" w:rsidRDefault="00A64668">
      <w:pPr>
        <w:pStyle w:val="Standard"/>
        <w:numPr>
          <w:ilvl w:val="0"/>
          <w:numId w:val="1"/>
        </w:numPr>
        <w:spacing w:before="113" w:after="113"/>
      </w:pPr>
      <w:r>
        <w:t xml:space="preserve">Start the </w:t>
      </w:r>
      <w:r>
        <w:rPr>
          <w:i/>
          <w:iCs/>
        </w:rPr>
        <w:t>Weka Explorer</w:t>
      </w:r>
      <w:r>
        <w:t>.</w:t>
      </w:r>
    </w:p>
    <w:p w14:paraId="7B5E78F2" w14:textId="77777777" w:rsidR="00D23C61" w:rsidRDefault="00A64668">
      <w:pPr>
        <w:pStyle w:val="Standard"/>
        <w:numPr>
          <w:ilvl w:val="1"/>
          <w:numId w:val="1"/>
        </w:numPr>
        <w:spacing w:before="113" w:after="113"/>
      </w:pPr>
      <w:r>
        <w:t>Weka 3.</w:t>
      </w:r>
      <w:r w:rsidR="0071296A">
        <w:t>8</w:t>
      </w:r>
      <w:r>
        <w:t xml:space="preserve"> is located in the O: drive under O:\Program Files\Weka3.</w:t>
      </w:r>
      <w:r w:rsidR="0071296A">
        <w:t>8.0</w:t>
      </w:r>
    </w:p>
    <w:p w14:paraId="7252E0AF" w14:textId="77777777" w:rsidR="00D23C61" w:rsidRDefault="00A64668">
      <w:pPr>
        <w:pStyle w:val="Standard"/>
        <w:numPr>
          <w:ilvl w:val="1"/>
          <w:numId w:val="1"/>
        </w:numPr>
        <w:spacing w:before="113" w:after="113"/>
      </w:pPr>
      <w:r>
        <w:t xml:space="preserve">Double-click the </w:t>
      </w:r>
      <w:r>
        <w:rPr>
          <w:b/>
          <w:bCs/>
        </w:rPr>
        <w:t>Weka shortcut</w:t>
      </w:r>
      <w:r>
        <w:t xml:space="preserve"> or the </w:t>
      </w:r>
      <w:r>
        <w:rPr>
          <w:b/>
          <w:bCs/>
        </w:rPr>
        <w:t>RunWeka.bat</w:t>
      </w:r>
      <w:r>
        <w:t xml:space="preserve"> file.</w:t>
      </w:r>
    </w:p>
    <w:p w14:paraId="708294AE" w14:textId="77777777" w:rsidR="00D23C61" w:rsidRDefault="00A64668">
      <w:pPr>
        <w:pStyle w:val="Standard"/>
        <w:numPr>
          <w:ilvl w:val="1"/>
          <w:numId w:val="1"/>
        </w:numPr>
        <w:spacing w:before="113" w:after="113"/>
      </w:pPr>
      <w:r>
        <w:t xml:space="preserve">You should see the </w:t>
      </w:r>
      <w:r>
        <w:rPr>
          <w:i/>
          <w:iCs/>
        </w:rPr>
        <w:t>Weka GUI Chooser</w:t>
      </w:r>
      <w:r>
        <w:t>.</w:t>
      </w:r>
    </w:p>
    <w:p w14:paraId="5C8EC1D5" w14:textId="77777777" w:rsidR="00D23C61" w:rsidRDefault="00A64668">
      <w:pPr>
        <w:pStyle w:val="Standard"/>
        <w:numPr>
          <w:ilvl w:val="1"/>
          <w:numId w:val="1"/>
        </w:numPr>
        <w:spacing w:before="113" w:after="113"/>
      </w:pPr>
      <w:r>
        <w:t xml:space="preserve">Press the </w:t>
      </w:r>
      <w:r>
        <w:rPr>
          <w:b/>
          <w:bCs/>
        </w:rPr>
        <w:t xml:space="preserve">Explorer </w:t>
      </w:r>
      <w:r>
        <w:t>button.</w:t>
      </w:r>
    </w:p>
    <w:p w14:paraId="6BAEF480" w14:textId="77777777" w:rsidR="00D23C61" w:rsidRDefault="00A64668">
      <w:pPr>
        <w:pStyle w:val="Standard"/>
        <w:numPr>
          <w:ilvl w:val="1"/>
          <w:numId w:val="1"/>
        </w:numPr>
        <w:spacing w:before="113" w:after="113"/>
      </w:pPr>
      <w:r>
        <w:t xml:space="preserve">You should see the </w:t>
      </w:r>
      <w:r>
        <w:rPr>
          <w:i/>
          <w:iCs/>
        </w:rPr>
        <w:t>Weka Explorer</w:t>
      </w:r>
      <w:r>
        <w:t>.</w:t>
      </w:r>
    </w:p>
    <w:p w14:paraId="31E6B076" w14:textId="77777777" w:rsidR="00D23C61" w:rsidRDefault="00A64668">
      <w:pPr>
        <w:pStyle w:val="Standard"/>
        <w:numPr>
          <w:ilvl w:val="0"/>
          <w:numId w:val="1"/>
        </w:numPr>
        <w:spacing w:before="113" w:after="113"/>
      </w:pPr>
      <w:r>
        <w:t>Load the sample weather data.</w:t>
      </w:r>
    </w:p>
    <w:p w14:paraId="7A0C7050" w14:textId="77777777" w:rsidR="00D23C61" w:rsidRDefault="00A64668">
      <w:pPr>
        <w:pStyle w:val="Standard"/>
        <w:numPr>
          <w:ilvl w:val="1"/>
          <w:numId w:val="1"/>
        </w:numPr>
        <w:spacing w:before="113" w:after="113"/>
      </w:pPr>
      <w:r>
        <w:t xml:space="preserve">In the </w:t>
      </w:r>
      <w:r>
        <w:rPr>
          <w:b/>
          <w:bCs/>
        </w:rPr>
        <w:t>Preprocess</w:t>
      </w:r>
      <w:r>
        <w:t xml:space="preserve"> tab, click the </w:t>
      </w:r>
      <w:r>
        <w:rPr>
          <w:b/>
          <w:bCs/>
        </w:rPr>
        <w:t>Open file</w:t>
      </w:r>
      <w:r>
        <w:t xml:space="preserve"> button.</w:t>
      </w:r>
    </w:p>
    <w:p w14:paraId="4A3D97E9" w14:textId="77777777" w:rsidR="00D23C61" w:rsidRDefault="00A64668">
      <w:pPr>
        <w:pStyle w:val="Standard"/>
        <w:numPr>
          <w:ilvl w:val="1"/>
          <w:numId w:val="1"/>
        </w:numPr>
        <w:spacing w:before="113" w:after="113"/>
      </w:pPr>
      <w:r>
        <w:t xml:space="preserve">In the </w:t>
      </w:r>
      <w:r>
        <w:rPr>
          <w:b/>
          <w:bCs/>
        </w:rPr>
        <w:t>data</w:t>
      </w:r>
      <w:r>
        <w:t xml:space="preserve"> directory, open </w:t>
      </w:r>
      <w:proofErr w:type="spellStart"/>
      <w:proofErr w:type="gramStart"/>
      <w:r>
        <w:rPr>
          <w:b/>
          <w:bCs/>
        </w:rPr>
        <w:t>weather.</w:t>
      </w:r>
      <w:r w:rsidR="0071296A">
        <w:rPr>
          <w:b/>
          <w:bCs/>
        </w:rPr>
        <w:t>numeric</w:t>
      </w:r>
      <w:proofErr w:type="gramEnd"/>
      <w:r w:rsidR="0071296A">
        <w:rPr>
          <w:b/>
          <w:bCs/>
        </w:rPr>
        <w:t>.</w:t>
      </w:r>
      <w:r>
        <w:rPr>
          <w:b/>
          <w:bCs/>
        </w:rPr>
        <w:t>arff</w:t>
      </w:r>
      <w:proofErr w:type="spellEnd"/>
    </w:p>
    <w:p w14:paraId="37F9A062" w14:textId="77777777" w:rsidR="00D23C61" w:rsidRDefault="00A64668">
      <w:pPr>
        <w:pStyle w:val="Standard"/>
        <w:numPr>
          <w:ilvl w:val="0"/>
          <w:numId w:val="1"/>
        </w:numPr>
        <w:spacing w:before="113" w:after="113"/>
      </w:pPr>
      <w:r>
        <w:t>Investigate the attributes of the weather sample data.</w:t>
      </w:r>
    </w:p>
    <w:p w14:paraId="7E8AA82A" w14:textId="77777777" w:rsidR="00D23C61" w:rsidRDefault="00A64668">
      <w:pPr>
        <w:pStyle w:val="Standard"/>
        <w:numPr>
          <w:ilvl w:val="1"/>
          <w:numId w:val="1"/>
        </w:numPr>
        <w:spacing w:before="113" w:after="113"/>
      </w:pPr>
      <w:r>
        <w:t xml:space="preserve">Notice that in the </w:t>
      </w:r>
      <w:r>
        <w:rPr>
          <w:b/>
          <w:bCs/>
        </w:rPr>
        <w:t>Current relation</w:t>
      </w:r>
      <w:r>
        <w:t xml:space="preserve"> pane, you can see the number of instances and the number of attributes in the data.</w:t>
      </w:r>
    </w:p>
    <w:p w14:paraId="286247EC" w14:textId="77777777" w:rsidR="00D23C61" w:rsidRDefault="00A64668">
      <w:pPr>
        <w:pStyle w:val="Standard"/>
        <w:numPr>
          <w:ilvl w:val="1"/>
          <w:numId w:val="1"/>
        </w:numPr>
        <w:spacing w:before="113" w:after="113"/>
      </w:pPr>
      <w:r>
        <w:t xml:space="preserve">Selecting an individual attribute such as </w:t>
      </w:r>
      <w:r>
        <w:rPr>
          <w:b/>
          <w:bCs/>
        </w:rPr>
        <w:t>temperature</w:t>
      </w:r>
      <w:r>
        <w:t xml:space="preserve"> will show some basic statistics (e.g. mean temperature).</w:t>
      </w:r>
    </w:p>
    <w:p w14:paraId="5D6DFB87" w14:textId="77777777" w:rsidR="00D23C61" w:rsidRDefault="00A64668">
      <w:pPr>
        <w:pStyle w:val="Standard"/>
        <w:numPr>
          <w:ilvl w:val="1"/>
          <w:numId w:val="1"/>
        </w:numPr>
        <w:spacing w:before="113" w:after="113"/>
      </w:pPr>
      <w:r>
        <w:t xml:space="preserve">The lower-right pane shows the distribution of a target attribute (e.g. </w:t>
      </w:r>
      <w:r>
        <w:rPr>
          <w:b/>
          <w:bCs/>
        </w:rPr>
        <w:t>play</w:t>
      </w:r>
      <w:r>
        <w:t>) for the values of the selected attribute.</w:t>
      </w:r>
    </w:p>
    <w:p w14:paraId="5F575F3B" w14:textId="77777777" w:rsidR="00D23C61" w:rsidRDefault="00A64668">
      <w:pPr>
        <w:pStyle w:val="Standard"/>
        <w:numPr>
          <w:ilvl w:val="0"/>
          <w:numId w:val="1"/>
        </w:numPr>
        <w:spacing w:before="113" w:after="113"/>
      </w:pPr>
      <w:r>
        <w:t>Run a J48 classifier.</w:t>
      </w:r>
    </w:p>
    <w:p w14:paraId="35ED3792" w14:textId="77777777" w:rsidR="00D23C61" w:rsidRDefault="00A64668">
      <w:pPr>
        <w:pStyle w:val="Standard"/>
        <w:numPr>
          <w:ilvl w:val="1"/>
          <w:numId w:val="1"/>
        </w:numPr>
        <w:spacing w:before="113" w:after="113"/>
      </w:pPr>
      <w:r>
        <w:t xml:space="preserve">Go to the </w:t>
      </w:r>
      <w:r>
        <w:rPr>
          <w:b/>
          <w:bCs/>
        </w:rPr>
        <w:t>Classify</w:t>
      </w:r>
      <w:r>
        <w:t xml:space="preserve"> tab, click </w:t>
      </w:r>
      <w:r>
        <w:rPr>
          <w:b/>
          <w:bCs/>
        </w:rPr>
        <w:t>Choose</w:t>
      </w:r>
      <w:r>
        <w:t xml:space="preserve"> and select the </w:t>
      </w:r>
      <w:r>
        <w:rPr>
          <w:b/>
          <w:bCs/>
        </w:rPr>
        <w:t>J48</w:t>
      </w:r>
      <w:r>
        <w:t xml:space="preserve"> classifier (which can be found under the </w:t>
      </w:r>
      <w:r>
        <w:rPr>
          <w:b/>
          <w:bCs/>
        </w:rPr>
        <w:t>trees</w:t>
      </w:r>
      <w:r>
        <w:t xml:space="preserve"> group).</w:t>
      </w:r>
    </w:p>
    <w:p w14:paraId="6879AD69" w14:textId="77777777" w:rsidR="00D23C61" w:rsidRDefault="00A64668">
      <w:pPr>
        <w:pStyle w:val="Standard"/>
        <w:numPr>
          <w:ilvl w:val="1"/>
          <w:numId w:val="1"/>
        </w:numPr>
        <w:spacing w:before="113" w:after="113"/>
      </w:pPr>
      <w:r>
        <w:t xml:space="preserve">Under </w:t>
      </w:r>
      <w:r>
        <w:rPr>
          <w:b/>
          <w:bCs/>
        </w:rPr>
        <w:t>Test Options</w:t>
      </w:r>
      <w:r>
        <w:t xml:space="preserve">, select </w:t>
      </w:r>
      <w:r>
        <w:rPr>
          <w:b/>
          <w:bCs/>
        </w:rPr>
        <w:t>Cross-validation</w:t>
      </w:r>
      <w:r>
        <w:t xml:space="preserve">, and hit </w:t>
      </w:r>
      <w:r>
        <w:rPr>
          <w:b/>
          <w:bCs/>
        </w:rPr>
        <w:t>Start</w:t>
      </w:r>
      <w:r>
        <w:t>.</w:t>
      </w:r>
    </w:p>
    <w:p w14:paraId="1EFE7907" w14:textId="77777777" w:rsidR="00D23C61" w:rsidRDefault="00A64668">
      <w:pPr>
        <w:pStyle w:val="Standard"/>
        <w:numPr>
          <w:ilvl w:val="1"/>
          <w:numId w:val="1"/>
        </w:numPr>
        <w:spacing w:before="113" w:after="113"/>
      </w:pPr>
      <w:r>
        <w:t>Examine the output generated in the right-hand pane.  In particular, you should get a tree that looks something like this:</w:t>
      </w:r>
      <w:r>
        <w:br/>
      </w:r>
      <w:r>
        <w:br/>
      </w:r>
      <w:r>
        <w:br/>
      </w:r>
      <w:r>
        <w:br/>
      </w:r>
    </w:p>
    <w:tbl>
      <w:tblPr>
        <w:tblW w:w="3658" w:type="dxa"/>
        <w:tblInd w:w="1093" w:type="dxa"/>
        <w:tblLayout w:type="fixed"/>
        <w:tblCellMar>
          <w:left w:w="10" w:type="dxa"/>
          <w:right w:w="10" w:type="dxa"/>
        </w:tblCellMar>
        <w:tblLook w:val="04A0" w:firstRow="1" w:lastRow="0" w:firstColumn="1" w:lastColumn="0" w:noHBand="0" w:noVBand="1"/>
      </w:tblPr>
      <w:tblGrid>
        <w:gridCol w:w="3658"/>
      </w:tblGrid>
      <w:tr w:rsidR="00D23C61" w14:paraId="7D112F94" w14:textId="77777777">
        <w:tc>
          <w:tcPr>
            <w:tcW w:w="36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75B9E4" w14:textId="77777777" w:rsidR="00D23C61" w:rsidRDefault="00A64668">
            <w:pPr>
              <w:pStyle w:val="TableContents"/>
              <w:rPr>
                <w:rFonts w:ascii="Courier 10 Pitch" w:hAnsi="Courier 10 Pitch"/>
                <w:sz w:val="18"/>
                <w:szCs w:val="18"/>
              </w:rPr>
            </w:pPr>
            <w:r>
              <w:rPr>
                <w:rFonts w:ascii="Courier 10 Pitch" w:hAnsi="Courier 10 Pitch"/>
                <w:sz w:val="18"/>
                <w:szCs w:val="18"/>
              </w:rPr>
              <w:t>J48 pruned tree</w:t>
            </w:r>
          </w:p>
          <w:p w14:paraId="76692A14" w14:textId="77777777" w:rsidR="00D23C61" w:rsidRDefault="00A64668">
            <w:pPr>
              <w:pStyle w:val="TableContents"/>
              <w:rPr>
                <w:rFonts w:ascii="Courier 10 Pitch" w:hAnsi="Courier 10 Pitch"/>
                <w:sz w:val="18"/>
                <w:szCs w:val="18"/>
              </w:rPr>
            </w:pPr>
            <w:r>
              <w:rPr>
                <w:rFonts w:ascii="Courier 10 Pitch" w:hAnsi="Courier 10 Pitch"/>
                <w:sz w:val="18"/>
                <w:szCs w:val="18"/>
              </w:rPr>
              <w:t>------------------</w:t>
            </w:r>
          </w:p>
          <w:p w14:paraId="3B8041B1" w14:textId="77777777" w:rsidR="00D23C61" w:rsidRDefault="00D23C61">
            <w:pPr>
              <w:pStyle w:val="TableContents"/>
              <w:rPr>
                <w:rFonts w:ascii="Courier 10 Pitch" w:hAnsi="Courier 10 Pitch"/>
                <w:sz w:val="18"/>
                <w:szCs w:val="18"/>
              </w:rPr>
            </w:pPr>
          </w:p>
          <w:p w14:paraId="42650A07" w14:textId="77777777" w:rsidR="00D23C61" w:rsidRDefault="00A64668">
            <w:pPr>
              <w:pStyle w:val="TableContents"/>
              <w:rPr>
                <w:rFonts w:ascii="Courier 10 Pitch" w:hAnsi="Courier 10 Pitch"/>
                <w:sz w:val="18"/>
                <w:szCs w:val="18"/>
              </w:rPr>
            </w:pPr>
            <w:r>
              <w:rPr>
                <w:rFonts w:ascii="Courier 10 Pitch" w:hAnsi="Courier 10 Pitch"/>
                <w:sz w:val="18"/>
                <w:szCs w:val="18"/>
              </w:rPr>
              <w:t>outlook = sunny</w:t>
            </w:r>
          </w:p>
          <w:p w14:paraId="393E8982" w14:textId="77777777" w:rsidR="00D23C61" w:rsidRDefault="00A64668">
            <w:pPr>
              <w:pStyle w:val="TableContents"/>
              <w:rPr>
                <w:rFonts w:ascii="Courier 10 Pitch" w:hAnsi="Courier 10 Pitch"/>
                <w:sz w:val="18"/>
                <w:szCs w:val="18"/>
              </w:rPr>
            </w:pPr>
            <w:r>
              <w:rPr>
                <w:rFonts w:ascii="Courier 10 Pitch" w:hAnsi="Courier 10 Pitch"/>
                <w:sz w:val="18"/>
                <w:szCs w:val="18"/>
              </w:rPr>
              <w:t>|   humidity &lt;= 75: yes (2.0)</w:t>
            </w:r>
          </w:p>
          <w:p w14:paraId="2F2E0756" w14:textId="77777777" w:rsidR="00D23C61" w:rsidRDefault="00A64668">
            <w:pPr>
              <w:pStyle w:val="TableContents"/>
              <w:rPr>
                <w:rFonts w:ascii="Courier 10 Pitch" w:hAnsi="Courier 10 Pitch"/>
                <w:sz w:val="18"/>
                <w:szCs w:val="18"/>
              </w:rPr>
            </w:pPr>
            <w:r>
              <w:rPr>
                <w:rFonts w:ascii="Courier 10 Pitch" w:hAnsi="Courier 10 Pitch"/>
                <w:sz w:val="18"/>
                <w:szCs w:val="18"/>
              </w:rPr>
              <w:t>|   humidity &gt; 75: no (3.0)</w:t>
            </w:r>
          </w:p>
          <w:p w14:paraId="13DC302F" w14:textId="77777777" w:rsidR="00D23C61" w:rsidRDefault="00A64668">
            <w:pPr>
              <w:pStyle w:val="TableContents"/>
              <w:rPr>
                <w:rFonts w:ascii="Courier 10 Pitch" w:hAnsi="Courier 10 Pitch"/>
                <w:sz w:val="18"/>
                <w:szCs w:val="18"/>
              </w:rPr>
            </w:pPr>
            <w:r>
              <w:rPr>
                <w:rFonts w:ascii="Courier 10 Pitch" w:hAnsi="Courier 10 Pitch"/>
                <w:sz w:val="18"/>
                <w:szCs w:val="18"/>
              </w:rPr>
              <w:t>outlook = overcast: yes (4.0)</w:t>
            </w:r>
          </w:p>
          <w:p w14:paraId="0131288F" w14:textId="77777777" w:rsidR="00D23C61" w:rsidRDefault="00A64668">
            <w:pPr>
              <w:pStyle w:val="TableContents"/>
              <w:rPr>
                <w:rFonts w:ascii="Courier 10 Pitch" w:hAnsi="Courier 10 Pitch"/>
                <w:sz w:val="18"/>
                <w:szCs w:val="18"/>
              </w:rPr>
            </w:pPr>
            <w:r>
              <w:rPr>
                <w:rFonts w:ascii="Courier 10 Pitch" w:hAnsi="Courier 10 Pitch"/>
                <w:sz w:val="18"/>
                <w:szCs w:val="18"/>
              </w:rPr>
              <w:t>outlook = rainy</w:t>
            </w:r>
          </w:p>
          <w:p w14:paraId="55EDB33D" w14:textId="77777777" w:rsidR="00D23C61" w:rsidRDefault="00A64668">
            <w:pPr>
              <w:pStyle w:val="TableContents"/>
              <w:rPr>
                <w:rFonts w:ascii="Courier 10 Pitch" w:hAnsi="Courier 10 Pitch"/>
                <w:sz w:val="18"/>
                <w:szCs w:val="18"/>
              </w:rPr>
            </w:pPr>
            <w:r>
              <w:rPr>
                <w:rFonts w:ascii="Courier 10 Pitch" w:hAnsi="Courier 10 Pitch"/>
                <w:sz w:val="18"/>
                <w:szCs w:val="18"/>
              </w:rPr>
              <w:t>|   windy = TRUE: no (2.0)</w:t>
            </w:r>
          </w:p>
          <w:p w14:paraId="1B021B55" w14:textId="77777777" w:rsidR="00D23C61" w:rsidRDefault="00A64668">
            <w:pPr>
              <w:pStyle w:val="TableContents"/>
              <w:rPr>
                <w:rFonts w:ascii="Courier 10 Pitch" w:hAnsi="Courier 10 Pitch"/>
                <w:sz w:val="18"/>
                <w:szCs w:val="18"/>
              </w:rPr>
            </w:pPr>
            <w:r>
              <w:rPr>
                <w:rFonts w:ascii="Courier 10 Pitch" w:hAnsi="Courier 10 Pitch"/>
                <w:sz w:val="18"/>
                <w:szCs w:val="18"/>
              </w:rPr>
              <w:t>|   windy = FALSE: yes (3.0)</w:t>
            </w:r>
          </w:p>
          <w:p w14:paraId="3ADF4799" w14:textId="77777777" w:rsidR="00D23C61" w:rsidRDefault="00D23C61">
            <w:pPr>
              <w:pStyle w:val="TableContents"/>
              <w:rPr>
                <w:rFonts w:ascii="Courier 10 Pitch" w:hAnsi="Courier 10 Pitch"/>
                <w:sz w:val="18"/>
                <w:szCs w:val="18"/>
              </w:rPr>
            </w:pPr>
          </w:p>
          <w:p w14:paraId="22CA8982" w14:textId="77777777" w:rsidR="00D23C61" w:rsidRDefault="00A64668">
            <w:pPr>
              <w:pStyle w:val="TableContents"/>
              <w:rPr>
                <w:rFonts w:ascii="Courier 10 Pitch" w:hAnsi="Courier 10 Pitch"/>
                <w:sz w:val="18"/>
                <w:szCs w:val="18"/>
              </w:rPr>
            </w:pPr>
            <w:r>
              <w:rPr>
                <w:rFonts w:ascii="Courier 10 Pitch" w:hAnsi="Courier 10 Pitch"/>
                <w:sz w:val="18"/>
                <w:szCs w:val="18"/>
              </w:rPr>
              <w:lastRenderedPageBreak/>
              <w:t xml:space="preserve">Number of </w:t>
            </w:r>
            <w:proofErr w:type="gramStart"/>
            <w:r>
              <w:rPr>
                <w:rFonts w:ascii="Courier 10 Pitch" w:hAnsi="Courier 10 Pitch"/>
                <w:sz w:val="18"/>
                <w:szCs w:val="18"/>
              </w:rPr>
              <w:t>Leaves  :</w:t>
            </w:r>
            <w:proofErr w:type="gramEnd"/>
            <w:r>
              <w:rPr>
                <w:rFonts w:ascii="Courier 10 Pitch" w:hAnsi="Courier 10 Pitch"/>
                <w:sz w:val="18"/>
                <w:szCs w:val="18"/>
              </w:rPr>
              <w:t xml:space="preserve"> </w:t>
            </w:r>
            <w:r>
              <w:rPr>
                <w:rFonts w:ascii="Courier 10 Pitch" w:hAnsi="Courier 10 Pitch"/>
                <w:sz w:val="18"/>
                <w:szCs w:val="18"/>
              </w:rPr>
              <w:tab/>
              <w:t>5</w:t>
            </w:r>
          </w:p>
          <w:p w14:paraId="4F09FA4C" w14:textId="77777777" w:rsidR="00D23C61" w:rsidRDefault="00D23C61">
            <w:pPr>
              <w:pStyle w:val="TableContents"/>
              <w:rPr>
                <w:rFonts w:ascii="Courier 10 Pitch" w:hAnsi="Courier 10 Pitch"/>
                <w:sz w:val="18"/>
                <w:szCs w:val="18"/>
              </w:rPr>
            </w:pPr>
          </w:p>
          <w:p w14:paraId="4CD406AE" w14:textId="77777777" w:rsidR="00D23C61" w:rsidRDefault="00A64668">
            <w:pPr>
              <w:pStyle w:val="TableContents"/>
              <w:rPr>
                <w:rFonts w:ascii="Courier 10 Pitch" w:hAnsi="Courier 10 Pitch"/>
                <w:sz w:val="18"/>
                <w:szCs w:val="18"/>
              </w:rPr>
            </w:pPr>
            <w:r>
              <w:rPr>
                <w:rFonts w:ascii="Courier 10 Pitch" w:hAnsi="Courier 10 Pitch"/>
                <w:sz w:val="18"/>
                <w:szCs w:val="18"/>
              </w:rPr>
              <w:t xml:space="preserve">Size of the </w:t>
            </w:r>
            <w:proofErr w:type="gramStart"/>
            <w:r>
              <w:rPr>
                <w:rFonts w:ascii="Courier 10 Pitch" w:hAnsi="Courier 10 Pitch"/>
                <w:sz w:val="18"/>
                <w:szCs w:val="18"/>
              </w:rPr>
              <w:t>tree :</w:t>
            </w:r>
            <w:proofErr w:type="gramEnd"/>
            <w:r>
              <w:rPr>
                <w:rFonts w:ascii="Courier 10 Pitch" w:hAnsi="Courier 10 Pitch"/>
                <w:sz w:val="18"/>
                <w:szCs w:val="18"/>
              </w:rPr>
              <w:t xml:space="preserve"> </w:t>
            </w:r>
            <w:r>
              <w:rPr>
                <w:rFonts w:ascii="Courier 10 Pitch" w:hAnsi="Courier 10 Pitch"/>
                <w:sz w:val="18"/>
                <w:szCs w:val="18"/>
              </w:rPr>
              <w:tab/>
              <w:t>8</w:t>
            </w:r>
          </w:p>
        </w:tc>
      </w:tr>
    </w:tbl>
    <w:p w14:paraId="175B2FF6" w14:textId="77777777" w:rsidR="00D23C61" w:rsidRDefault="00A64668">
      <w:pPr>
        <w:pStyle w:val="Standard"/>
        <w:numPr>
          <w:ilvl w:val="1"/>
          <w:numId w:val="1"/>
        </w:numPr>
        <w:spacing w:before="113" w:after="113"/>
      </w:pPr>
      <w:r>
        <w:lastRenderedPageBreak/>
        <w:t>Figure out what the tree means in the text format.</w:t>
      </w:r>
    </w:p>
    <w:p w14:paraId="204BB920" w14:textId="77777777" w:rsidR="00D23C61" w:rsidRDefault="00A64668">
      <w:pPr>
        <w:pStyle w:val="Standard"/>
        <w:numPr>
          <w:ilvl w:val="1"/>
          <w:numId w:val="1"/>
        </w:numPr>
        <w:spacing w:before="113" w:after="113"/>
      </w:pPr>
      <w:r>
        <w:t>Verify your understanding by looking at the pictor</w:t>
      </w:r>
      <w:r w:rsidR="0004552E">
        <w:t>i</w:t>
      </w:r>
      <w:r>
        <w:t xml:space="preserve">al representation.  Do this by right-clicking on the entry in the </w:t>
      </w:r>
      <w:r>
        <w:rPr>
          <w:b/>
          <w:bCs/>
        </w:rPr>
        <w:t>Result list</w:t>
      </w:r>
      <w:r>
        <w:t xml:space="preserve"> and clicking </w:t>
      </w:r>
      <w:r>
        <w:rPr>
          <w:b/>
          <w:bCs/>
        </w:rPr>
        <w:t>Visualize tree</w:t>
      </w:r>
      <w:r>
        <w:t>.</w:t>
      </w:r>
      <w:r w:rsidR="00775889">
        <w:br/>
      </w:r>
      <w:r w:rsidR="00092EDC" w:rsidRPr="00092EDC">
        <w:rPr>
          <w:noProof/>
          <w:lang w:val="en-US" w:bidi="ar-SA"/>
        </w:rPr>
        <w:drawing>
          <wp:inline distT="0" distB="0" distL="0" distR="0" wp14:anchorId="6912B457" wp14:editId="0D9D5D2D">
            <wp:extent cx="5713978" cy="4106707"/>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612" cy="4110756"/>
                    </a:xfrm>
                    <a:prstGeom prst="rect">
                      <a:avLst/>
                    </a:prstGeom>
                  </pic:spPr>
                </pic:pic>
              </a:graphicData>
            </a:graphic>
          </wp:inline>
        </w:drawing>
      </w:r>
    </w:p>
    <w:p w14:paraId="1409C26A" w14:textId="77777777" w:rsidR="00D23C61" w:rsidRDefault="00A64668">
      <w:pPr>
        <w:pStyle w:val="Standard"/>
        <w:numPr>
          <w:ilvl w:val="1"/>
          <w:numId w:val="1"/>
        </w:numPr>
        <w:spacing w:before="113" w:after="113"/>
      </w:pPr>
      <w:r>
        <w:t xml:space="preserve">Notice that a number is shown next to each leaf of the tree.  This is the number of instances which reached that leaf.  For example, the leaf “windy = FALSE: yes (3.0)” means that 3 instances reached that leaf and they're classified as “play=yes”, furthermore, they are all correctly classified.  </w:t>
      </w:r>
    </w:p>
    <w:p w14:paraId="5574226A" w14:textId="77777777" w:rsidR="00D23C61" w:rsidRDefault="00A64668">
      <w:pPr>
        <w:pStyle w:val="Standard"/>
        <w:numPr>
          <w:ilvl w:val="1"/>
          <w:numId w:val="1"/>
        </w:numPr>
        <w:spacing w:before="113" w:after="113"/>
      </w:pPr>
      <w:r>
        <w:t>If 1 of the 3 instances had been incorrectly classified, the leaf: “windy = FALSE” would indicate: “yes (3.0/1.0)”.  Verify this by going back to Preprocess, clicking Edit, and changing the 10th instance from play = yes to play = no.  Click OK on the editor.  Go back to the Classify tab and run J48 again and look at the tree.</w:t>
      </w:r>
      <w:r w:rsidR="00092EDC">
        <w:br/>
      </w:r>
      <w:r w:rsidR="00092EDC" w:rsidRPr="00092EDC">
        <w:rPr>
          <w:noProof/>
          <w:lang w:val="en-US" w:bidi="ar-SA"/>
        </w:rPr>
        <w:lastRenderedPageBreak/>
        <w:drawing>
          <wp:inline distT="0" distB="0" distL="0" distR="0" wp14:anchorId="690C4C94" wp14:editId="17E2C3AD">
            <wp:extent cx="6332220" cy="4568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568190"/>
                    </a:xfrm>
                    <a:prstGeom prst="rect">
                      <a:avLst/>
                    </a:prstGeom>
                  </pic:spPr>
                </pic:pic>
              </a:graphicData>
            </a:graphic>
          </wp:inline>
        </w:drawing>
      </w:r>
    </w:p>
    <w:p w14:paraId="63592867" w14:textId="77777777" w:rsidR="00D23C61" w:rsidRDefault="00A64668">
      <w:pPr>
        <w:pStyle w:val="Standard"/>
        <w:numPr>
          <w:ilvl w:val="1"/>
          <w:numId w:val="1"/>
        </w:numPr>
        <w:spacing w:before="113" w:after="113"/>
      </w:pPr>
      <w:r>
        <w:t xml:space="preserve">Now under </w:t>
      </w:r>
      <w:r>
        <w:rPr>
          <w:b/>
          <w:bCs/>
        </w:rPr>
        <w:t>Test options</w:t>
      </w:r>
      <w:r>
        <w:t xml:space="preserve">, try </w:t>
      </w:r>
      <w:r>
        <w:rPr>
          <w:b/>
          <w:bCs/>
        </w:rPr>
        <w:t>Use training set</w:t>
      </w:r>
      <w:r>
        <w:t xml:space="preserve"> and click </w:t>
      </w:r>
      <w:r>
        <w:rPr>
          <w:b/>
          <w:bCs/>
        </w:rPr>
        <w:t>Start</w:t>
      </w:r>
      <w:r>
        <w:t xml:space="preserve"> again.</w:t>
      </w:r>
    </w:p>
    <w:p w14:paraId="6E6FE6D5" w14:textId="77777777" w:rsidR="00D23C61" w:rsidRDefault="00A64668">
      <w:pPr>
        <w:pStyle w:val="Standard"/>
        <w:numPr>
          <w:ilvl w:val="1"/>
          <w:numId w:val="1"/>
        </w:numPr>
        <w:spacing w:before="113" w:after="113"/>
      </w:pPr>
      <w:r>
        <w:t xml:space="preserve">Examine the output to see the differences.  You can go back to your previous result by selecting it in the </w:t>
      </w:r>
      <w:r>
        <w:rPr>
          <w:b/>
          <w:bCs/>
        </w:rPr>
        <w:t>Result list</w:t>
      </w:r>
      <w:r>
        <w:t>.</w:t>
      </w:r>
    </w:p>
    <w:p w14:paraId="55F77D67" w14:textId="77777777" w:rsidR="00D23C61" w:rsidRDefault="00A64668">
      <w:pPr>
        <w:pStyle w:val="Standard"/>
        <w:numPr>
          <w:ilvl w:val="1"/>
          <w:numId w:val="1"/>
        </w:numPr>
        <w:spacing w:before="113" w:after="113"/>
      </w:pPr>
      <w:r>
        <w:t xml:space="preserve">Right click on your last result and select </w:t>
      </w:r>
      <w:r>
        <w:rPr>
          <w:b/>
          <w:bCs/>
        </w:rPr>
        <w:t>Visualize classifier errors</w:t>
      </w:r>
      <w:r>
        <w:t xml:space="preserve">.  This gives you a way of plotting one attribute against another and seeing the distribution of the target class.  You can distinguish instances which are classifying correctly (plotted as </w:t>
      </w:r>
      <w:r>
        <w:rPr>
          <w:b/>
          <w:bCs/>
        </w:rPr>
        <w:t>x</w:t>
      </w:r>
      <w:r>
        <w:t>) from those that are errors (plotted as boxes).  In this case</w:t>
      </w:r>
      <w:r w:rsidR="00E83E57">
        <w:t>,</w:t>
      </w:r>
      <w:r>
        <w:t xml:space="preserve"> you should see one red box.  For example, set X: windy and Y: play.  You will see that for Y = yes, there are 8 blue x's, three are at windy = TRUE and 5 are at windy = FALSE.  At the level of Y = play = no, you see five red x's and one red box.</w:t>
      </w:r>
      <w:r w:rsidR="00AD6181">
        <w:br/>
      </w:r>
      <w:r w:rsidR="00AD6181" w:rsidRPr="00AD6181">
        <w:rPr>
          <w:noProof/>
          <w:lang w:val="en-US" w:bidi="ar-SA"/>
        </w:rPr>
        <w:lastRenderedPageBreak/>
        <w:drawing>
          <wp:inline distT="0" distB="0" distL="0" distR="0" wp14:anchorId="71798BA0" wp14:editId="5EEE79C6">
            <wp:extent cx="6332220" cy="3814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814445"/>
                    </a:xfrm>
                    <a:prstGeom prst="rect">
                      <a:avLst/>
                    </a:prstGeom>
                  </pic:spPr>
                </pic:pic>
              </a:graphicData>
            </a:graphic>
          </wp:inline>
        </w:drawing>
      </w:r>
    </w:p>
    <w:p w14:paraId="1292B45C" w14:textId="77777777" w:rsidR="00D23C61" w:rsidRDefault="00A64668">
      <w:pPr>
        <w:pStyle w:val="Standard"/>
        <w:numPr>
          <w:ilvl w:val="0"/>
          <w:numId w:val="1"/>
        </w:numPr>
        <w:spacing w:before="113" w:after="113"/>
      </w:pPr>
      <w:r>
        <w:t>Look at a more complex data set.</w:t>
      </w:r>
    </w:p>
    <w:p w14:paraId="211DDC08" w14:textId="77777777" w:rsidR="00D23C61" w:rsidRDefault="00A64668">
      <w:pPr>
        <w:pStyle w:val="Standard"/>
        <w:numPr>
          <w:ilvl w:val="1"/>
          <w:numId w:val="1"/>
        </w:numPr>
        <w:spacing w:before="113" w:after="113"/>
      </w:pPr>
      <w:r>
        <w:t xml:space="preserve">Re-run steps 2 through 4 on </w:t>
      </w:r>
      <w:proofErr w:type="spellStart"/>
      <w:proofErr w:type="gramStart"/>
      <w:r>
        <w:rPr>
          <w:b/>
          <w:bCs/>
        </w:rPr>
        <w:t>iris.arff</w:t>
      </w:r>
      <w:proofErr w:type="spellEnd"/>
      <w:proofErr w:type="gramEnd"/>
      <w:r>
        <w:t>, noticing that with this data set, not all instances are classif</w:t>
      </w:r>
      <w:r w:rsidR="00E83E57">
        <w:t>i</w:t>
      </w:r>
      <w:r>
        <w:t>ed correctly.</w:t>
      </w:r>
    </w:p>
    <w:p w14:paraId="118ED1A3" w14:textId="77777777" w:rsidR="00D23C61" w:rsidRDefault="00A64668">
      <w:pPr>
        <w:pStyle w:val="Standard"/>
        <w:numPr>
          <w:ilvl w:val="1"/>
          <w:numId w:val="1"/>
        </w:numPr>
        <w:spacing w:before="113" w:after="113"/>
      </w:pPr>
      <w:r>
        <w:t xml:space="preserve">Click on the </w:t>
      </w:r>
      <w:r>
        <w:rPr>
          <w:b/>
          <w:bCs/>
        </w:rPr>
        <w:t>Visualize</w:t>
      </w:r>
      <w:r>
        <w:t xml:space="preserve"> tab.  This tab shows a plot for each pair of attributes. Adjust the </w:t>
      </w:r>
      <w:r>
        <w:rPr>
          <w:b/>
          <w:bCs/>
        </w:rPr>
        <w:t>Jitter</w:t>
      </w:r>
      <w:r>
        <w:t xml:space="preserve"> and press </w:t>
      </w:r>
      <w:r>
        <w:rPr>
          <w:b/>
          <w:bCs/>
        </w:rPr>
        <w:t>Update</w:t>
      </w:r>
      <w:r>
        <w:t xml:space="preserve"> to see the data points more clearly.</w:t>
      </w:r>
    </w:p>
    <w:p w14:paraId="2F0D0C91" w14:textId="77777777" w:rsidR="00D23C61" w:rsidRDefault="00A64668">
      <w:pPr>
        <w:pStyle w:val="Standard"/>
        <w:numPr>
          <w:ilvl w:val="0"/>
          <w:numId w:val="1"/>
        </w:numPr>
        <w:spacing w:before="113" w:after="113"/>
      </w:pPr>
      <w:r>
        <w:t>Hand in:</w:t>
      </w:r>
    </w:p>
    <w:p w14:paraId="22A7F2EA" w14:textId="387B7053" w:rsidR="00D23C61" w:rsidRDefault="00A64668">
      <w:pPr>
        <w:pStyle w:val="Standard"/>
        <w:numPr>
          <w:ilvl w:val="1"/>
          <w:numId w:val="1"/>
        </w:numPr>
        <w:spacing w:before="113" w:after="113"/>
      </w:pPr>
      <w:r>
        <w:t>From your observations in “5. b)” predict which pairs of attributes separate the three classes well.  Also, predict which pairs are less effective.  You can restrict your consideration to pairs (x,</w:t>
      </w:r>
      <w:r w:rsidR="00E83E57">
        <w:t xml:space="preserve"> </w:t>
      </w:r>
      <w:r>
        <w:t>y) where neither x nor y is the class attribute and where x and y are not equal.</w:t>
      </w:r>
      <w:r w:rsidR="00CD74FE">
        <w:br/>
      </w:r>
      <w:r w:rsidR="00CD74FE" w:rsidRPr="000917A8">
        <w:rPr>
          <w:color w:val="FF0000"/>
        </w:rPr>
        <w:t xml:space="preserve">- </w:t>
      </w:r>
      <w:proofErr w:type="spellStart"/>
      <w:r w:rsidR="00CD74FE" w:rsidRPr="000917A8">
        <w:rPr>
          <w:color w:val="FF0000"/>
        </w:rPr>
        <w:t>petallength</w:t>
      </w:r>
      <w:proofErr w:type="spellEnd"/>
      <w:r w:rsidR="00CD74FE" w:rsidRPr="000917A8">
        <w:rPr>
          <w:color w:val="FF0000"/>
        </w:rPr>
        <w:t xml:space="preserve"> + </w:t>
      </w:r>
      <w:proofErr w:type="spellStart"/>
      <w:r w:rsidR="00CD74FE" w:rsidRPr="000917A8">
        <w:rPr>
          <w:color w:val="FF0000"/>
        </w:rPr>
        <w:t>petalwidth</w:t>
      </w:r>
      <w:proofErr w:type="spellEnd"/>
      <w:r w:rsidR="00CD74FE" w:rsidRPr="000917A8">
        <w:rPr>
          <w:color w:val="FF0000"/>
        </w:rPr>
        <w:t xml:space="preserve"> separates the three classes well</w:t>
      </w:r>
      <w:r w:rsidR="00CD74FE" w:rsidRPr="000917A8">
        <w:rPr>
          <w:color w:val="FF0000"/>
        </w:rPr>
        <w:br/>
        <w:t xml:space="preserve">- </w:t>
      </w:r>
      <w:proofErr w:type="spellStart"/>
      <w:r w:rsidR="00CD74FE" w:rsidRPr="000917A8">
        <w:rPr>
          <w:color w:val="FF0000"/>
        </w:rPr>
        <w:t>sepallength</w:t>
      </w:r>
      <w:proofErr w:type="spellEnd"/>
      <w:r w:rsidR="00CD74FE" w:rsidRPr="000917A8">
        <w:rPr>
          <w:color w:val="FF0000"/>
        </w:rPr>
        <w:t xml:space="preserve"> + </w:t>
      </w:r>
      <w:proofErr w:type="spellStart"/>
      <w:r w:rsidR="00CD74FE" w:rsidRPr="000917A8">
        <w:rPr>
          <w:color w:val="FF0000"/>
        </w:rPr>
        <w:t>sepalwidth</w:t>
      </w:r>
      <w:proofErr w:type="spellEnd"/>
      <w:r w:rsidR="00CD74FE" w:rsidRPr="000917A8">
        <w:rPr>
          <w:color w:val="FF0000"/>
        </w:rPr>
        <w:t xml:space="preserve"> are less effective</w:t>
      </w:r>
      <w:r w:rsidR="00436864">
        <w:br/>
      </w:r>
      <w:r w:rsidR="00CD74FE" w:rsidRPr="00CD74FE">
        <w:rPr>
          <w:noProof/>
          <w:lang w:val="en-US" w:bidi="ar-SA"/>
        </w:rPr>
        <w:lastRenderedPageBreak/>
        <w:drawing>
          <wp:inline distT="0" distB="0" distL="0" distR="0" wp14:anchorId="7290EB27" wp14:editId="6B9F0601">
            <wp:extent cx="6332220" cy="290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905760"/>
                    </a:xfrm>
                    <a:prstGeom prst="rect">
                      <a:avLst/>
                    </a:prstGeom>
                  </pic:spPr>
                </pic:pic>
              </a:graphicData>
            </a:graphic>
          </wp:inline>
        </w:drawing>
      </w:r>
    </w:p>
    <w:p w14:paraId="201EC57D" w14:textId="59A06B24" w:rsidR="00D23C61" w:rsidRDefault="00A64668">
      <w:pPr>
        <w:pStyle w:val="Standard"/>
        <w:numPr>
          <w:ilvl w:val="1"/>
          <w:numId w:val="1"/>
        </w:numPr>
        <w:spacing w:before="113" w:after="113"/>
      </w:pPr>
      <w:r>
        <w:t xml:space="preserve">Compare your predictions (above) with the </w:t>
      </w:r>
      <w:r>
        <w:rPr>
          <w:b/>
          <w:bCs/>
        </w:rPr>
        <w:t>J48</w:t>
      </w:r>
      <w:r>
        <w:t xml:space="preserve"> tree for this data.</w:t>
      </w:r>
      <w:r w:rsidR="00CD74FE">
        <w:br/>
      </w:r>
      <w:r w:rsidR="00CD74FE" w:rsidRPr="00CD74FE">
        <w:rPr>
          <w:noProof/>
          <w:lang w:val="en-US" w:bidi="ar-SA"/>
        </w:rPr>
        <w:drawing>
          <wp:inline distT="0" distB="0" distL="0" distR="0" wp14:anchorId="7A3B1C44" wp14:editId="5CAEC66F">
            <wp:extent cx="6332220" cy="449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498975"/>
                    </a:xfrm>
                    <a:prstGeom prst="rect">
                      <a:avLst/>
                    </a:prstGeom>
                  </pic:spPr>
                </pic:pic>
              </a:graphicData>
            </a:graphic>
          </wp:inline>
        </w:drawing>
      </w:r>
    </w:p>
    <w:p w14:paraId="578B1504" w14:textId="41E56155" w:rsidR="00D23C61" w:rsidRDefault="00A64668">
      <w:pPr>
        <w:pStyle w:val="Standard"/>
        <w:numPr>
          <w:ilvl w:val="1"/>
          <w:numId w:val="1"/>
        </w:numPr>
        <w:spacing w:before="113" w:after="113"/>
      </w:pPr>
      <w:r>
        <w:t xml:space="preserve">Load </w:t>
      </w:r>
      <w:proofErr w:type="spellStart"/>
      <w:proofErr w:type="gramStart"/>
      <w:r>
        <w:t>weather.nominal</w:t>
      </w:r>
      <w:proofErr w:type="gramEnd"/>
      <w:r>
        <w:t>.arff</w:t>
      </w:r>
      <w:proofErr w:type="spellEnd"/>
      <w:r>
        <w:t>.  What values can the attribute temperature have?</w:t>
      </w:r>
      <w:r w:rsidR="000917A8">
        <w:br/>
      </w:r>
      <w:r w:rsidR="00A50427" w:rsidRPr="000917A8">
        <w:rPr>
          <w:color w:val="FF0000"/>
        </w:rPr>
        <w:t>hot, mild and cold</w:t>
      </w:r>
      <w:r w:rsidR="00A50427" w:rsidRPr="000917A8">
        <w:rPr>
          <w:noProof/>
          <w:lang w:val="en-US" w:bidi="ar-SA"/>
        </w:rPr>
        <w:t xml:space="preserve"> </w:t>
      </w:r>
      <w:r w:rsidR="000917A8" w:rsidRPr="000917A8">
        <w:rPr>
          <w:noProof/>
          <w:lang w:val="en-US" w:bidi="ar-SA"/>
        </w:rPr>
        <w:lastRenderedPageBreak/>
        <w:drawing>
          <wp:inline distT="0" distB="0" distL="0" distR="0" wp14:anchorId="509A0A04" wp14:editId="1433A56A">
            <wp:extent cx="4591537" cy="137488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525" cy="1394642"/>
                    </a:xfrm>
                    <a:prstGeom prst="rect">
                      <a:avLst/>
                    </a:prstGeom>
                  </pic:spPr>
                </pic:pic>
              </a:graphicData>
            </a:graphic>
          </wp:inline>
        </w:drawing>
      </w:r>
    </w:p>
    <w:p w14:paraId="0DB214AC" w14:textId="2BB4A194" w:rsidR="00D23C61" w:rsidRDefault="00A64668">
      <w:pPr>
        <w:pStyle w:val="Standard"/>
        <w:numPr>
          <w:ilvl w:val="1"/>
          <w:numId w:val="1"/>
        </w:numPr>
        <w:spacing w:before="113" w:after="113"/>
      </w:pPr>
      <w:r>
        <w:t>What is the class value of instance number 8 in the weather data?</w:t>
      </w:r>
      <w:r w:rsidR="0013550B">
        <w:br/>
      </w:r>
      <w:r w:rsidR="0013550B" w:rsidRPr="000917A8">
        <w:rPr>
          <w:color w:val="FF0000"/>
        </w:rPr>
        <w:t>play = no</w:t>
      </w:r>
      <w:r w:rsidR="0013550B">
        <w:br/>
      </w:r>
      <w:r w:rsidR="0013550B" w:rsidRPr="0013550B">
        <w:rPr>
          <w:noProof/>
          <w:lang w:val="en-US" w:bidi="ar-SA"/>
        </w:rPr>
        <w:drawing>
          <wp:inline distT="0" distB="0" distL="0" distR="0" wp14:anchorId="4BA77B63" wp14:editId="2EBDE281">
            <wp:extent cx="3558920" cy="274042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976" cy="2764337"/>
                    </a:xfrm>
                    <a:prstGeom prst="rect">
                      <a:avLst/>
                    </a:prstGeom>
                  </pic:spPr>
                </pic:pic>
              </a:graphicData>
            </a:graphic>
          </wp:inline>
        </w:drawing>
      </w:r>
    </w:p>
    <w:p w14:paraId="03CFB246" w14:textId="008630EC" w:rsidR="00D23C61" w:rsidRDefault="00A64668">
      <w:pPr>
        <w:pStyle w:val="Standard"/>
        <w:numPr>
          <w:ilvl w:val="1"/>
          <w:numId w:val="1"/>
        </w:numPr>
        <w:spacing w:before="113" w:after="113"/>
      </w:pPr>
      <w:r>
        <w:t xml:space="preserve">In </w:t>
      </w:r>
      <w:proofErr w:type="spellStart"/>
      <w:proofErr w:type="gramStart"/>
      <w:r>
        <w:t>iris.arff</w:t>
      </w:r>
      <w:proofErr w:type="spellEnd"/>
      <w:proofErr w:type="gramEnd"/>
      <w:r>
        <w:t xml:space="preserve">, what is the range of possible values of the attribute </w:t>
      </w:r>
      <w:proofErr w:type="spellStart"/>
      <w:r>
        <w:t>petallength</w:t>
      </w:r>
      <w:proofErr w:type="spellEnd"/>
      <w:r>
        <w:t>?</w:t>
      </w:r>
      <w:r w:rsidR="0013550B">
        <w:br/>
      </w:r>
      <w:r w:rsidR="0013550B" w:rsidRPr="000917A8">
        <w:rPr>
          <w:color w:val="FF0000"/>
        </w:rPr>
        <w:t>1-6.9</w:t>
      </w:r>
      <w:r w:rsidR="0013550B">
        <w:br/>
      </w:r>
      <w:r w:rsidR="0013550B" w:rsidRPr="0013550B">
        <w:rPr>
          <w:noProof/>
          <w:lang w:val="en-US" w:bidi="ar-SA"/>
        </w:rPr>
        <w:drawing>
          <wp:inline distT="0" distB="0" distL="0" distR="0" wp14:anchorId="493AADA7" wp14:editId="6517D16E">
            <wp:extent cx="4248637" cy="1990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8969" cy="2009003"/>
                    </a:xfrm>
                    <a:prstGeom prst="rect">
                      <a:avLst/>
                    </a:prstGeom>
                  </pic:spPr>
                </pic:pic>
              </a:graphicData>
            </a:graphic>
          </wp:inline>
        </w:drawing>
      </w:r>
    </w:p>
    <w:p w14:paraId="51F6EC37" w14:textId="3ACB7386" w:rsidR="00D23C61" w:rsidRDefault="00A64668">
      <w:pPr>
        <w:pStyle w:val="Standard"/>
        <w:numPr>
          <w:ilvl w:val="1"/>
          <w:numId w:val="1"/>
        </w:numPr>
        <w:spacing w:before="113" w:after="113"/>
      </w:pPr>
      <w:r>
        <w:t>In the iris data, how many numeric and how many nominal attributes are there?</w:t>
      </w:r>
      <w:r w:rsidR="0013550B">
        <w:br/>
      </w:r>
      <w:r w:rsidR="0013550B" w:rsidRPr="000917A8">
        <w:rPr>
          <w:color w:val="FF0000"/>
        </w:rPr>
        <w:t xml:space="preserve">4 numeric and 1 nominal </w:t>
      </w:r>
      <w:r w:rsidR="00A50427" w:rsidRPr="000917A8">
        <w:rPr>
          <w:color w:val="FF0000"/>
        </w:rPr>
        <w:t>attributes</w:t>
      </w:r>
      <w:bookmarkStart w:id="0" w:name="_GoBack"/>
      <w:bookmarkEnd w:id="0"/>
      <w:r w:rsidR="0013550B">
        <w:br/>
      </w:r>
      <w:r w:rsidR="000917A8" w:rsidRPr="000917A8">
        <w:rPr>
          <w:noProof/>
          <w:lang w:val="en-US" w:bidi="ar-SA"/>
        </w:rPr>
        <w:lastRenderedPageBreak/>
        <w:drawing>
          <wp:inline distT="0" distB="0" distL="0" distR="0" wp14:anchorId="68148FD3" wp14:editId="746B8721">
            <wp:extent cx="3677137" cy="257743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738" cy="2592573"/>
                    </a:xfrm>
                    <a:prstGeom prst="rect">
                      <a:avLst/>
                    </a:prstGeom>
                  </pic:spPr>
                </pic:pic>
              </a:graphicData>
            </a:graphic>
          </wp:inline>
        </w:drawing>
      </w:r>
    </w:p>
    <w:p w14:paraId="121920F9" w14:textId="2876898D" w:rsidR="0073353D" w:rsidRPr="000917A8" w:rsidRDefault="00A64668" w:rsidP="000917A8">
      <w:pPr>
        <w:pStyle w:val="Standard"/>
        <w:numPr>
          <w:ilvl w:val="1"/>
          <w:numId w:val="1"/>
        </w:numPr>
        <w:spacing w:before="113" w:after="113"/>
      </w:pPr>
      <w:r>
        <w:t xml:space="preserve">Load </w:t>
      </w:r>
      <w:proofErr w:type="spellStart"/>
      <w:proofErr w:type="gramStart"/>
      <w:r>
        <w:t>weather.nominal</w:t>
      </w:r>
      <w:proofErr w:type="gramEnd"/>
      <w:r>
        <w:t>.arff</w:t>
      </w:r>
      <w:proofErr w:type="spellEnd"/>
      <w:r>
        <w:t xml:space="preserve">.  In the Preprocess tab, click on Choose.  You will see a hierarchical filter selection.  Choose the filter </w:t>
      </w:r>
      <w:proofErr w:type="spellStart"/>
      <w:proofErr w:type="gramStart"/>
      <w:r>
        <w:t>weka.unsupervised</w:t>
      </w:r>
      <w:proofErr w:type="gramEnd"/>
      <w:r>
        <w:t>.instance.RemoveWithValues</w:t>
      </w:r>
      <w:proofErr w:type="spellEnd"/>
      <w:r>
        <w:t>.  After clicking on that filter, on the main Preprocess panel click on “</w:t>
      </w:r>
      <w:proofErr w:type="spellStart"/>
      <w:r>
        <w:t>RemoveWithValues</w:t>
      </w:r>
      <w:proofErr w:type="spellEnd"/>
      <w:r>
        <w:t>” to get a panel where you can set the attribute and values to remove.  Remove all the instances for which the humidity attribute has the value high.  (Hint: humidity is the third attribute (3) and the index of “high” can be seen before going into the filter selection by clicking on humidity in the Attribute section.)  Click on “Apply” after you have made the filter selection.  You can check that you have done it right by clicking on humidity again and looking in the Selected attribute panel.  Now run J48 with Test option = “Use training set” and report the percent of “Correctly Classified Instances”.</w:t>
      </w:r>
      <w:r w:rsidR="003E638D">
        <w:br/>
      </w:r>
      <w:r w:rsidR="00A51E7D" w:rsidRPr="000917A8">
        <w:rPr>
          <w:color w:val="FF0000"/>
        </w:rPr>
        <w:t>Correctly Classified Instances           6               85.7143 %</w:t>
      </w:r>
      <w:r w:rsidR="003E638D">
        <w:br/>
      </w:r>
      <w:r w:rsidR="003E638D" w:rsidRPr="003E638D">
        <w:rPr>
          <w:noProof/>
          <w:lang w:val="en-US" w:bidi="ar-SA"/>
        </w:rPr>
        <w:drawing>
          <wp:inline distT="0" distB="0" distL="0" distR="0" wp14:anchorId="77DCA4CF" wp14:editId="11DD44F3">
            <wp:extent cx="6332220" cy="36474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647440"/>
                    </a:xfrm>
                    <a:prstGeom prst="rect">
                      <a:avLst/>
                    </a:prstGeom>
                  </pic:spPr>
                </pic:pic>
              </a:graphicData>
            </a:graphic>
          </wp:inline>
        </w:drawing>
      </w:r>
    </w:p>
    <w:sectPr w:rsidR="0073353D" w:rsidRPr="000917A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32399" w14:textId="77777777" w:rsidR="006645B9" w:rsidRDefault="006645B9">
      <w:r>
        <w:separator/>
      </w:r>
    </w:p>
  </w:endnote>
  <w:endnote w:type="continuationSeparator" w:id="0">
    <w:p w14:paraId="6156D063" w14:textId="77777777" w:rsidR="006645B9" w:rsidRDefault="0066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Condensed">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StarSymbol">
    <w:charset w:val="00"/>
    <w:family w:val="auto"/>
    <w:pitch w:val="default"/>
  </w:font>
  <w:font w:name="Courier 10 Pitch">
    <w:altName w:val="Courier"/>
    <w:charset w:val="00"/>
    <w:family w:val="auto"/>
    <w:pitch w:val="fixed"/>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60E73" w14:textId="77777777" w:rsidR="006645B9" w:rsidRDefault="006645B9">
      <w:r>
        <w:rPr>
          <w:color w:val="000000"/>
        </w:rPr>
        <w:ptab w:relativeTo="margin" w:alignment="center" w:leader="none"/>
      </w:r>
    </w:p>
  </w:footnote>
  <w:footnote w:type="continuationSeparator" w:id="0">
    <w:p w14:paraId="0E111E04" w14:textId="77777777" w:rsidR="006645B9" w:rsidRDefault="00664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28493A"/>
    <w:multiLevelType w:val="multilevel"/>
    <w:tmpl w:val="EE34F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61"/>
    <w:rsid w:val="0004552E"/>
    <w:rsid w:val="000917A8"/>
    <w:rsid w:val="00092EDC"/>
    <w:rsid w:val="0013550B"/>
    <w:rsid w:val="001F7F7A"/>
    <w:rsid w:val="003E638D"/>
    <w:rsid w:val="00405EF4"/>
    <w:rsid w:val="00436864"/>
    <w:rsid w:val="00632CDA"/>
    <w:rsid w:val="006645B9"/>
    <w:rsid w:val="006D309E"/>
    <w:rsid w:val="0071296A"/>
    <w:rsid w:val="0073353D"/>
    <w:rsid w:val="00775889"/>
    <w:rsid w:val="00A50427"/>
    <w:rsid w:val="00A51E7D"/>
    <w:rsid w:val="00A64668"/>
    <w:rsid w:val="00AD6181"/>
    <w:rsid w:val="00B101C0"/>
    <w:rsid w:val="00CD74FE"/>
    <w:rsid w:val="00D23C61"/>
    <w:rsid w:val="00E83E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8DB1"/>
  <w15:docId w15:val="{BA8F0E36-94E8-4BA2-8E1D-0FE9FAB7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Condensed" w:eastAsia="DejaVu Sans Condensed" w:hAnsi="DejaVu Sans Condensed" w:cs="DejaVu Sans Condensed"/>
        <w:kern w:val="3"/>
        <w:sz w:val="24"/>
        <w:szCs w:val="24"/>
        <w:lang w:val="en-CA"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
    <w:name w:val="List"/>
    <w:basedOn w:val="Textbody"/>
  </w:style>
  <w:style w:type="paragraph" w:customStyle="1" w:styleId="TableContents">
    <w:name w:val="Table Contents"/>
    <w:basedOn w:val="Standard"/>
    <w:pPr>
      <w:suppressLineNumbers/>
    </w:p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854950">
      <w:bodyDiv w:val="1"/>
      <w:marLeft w:val="0"/>
      <w:marRight w:val="0"/>
      <w:marTop w:val="0"/>
      <w:marBottom w:val="0"/>
      <w:divBdr>
        <w:top w:val="none" w:sz="0" w:space="0" w:color="auto"/>
        <w:left w:val="none" w:sz="0" w:space="0" w:color="auto"/>
        <w:bottom w:val="none" w:sz="0" w:space="0" w:color="auto"/>
        <w:right w:val="none" w:sz="0" w:space="0" w:color="auto"/>
      </w:divBdr>
    </w:div>
    <w:div w:id="1917549093">
      <w:bodyDiv w:val="1"/>
      <w:marLeft w:val="0"/>
      <w:marRight w:val="0"/>
      <w:marTop w:val="0"/>
      <w:marBottom w:val="0"/>
      <w:divBdr>
        <w:top w:val="none" w:sz="0" w:space="0" w:color="auto"/>
        <w:left w:val="none" w:sz="0" w:space="0" w:color="auto"/>
        <w:bottom w:val="none" w:sz="0" w:space="0" w:color="auto"/>
        <w:right w:val="none" w:sz="0" w:space="0" w:color="auto"/>
      </w:divBdr>
    </w:div>
    <w:div w:id="20447893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800</Words>
  <Characters>4560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eharley</dc:creator>
  <cp:keywords/>
  <dc:description/>
  <cp:lastModifiedBy>Andy Lee</cp:lastModifiedBy>
  <cp:revision>6</cp:revision>
  <dcterms:created xsi:type="dcterms:W3CDTF">2017-01-11T01:21:00Z</dcterms:created>
  <dcterms:modified xsi:type="dcterms:W3CDTF">2018-02-05T01:50:00Z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