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aps/>
          <w:color w:val="888888"/>
          <w:sz w:val="20"/>
          <w:szCs w:val="20"/>
        </w:rPr>
        <w:t xml:space="preserve">DEEP SHIFT — ENEMY DESIGN SPEC</w:t>
      </w:r>
    </w:p>
    <w:p>
      <w:pPr>
        <w:pStyle w:val="Heading1"/>
      </w:pPr>
      <w:r>
        <w:rPr>
          <w:rFonts w:ascii="Arial" w:cs="Arial" w:eastAsia="Arial" w:hAnsi="Arial"/>
          <w:b/>
          <w:bCs/>
          <w:color w:val="E87A1E"/>
          <w:sz w:val="44"/>
          <w:szCs w:val="44"/>
        </w:rPr>
        <w:t xml:space="preserve">BORER</w:t>
      </w:r>
    </w:p>
    <w:p>
      <w:pPr>
        <w:spacing w:after="300"/>
      </w:pPr>
      <w:r>
        <w:rPr>
          <w:rFonts w:ascii="Arial" w:cs="Arial" w:eastAsia="Arial" w:hAnsi="Arial"/>
          <w:i/>
          <w:iCs/>
          <w:color w:val="666666"/>
          <w:sz w:val="22"/>
          <w:szCs w:val="22"/>
        </w:rPr>
        <w:t xml:space="preserve">Surface-Tier Reactive Insectoid — Common Fodder</w:t>
      </w:r>
    </w:p>
    <w:p>
      <w:pPr>
        <w:pStyle w:val="Heading2"/>
        <w:spacing w:before="360" w:after="160"/>
      </w:pPr>
      <w:r>
        <w:rPr>
          <w:rFonts w:ascii="Arial" w:cs="Arial" w:eastAsia="Arial" w:hAnsi="Arial"/>
          <w:b/>
          <w:bCs/>
          <w:color w:val="E87A1E"/>
          <w:sz w:val="28"/>
          <w:szCs w:val="28"/>
        </w:rPr>
        <w:t xml:space="preserve">Overview</w:t>
      </w:r>
    </w:p>
    <w:p>
      <w:pPr>
        <w:spacing w:after="120"/>
      </w:pPr>
      <w:r>
        <w:rPr>
          <w:rFonts w:ascii="Arial" w:cs="Arial" w:eastAsia="Arial" w:hAnsi="Arial"/>
          <w:color w:val="333333"/>
          <w:sz w:val="20"/>
          <w:szCs w:val="20"/>
        </w:rPr>
        <w:t xml:space="preserve">The Borer is the first hostile creature players encounter in Deep Shift. A pale, eyeless, beetle-like insectoid roughly half the player’s size, it clings motionless to tunnel walls and ceilings in surface-tier floors. Its dull grey chitinous shell blends with surrounding rock, making it easy to overlook but identifiable to attentive players.</w:t>
      </w:r>
    </w:p>
    <w:p>
      <w:pPr>
        <w:spacing w:after="120"/>
      </w:pPr>
      <w:r>
        <w:rPr>
          <w:rFonts w:ascii="Arial" w:cs="Arial" w:eastAsia="Arial" w:hAnsi="Arial"/>
          <w:color w:val="333333"/>
          <w:sz w:val="20"/>
          <w:szCs w:val="20"/>
        </w:rPr>
        <w:t xml:space="preserve">Borers are passive by default and do not react to player proximity — walking past a Borer is always safe. They are triggered exclusively by drill vibration. When a drill impact occurs within their detection range, they drop from their perch and skitter toward the source with a simple lunge attack. They de-aggro when the player moves outside a 5-tile radius for more than 3 seconds, returning to the nearest wall to resume their idle state.</w:t>
      </w:r>
    </w:p>
    <w:p>
      <w:pPr>
        <w:spacing w:after="120"/>
      </w:pPr>
      <w:r>
        <w:rPr>
          <w:rFonts w:ascii="Arial" w:cs="Arial" w:eastAsia="Arial" w:hAnsi="Arial"/>
          <w:color w:val="333333"/>
          <w:sz w:val="20"/>
          <w:szCs w:val="20"/>
        </w:rPr>
        <w:t xml:space="preserve">The Borer teaches foundational lessons: the mine is dangerous, your drill attracts attention, observation prevents ambushes, and even weak enemies become threatening in numbers. It also participates in hoist extraction sequences, swarming toward activated terminals to pressure players during the countdown.</w:t>
      </w:r>
    </w:p>
    <w:p>
      <w:pPr>
        <w:pStyle w:val="Heading2"/>
        <w:spacing w:before="360" w:after="160"/>
      </w:pPr>
      <w:r>
        <w:rPr>
          <w:rFonts w:ascii="Arial" w:cs="Arial" w:eastAsia="Arial" w:hAnsi="Arial"/>
          <w:b/>
          <w:bCs/>
          <w:color w:val="E87A1E"/>
          <w:sz w:val="28"/>
          <w:szCs w:val="28"/>
        </w:rPr>
        <w:t xml:space="preserve">Stat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Depth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Surface (Floor 1–3)</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Fodder</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Archetype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Reactive Insectoid</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HP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(2–3 hits from starter drill)</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Damage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(chip damage per lunge)</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Damage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HP only — no gear or economy effects</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Move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 (slightly slower than player walk speed)</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Attack Pattern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Short-range lunge, brief recovery cooldown (~0.8s)</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Drill vibration only — proximity does not provoke</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De-aggro 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Player outside 5-tile radius for 3+ seconds</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Threat Budget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point</w:t>
            </w:r>
          </w:p>
        </w:tc>
      </w:tr>
      <w:t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Drop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Chitin Shard (low % chance — crafting material / sell value)</w:t>
            </w:r>
          </w:p>
        </w:tc>
      </w:tr>
    </w:tbl>
    <w:p>
      <w:pPr>
        <w:pStyle w:val="Heading2"/>
        <w:spacing w:before="360" w:after="160"/>
      </w:pPr>
      <w:r>
        <w:rPr>
          <w:rFonts w:ascii="Arial" w:cs="Arial" w:eastAsia="Arial" w:hAnsi="Arial"/>
          <w:b/>
          <w:bCs/>
          <w:color w:val="E87A1E"/>
          <w:sz w:val="28"/>
          <w:szCs w:val="28"/>
        </w:rPr>
        <w:t xml:space="preserve">Vibration Detection System</w:t>
      </w:r>
    </w:p>
    <w:p>
      <w:pPr>
        <w:spacing w:after="120"/>
      </w:pPr>
      <w:r>
        <w:rPr>
          <w:rFonts w:ascii="Arial" w:cs="Arial" w:eastAsia="Arial" w:hAnsi="Arial"/>
          <w:color w:val="333333"/>
          <w:sz w:val="20"/>
          <w:szCs w:val="20"/>
        </w:rPr>
        <w:t xml:space="preserve">Borers are triggered exclusively by drill vibration. Every drill impact emits a circular noise bubble centred on the drilled tile. This bubble has two concentric zones that determine how nearby Borers react:</w:t>
      </w:r>
    </w:p>
    <w:p>
      <w:pPr>
        <w:pStyle w:val="Heading3"/>
        <w:spacing w:before="240" w:after="120"/>
      </w:pPr>
      <w:r>
        <w:rPr>
          <w:rFonts w:ascii="Arial" w:cs="Arial" w:eastAsia="Arial" w:hAnsi="Arial"/>
          <w:b/>
          <w:bCs/>
          <w:color w:val="444444"/>
          <w:sz w:val="24"/>
          <w:szCs w:val="24"/>
        </w:rPr>
        <w:t xml:space="preserve">Inner Zone (0–3 tiles from drill impact)</w:t>
      </w:r>
    </w:p>
    <w:p>
      <w:pPr>
        <w:spacing w:after="120"/>
      </w:pPr>
      <w:r>
        <w:rPr>
          <w:rFonts w:ascii="Arial" w:cs="Arial" w:eastAsia="Arial" w:hAnsi="Arial"/>
          <w:color w:val="333333"/>
          <w:sz w:val="20"/>
          <w:szCs w:val="20"/>
        </w:rPr>
        <w:t xml:space="preserve">Any Borer within 3 tiles of a drill impact is instantly alerted. No accumulation, no grace period. One drill hit inside this radius triggers an immediate transition from IDLE to ALERT. This is the “you drilled too close” punishment zone.</w:t>
      </w:r>
    </w:p>
    <w:p>
      <w:pPr>
        <w:pStyle w:val="Heading3"/>
        <w:spacing w:before="240" w:after="120"/>
      </w:pPr>
      <w:r>
        <w:rPr>
          <w:rFonts w:ascii="Arial" w:cs="Arial" w:eastAsia="Arial" w:hAnsi="Arial"/>
          <w:b/>
          <w:bCs/>
          <w:color w:val="444444"/>
          <w:sz w:val="24"/>
          <w:szCs w:val="24"/>
        </w:rPr>
        <w:t xml:space="preserve">Outer Zone (3–5 tiles from drill impact)</w:t>
      </w:r>
    </w:p>
    <w:p>
      <w:pPr>
        <w:spacing w:after="120"/>
      </w:pPr>
      <w:r>
        <w:rPr>
          <w:rFonts w:ascii="Arial" w:cs="Arial" w:eastAsia="Arial" w:hAnsi="Arial"/>
          <w:color w:val="333333"/>
          <w:sz w:val="20"/>
          <w:szCs w:val="20"/>
        </w:rPr>
        <w:t xml:space="preserve">Borers between 3 and 5 tiles from a drill impact accumulate vibration hits. Each drill impact within this band adds 1 hit to the Borer’s internal vibration counter. At 3 accumulated hits, the Borer transitions to ALERT.</w:t>
      </w:r>
    </w:p>
    <w:p>
      <w:pPr>
        <w:spacing w:after="120"/>
      </w:pPr>
      <w:r>
        <w:rPr>
          <w:rFonts w:ascii="Arial" w:cs="Arial" w:eastAsia="Arial" w:hAnsi="Arial"/>
          <w:b/>
          <w:bCs/>
          <w:color w:val="333333"/>
          <w:sz w:val="20"/>
          <w:szCs w:val="20"/>
        </w:rPr>
        <w:t xml:space="preserve">Vibration decay: </w:t>
      </w:r>
      <w:r>
        <w:rPr>
          <w:rFonts w:ascii="Arial" w:cs="Arial" w:eastAsia="Arial" w:hAnsi="Arial"/>
          <w:color w:val="333333"/>
          <w:sz w:val="20"/>
          <w:szCs w:val="20"/>
        </w:rPr>
        <w:t xml:space="preserve">If the player stops drilling, accumulated hits decay at a rate of 1 hit per 3 seconds. This means a player who drills twice in the outer zone, pauses for 6+ seconds, then drills again has effectively reset to 1 hit. Sustained rapid mining overwhelms the decay and triggers the alert; patient stop-and-go mining stays under the threshold.</w:t>
      </w:r>
    </w:p>
    <w:p>
      <w:pPr>
        <w:pStyle w:val="Heading3"/>
        <w:spacing w:before="240" w:after="120"/>
      </w:pPr>
      <w:r>
        <w:rPr>
          <w:rFonts w:ascii="Arial" w:cs="Arial" w:eastAsia="Arial" w:hAnsi="Arial"/>
          <w:b/>
          <w:bCs/>
          <w:color w:val="444444"/>
          <w:sz w:val="24"/>
          <w:szCs w:val="24"/>
        </w:rPr>
        <w:t xml:space="preserve">Beyond 5 Tiles</w:t>
      </w:r>
    </w:p>
    <w:p>
      <w:pPr>
        <w:spacing w:after="120"/>
      </w:pPr>
      <w:r>
        <w:rPr>
          <w:rFonts w:ascii="Arial" w:cs="Arial" w:eastAsia="Arial" w:hAnsi="Arial"/>
          <w:color w:val="333333"/>
          <w:sz w:val="20"/>
          <w:szCs w:val="20"/>
        </w:rPr>
        <w:t xml:space="preserve">Borers outside the 5-tile outer radius are completely unaffected by drill vibration. They remain in IDLE regardless of how much drilling occurs.</w:t>
      </w:r>
    </w:p>
    <w:p>
      <w:pPr>
        <w:pStyle w:val="Heading3"/>
        <w:spacing w:before="240" w:after="120"/>
      </w:pPr>
      <w:r>
        <w:rPr>
          <w:rFonts w:ascii="Arial" w:cs="Arial" w:eastAsia="Arial" w:hAnsi="Arial"/>
          <w:b/>
          <w:bCs/>
          <w:color w:val="444444"/>
          <w:sz w:val="24"/>
          <w:szCs w:val="24"/>
        </w:rPr>
        <w:t xml:space="preserve">Gameplay Implications</w:t>
      </w:r>
    </w:p>
    <w:p>
      <w:pPr>
        <w:pStyle w:val="ListParagraph"/>
        <w:numPr>
          <w:ilvl w:val="0"/>
          <w:numId w:val="2"/>
        </w:numPr>
        <w:spacing w:after="80"/>
      </w:pPr>
      <w:r>
        <w:rPr>
          <w:rFonts w:ascii="Arial" w:cs="Arial" w:eastAsia="Arial" w:hAnsi="Arial"/>
          <w:color w:val="333333"/>
          <w:sz w:val="20"/>
          <w:szCs w:val="20"/>
        </w:rPr>
        <w:t xml:space="preserve">Speed-mining is loud and reckless — it triggers everything nearby but saves time. Players who choose this approach accept the combat cost.</w:t>
      </w:r>
    </w:p>
    <w:p>
      <w:pPr>
        <w:pStyle w:val="ListParagraph"/>
        <w:numPr>
          <w:ilvl w:val="0"/>
          <w:numId w:val="2"/>
        </w:numPr>
        <w:spacing w:after="80"/>
      </w:pPr>
      <w:r>
        <w:rPr>
          <w:rFonts w:ascii="Arial" w:cs="Arial" w:eastAsia="Arial" w:hAnsi="Arial"/>
          <w:color w:val="333333"/>
          <w:sz w:val="20"/>
          <w:szCs w:val="20"/>
        </w:rPr>
        <w:t xml:space="preserve">Patient stop-and-go mining is quiet and safe but slower. Players who choose this approach accept the time cost.</w:t>
      </w:r>
    </w:p>
    <w:p>
      <w:pPr>
        <w:pStyle w:val="ListParagraph"/>
        <w:numPr>
          <w:ilvl w:val="0"/>
          <w:numId w:val="2"/>
        </w:numPr>
        <w:spacing w:after="80"/>
      </w:pPr>
      <w:r>
        <w:rPr>
          <w:rFonts w:ascii="Arial" w:cs="Arial" w:eastAsia="Arial" w:hAnsi="Arial"/>
          <w:color w:val="333333"/>
          <w:sz w:val="20"/>
          <w:szCs w:val="20"/>
        </w:rPr>
        <w:t xml:space="preserve">Players can scout a room freely without provoking anything, then make an informed decision about where and how aggressively to drill.</w:t>
      </w:r>
    </w:p>
    <w:p>
      <w:pPr>
        <w:pStyle w:val="ListParagraph"/>
        <w:numPr>
          <w:ilvl w:val="0"/>
          <w:numId w:val="2"/>
        </w:numPr>
        <w:spacing w:after="80"/>
      </w:pPr>
      <w:r>
        <w:rPr>
          <w:rFonts w:ascii="Arial" w:cs="Arial" w:eastAsia="Arial" w:hAnsi="Arial"/>
          <w:color w:val="333333"/>
          <w:sz w:val="20"/>
          <w:szCs w:val="20"/>
        </w:rPr>
        <w:t xml:space="preserve">The two-zone system creates a gradient of danger around the player’s drill, not a hard on/off line. This feels more natural and gives players room to learn the boundaries.</w:t>
      </w:r>
    </w:p>
    <w:p>
      <w:pPr>
        <w:pStyle w:val="Heading3"/>
        <w:spacing w:before="240" w:after="120"/>
      </w:pPr>
      <w:r>
        <w:rPr>
          <w:rFonts w:ascii="Arial" w:cs="Arial" w:eastAsia="Arial" w:hAnsi="Arial"/>
          <w:b/>
          <w:bCs/>
          <w:color w:val="444444"/>
          <w:sz w:val="24"/>
          <w:szCs w:val="24"/>
        </w:rPr>
        <w:t xml:space="preserve">System Note</w:t>
      </w:r>
    </w:p>
    <w:p>
      <w:pPr>
        <w:spacing w:after="120"/>
      </w:pPr>
      <w:r>
        <w:rPr>
          <w:rFonts w:ascii="Arial" w:cs="Arial" w:eastAsia="Arial" w:hAnsi="Arial"/>
          <w:color w:val="333333"/>
          <w:sz w:val="20"/>
          <w:szCs w:val="20"/>
        </w:rPr>
        <w:t xml:space="preserve">The noise bubble is a property of the drill action, not the Borer. This means the same vibration system can be reused for future enemy types by simply varying their inner/outer radius thresholds and accumulation limits. For now, all enemies share the same universal bubble — per-enemy sensitivity can be layered on later if needed.</w:t>
      </w:r>
    </w:p>
    <w:p>
      <w:pPr>
        <w:pStyle w:val="Heading2"/>
        <w:spacing w:before="360" w:after="160"/>
      </w:pPr>
      <w:r>
        <w:rPr>
          <w:rFonts w:ascii="Arial" w:cs="Arial" w:eastAsia="Arial" w:hAnsi="Arial"/>
          <w:b/>
          <w:bCs/>
          <w:color w:val="E87A1E"/>
          <w:sz w:val="28"/>
          <w:szCs w:val="28"/>
        </w:rPr>
        <w:t xml:space="preserve">Spawn Logic</w:t>
      </w:r>
    </w:p>
    <w:p>
      <w:pPr>
        <w:pStyle w:val="Heading3"/>
        <w:spacing w:before="240" w:after="120"/>
      </w:pPr>
      <w:r>
        <w:rPr>
          <w:rFonts w:ascii="Arial" w:cs="Arial" w:eastAsia="Arial" w:hAnsi="Arial"/>
          <w:b/>
          <w:bCs/>
          <w:color w:val="444444"/>
          <w:sz w:val="24"/>
          <w:szCs w:val="24"/>
        </w:rPr>
        <w:t xml:space="preserve">Category: Ambient / Pre-placed</w:t>
      </w:r>
    </w:p>
    <w:p>
      <w:pPr>
        <w:spacing w:after="120"/>
      </w:pPr>
      <w:r>
        <w:rPr>
          <w:rFonts w:ascii="Arial" w:cs="Arial" w:eastAsia="Arial" w:hAnsi="Arial"/>
          <w:color w:val="333333"/>
          <w:sz w:val="20"/>
          <w:szCs w:val="20"/>
        </w:rPr>
        <w:t xml:space="preserve">Borers are placed during floor generation as part of the room layout. They are not spawned dynamically during gameplay (except during hoist events — see below). The number of Borers on any given floor is not fixed — it is determined by the floor’s threat budget. The Borer costs 1 threat point, making it the cheapest unit in the budget.</w:t>
      </w:r>
    </w:p>
    <w:p>
      <w:pPr>
        <w:pStyle w:val="Heading3"/>
        <w:spacing w:before="240" w:after="120"/>
      </w:pPr>
      <w:r>
        <w:rPr>
          <w:rFonts w:ascii="Arial" w:cs="Arial" w:eastAsia="Arial" w:hAnsi="Arial"/>
          <w:b/>
          <w:bCs/>
          <w:color w:val="444444"/>
          <w:sz w:val="24"/>
          <w:szCs w:val="24"/>
        </w:rPr>
        <w:t xml:space="preserve">Placement Rules</w:t>
      </w:r>
    </w:p>
    <w:p>
      <w:pPr>
        <w:pStyle w:val="ListParagraph"/>
        <w:numPr>
          <w:ilvl w:val="0"/>
          <w:numId w:val="2"/>
        </w:numPr>
        <w:spacing w:after="80"/>
      </w:pPr>
      <w:r>
        <w:rPr>
          <w:rFonts w:ascii="Arial" w:cs="Arial" w:eastAsia="Arial" w:hAnsi="Arial"/>
          <w:color w:val="333333"/>
          <w:sz w:val="20"/>
          <w:szCs w:val="20"/>
        </w:rPr>
        <w:t xml:space="preserve">Borers attach to wall and ceiling tiles adjacent to open space — never floating in open air or on floor tiles.</w:t>
      </w:r>
    </w:p>
    <w:p>
      <w:pPr>
        <w:pStyle w:val="ListParagraph"/>
        <w:numPr>
          <w:ilvl w:val="0"/>
          <w:numId w:val="2"/>
        </w:numPr>
        <w:spacing w:after="80"/>
      </w:pPr>
      <w:r>
        <w:rPr>
          <w:rFonts w:ascii="Arial" w:cs="Arial" w:eastAsia="Arial" w:hAnsi="Arial"/>
          <w:color w:val="333333"/>
          <w:sz w:val="20"/>
          <w:szCs w:val="20"/>
        </w:rPr>
        <w:t xml:space="preserve">Clustering is room-dependent: narrow tunnels favour solo Borers; larger caverns may have clusters of 2–4 on adjacent wall tiles.</w:t>
      </w:r>
    </w:p>
    <w:p>
      <w:pPr>
        <w:pStyle w:val="ListParagraph"/>
        <w:numPr>
          <w:ilvl w:val="0"/>
          <w:numId w:val="2"/>
        </w:numPr>
        <w:spacing w:after="80"/>
      </w:pPr>
      <w:r>
        <w:rPr>
          <w:rFonts w:ascii="Arial" w:cs="Arial" w:eastAsia="Arial" w:hAnsi="Arial"/>
          <w:color w:val="333333"/>
          <w:sz w:val="20"/>
          <w:szCs w:val="20"/>
        </w:rPr>
        <w:t xml:space="preserve">Borers are never placed within 3 tiles of a hoist terminal or floor entry point, giving players a safe buffer zone to orient themselves.</w:t>
      </w:r>
    </w:p>
    <w:p>
      <w:pPr>
        <w:pStyle w:val="ListParagraph"/>
        <w:numPr>
          <w:ilvl w:val="0"/>
          <w:numId w:val="2"/>
        </w:numPr>
        <w:spacing w:after="80"/>
      </w:pPr>
      <w:r>
        <w:rPr>
          <w:rFonts w:ascii="Arial" w:cs="Arial" w:eastAsia="Arial" w:hAnsi="Arial"/>
          <w:color w:val="333333"/>
          <w:sz w:val="20"/>
          <w:szCs w:val="20"/>
        </w:rPr>
        <w:t xml:space="preserve">Borers are placed preferentially near ore veins, reinforcing the risk/reward dynamic of mining valuable tiles.</w:t>
      </w:r>
    </w:p>
    <w:p>
      <w:pPr>
        <w:pStyle w:val="ListParagraph"/>
        <w:numPr>
          <w:ilvl w:val="0"/>
          <w:numId w:val="2"/>
        </w:numPr>
        <w:spacing w:after="80"/>
      </w:pPr>
      <w:r>
        <w:rPr>
          <w:rFonts w:ascii="Arial" w:cs="Arial" w:eastAsia="Arial" w:hAnsi="Arial"/>
          <w:color w:val="333333"/>
          <w:sz w:val="20"/>
          <w:szCs w:val="20"/>
        </w:rPr>
        <w:t xml:space="preserve">The floor generator should treat Borers as “filler” — after placing higher-cost enemies, remaining budget points are spent on Borers to populate the floor.</w:t>
      </w:r>
    </w:p>
    <w:p>
      <w:pPr>
        <w:pStyle w:val="Heading3"/>
        <w:spacing w:before="240" w:after="120"/>
      </w:pPr>
      <w:r>
        <w:rPr>
          <w:rFonts w:ascii="Arial" w:cs="Arial" w:eastAsia="Arial" w:hAnsi="Arial"/>
          <w:b/>
          <w:bCs/>
          <w:color w:val="444444"/>
          <w:sz w:val="24"/>
          <w:szCs w:val="24"/>
        </w:rPr>
        <w:t xml:space="preserve">Hoist Swarm Behaviour</w:t>
      </w:r>
    </w:p>
    <w:p>
      <w:pPr>
        <w:spacing w:after="120"/>
      </w:pPr>
      <w:r>
        <w:rPr>
          <w:rFonts w:ascii="Arial" w:cs="Arial" w:eastAsia="Arial" w:hAnsi="Arial"/>
          <w:color w:val="333333"/>
          <w:sz w:val="20"/>
          <w:szCs w:val="20"/>
        </w:rPr>
        <w:t xml:space="preserve">When a hoist terminal is activated, all Borers within an 8-tile radius of the terminal are immediately provoked regardless of vibration state. They path directly toward the terminal location. Borers outside this radius are unaffected. This creates a predictable escalation: players can scout the area around a terminal before calling the hoist and estimate the incoming swarm based on visible Borers nearby.</w:t>
      </w:r>
    </w:p>
    <w:p>
      <w:pPr>
        <w:spacing w:after="120"/>
      </w:pPr>
      <w:r>
        <w:rPr>
          <w:rFonts w:ascii="Arial" w:cs="Arial" w:eastAsia="Arial" w:hAnsi="Arial"/>
          <w:color w:val="333333"/>
          <w:sz w:val="20"/>
          <w:szCs w:val="20"/>
        </w:rPr>
        <w:t xml:space="preserve">During a hoist event, de-aggro is suppressed — Borers remain aggressive until the extraction completes or they are killed.</w:t>
      </w:r>
    </w:p>
    <w:p>
      <w:pPr>
        <w:pStyle w:val="Heading2"/>
        <w:spacing w:before="360" w:after="160"/>
      </w:pPr>
      <w:r>
        <w:rPr>
          <w:rFonts w:ascii="Arial" w:cs="Arial" w:eastAsia="Arial" w:hAnsi="Arial"/>
          <w:b/>
          <w:bCs/>
          <w:color w:val="E87A1E"/>
          <w:sz w:val="28"/>
          <w:szCs w:val="28"/>
        </w:rPr>
        <w:t xml:space="preserve">AI Behaviour</w:t>
      </w:r>
    </w:p>
    <w:p>
      <w:pPr>
        <w:pStyle w:val="Heading3"/>
        <w:spacing w:before="240" w:after="120"/>
      </w:pPr>
      <w:r>
        <w:rPr>
          <w:rFonts w:ascii="Arial" w:cs="Arial" w:eastAsia="Arial" w:hAnsi="Arial"/>
          <w:b/>
          <w:bCs/>
          <w:color w:val="444444"/>
          <w:sz w:val="24"/>
          <w:szCs w:val="24"/>
        </w:rPr>
        <w:t xml:space="preserve">State Machine</w:t>
      </w:r>
    </w:p>
    <w:p>
      <w:pPr>
        <w:spacing w:after="120"/>
      </w:pPr>
      <w:r>
        <w:rPr>
          <w:rFonts w:ascii="Arial" w:cs="Arial" w:eastAsia="Arial" w:hAnsi="Arial"/>
          <w:b/>
          <w:bCs/>
          <w:color w:val="333333"/>
          <w:sz w:val="20"/>
          <w:szCs w:val="20"/>
        </w:rPr>
        <w:t xml:space="preserve">IDLE </w:t>
      </w:r>
      <w:r>
        <w:rPr>
          <w:rFonts w:ascii="Arial" w:cs="Arial" w:eastAsia="Arial" w:hAnsi="Arial"/>
          <w:color w:val="333333"/>
          <w:sz w:val="20"/>
          <w:szCs w:val="20"/>
        </w:rPr>
        <w:t xml:space="preserve">— Default state. The Borer is attached to a wall or ceiling tile, completely motionless. It plays a subtle idle animation (antennae twitch every few seconds). It does not move, does not path, and does not react to the player’s presence. Walking directly past an idle Borer is always safe. Visually near-invisible to inattentive players.</w:t>
      </w:r>
    </w:p>
    <w:p>
      <w:pPr>
        <w:spacing w:after="120"/>
      </w:pPr>
      <w:r>
        <w:rPr>
          <w:rFonts w:ascii="Arial" w:cs="Arial" w:eastAsia="Arial" w:hAnsi="Arial"/>
          <w:b/>
          <w:bCs/>
          <w:color w:val="333333"/>
          <w:sz w:val="20"/>
          <w:szCs w:val="20"/>
        </w:rPr>
        <w:t xml:space="preserve">ALERT </w:t>
      </w:r>
      <w:r>
        <w:rPr>
          <w:rFonts w:ascii="Arial" w:cs="Arial" w:eastAsia="Arial" w:hAnsi="Arial"/>
          <w:color w:val="333333"/>
          <w:sz w:val="20"/>
          <w:szCs w:val="20"/>
        </w:rPr>
        <w:t xml:space="preserve">— Transitional state (0.5s duration). Triggered when a drill vibration event meets the activation condition (instant in inner zone, 3 accumulated hits in outer zone). The Borer’s shell plates visually separate, it emits a short chittering SFX, and a brief particle effect (dust falling from wall) signals its activation. This gives observant players a ~0.5 second window to prepare before the Borer drops.</w:t>
      </w:r>
    </w:p>
    <w:p>
      <w:pPr>
        <w:spacing w:after="120"/>
      </w:pPr>
      <w:r>
        <w:rPr>
          <w:rFonts w:ascii="Arial" w:cs="Arial" w:eastAsia="Arial" w:hAnsi="Arial"/>
          <w:b/>
          <w:bCs/>
          <w:color w:val="333333"/>
          <w:sz w:val="20"/>
          <w:szCs w:val="20"/>
        </w:rPr>
        <w:t xml:space="preserve">AGGRO </w:t>
      </w:r>
      <w:r>
        <w:rPr>
          <w:rFonts w:ascii="Arial" w:cs="Arial" w:eastAsia="Arial" w:hAnsi="Arial"/>
          <w:color w:val="333333"/>
          <w:sz w:val="20"/>
          <w:szCs w:val="20"/>
        </w:rPr>
        <w:t xml:space="preserve">— Active combat state. The Borer detaches from the wall, drops to the ground, and paths toward the player (or hoist terminal during extraction). It uses simple direct pathfinding — no flanking, no prediction, no obstacle avoidance beyond basic tile collision. When within lunge range (~1 tile), it performs a short dash attack, then pauses briefly (~0.8s recovery) before repositioning for another lunge.</w:t>
      </w:r>
    </w:p>
    <w:p>
      <w:pPr>
        <w:spacing w:after="120"/>
      </w:pPr>
      <w:r>
        <w:rPr>
          <w:rFonts w:ascii="Arial" w:cs="Arial" w:eastAsia="Arial" w:hAnsi="Arial"/>
          <w:b/>
          <w:bCs/>
          <w:color w:val="333333"/>
          <w:sz w:val="20"/>
          <w:szCs w:val="20"/>
        </w:rPr>
        <w:t xml:space="preserve">DE-AGGRO </w:t>
      </w:r>
      <w:r>
        <w:rPr>
          <w:rFonts w:ascii="Arial" w:cs="Arial" w:eastAsia="Arial" w:hAnsi="Arial"/>
          <w:color w:val="333333"/>
          <w:sz w:val="20"/>
          <w:szCs w:val="20"/>
        </w:rPr>
        <w:t xml:space="preserve">— If the player moves outside a 5-tile radius from the Borer and 3 seconds elapse without re-entering that radius, the Borer transitions back to IDLE. It paths to the nearest valid wall tile and re-attaches. A Borer mid-lunge completes its attack before checking de-aggro conditions. During hoist events, de-aggro is suppressed — Borers remain aggro until the extraction completes or they are killed.</w:t>
      </w:r>
    </w:p>
    <w:p>
      <w:pPr>
        <w:pStyle w:val="Heading3"/>
        <w:spacing w:before="240" w:after="120"/>
      </w:pPr>
      <w:r>
        <w:rPr>
          <w:rFonts w:ascii="Arial" w:cs="Arial" w:eastAsia="Arial" w:hAnsi="Arial"/>
          <w:b/>
          <w:bCs/>
          <w:color w:val="444444"/>
          <w:sz w:val="24"/>
          <w:szCs w:val="24"/>
        </w:rPr>
        <w:t xml:space="preserve">Group Dynamics</w:t>
      </w:r>
    </w:p>
    <w:p>
      <w:pPr>
        <w:spacing w:after="120"/>
      </w:pPr>
      <w:r>
        <w:rPr>
          <w:rFonts w:ascii="Arial" w:cs="Arial" w:eastAsia="Arial" w:hAnsi="Arial"/>
          <w:color w:val="333333"/>
          <w:sz w:val="20"/>
          <w:szCs w:val="20"/>
        </w:rPr>
        <w:t xml:space="preserve">Borers have no coordinated group AI. Each operates its own independent state machine. However, because the drill’s noise bubble provokes all Borers within range simultaneously, clusters naturally produce coordinated-looking swarm behaviour without requiring communication logic between units. A cluster of 3–4 Borers reacting to the same drill hit arrives from different wall positions at slightly different times — emergent difficulty from simple individual rules.</w:t>
      </w:r>
    </w:p>
    <w:p>
      <w:pPr>
        <w:pStyle w:val="Heading2"/>
        <w:spacing w:before="360" w:after="160"/>
      </w:pPr>
      <w:r>
        <w:rPr>
          <w:rFonts w:ascii="Arial" w:cs="Arial" w:eastAsia="Arial" w:hAnsi="Arial"/>
          <w:b/>
          <w:bCs/>
          <w:color w:val="E87A1E"/>
          <w:sz w:val="28"/>
          <w:szCs w:val="28"/>
        </w:rPr>
        <w:t xml:space="preserve">Visual Design</w:t>
      </w:r>
    </w:p>
    <w:p>
      <w:pPr>
        <w:pStyle w:val="ListParagraph"/>
        <w:numPr>
          <w:ilvl w:val="0"/>
          <w:numId w:val="2"/>
        </w:numPr>
        <w:spacing w:after="80"/>
      </w:pPr>
      <w:r>
        <w:rPr>
          <w:rFonts w:ascii="Arial" w:cs="Arial" w:eastAsia="Arial" w:hAnsi="Arial"/>
          <w:color w:val="333333"/>
          <w:sz w:val="20"/>
          <w:szCs w:val="20"/>
        </w:rPr>
        <w:t xml:space="preserve">Roughly half player size — small enough to feel like vermin, large enough to read clearly on screen.</w:t>
      </w:r>
    </w:p>
    <w:p>
      <w:pPr>
        <w:pStyle w:val="ListParagraph"/>
        <w:numPr>
          <w:ilvl w:val="0"/>
          <w:numId w:val="2"/>
        </w:numPr>
        <w:spacing w:after="80"/>
      </w:pPr>
      <w:r>
        <w:rPr>
          <w:rFonts w:ascii="Arial" w:cs="Arial" w:eastAsia="Arial" w:hAnsi="Arial"/>
          <w:color w:val="333333"/>
          <w:sz w:val="20"/>
          <w:szCs w:val="20"/>
        </w:rPr>
        <w:t xml:space="preserve">Pale, desaturated grey chitin that near-matches the surface-tier rock palette. Not invisible, but easy to overlook against busy tile art.</w:t>
      </w:r>
    </w:p>
    <w:p>
      <w:pPr>
        <w:pStyle w:val="ListParagraph"/>
        <w:numPr>
          <w:ilvl w:val="0"/>
          <w:numId w:val="2"/>
        </w:numPr>
        <w:spacing w:after="80"/>
      </w:pPr>
      <w:r>
        <w:rPr>
          <w:rFonts w:ascii="Arial" w:cs="Arial" w:eastAsia="Arial" w:hAnsi="Arial"/>
          <w:color w:val="333333"/>
          <w:sz w:val="20"/>
          <w:szCs w:val="20"/>
        </w:rPr>
        <w:t xml:space="preserve">Eyeless — reinforces the underground-adapted fauna concept. Sensory input is vibration-based, consistent with the drill-only trigger.</w:t>
      </w:r>
    </w:p>
    <w:p>
      <w:pPr>
        <w:pStyle w:val="ListParagraph"/>
        <w:numPr>
          <w:ilvl w:val="0"/>
          <w:numId w:val="2"/>
        </w:numPr>
        <w:spacing w:after="80"/>
      </w:pPr>
      <w:r>
        <w:rPr>
          <w:rFonts w:ascii="Arial" w:cs="Arial" w:eastAsia="Arial" w:hAnsi="Arial"/>
          <w:color w:val="333333"/>
          <w:sz w:val="20"/>
          <w:szCs w:val="20"/>
        </w:rPr>
        <w:t xml:space="preserve">Six legs, low body profile. Clings flat against walls in IDLE, creating a “bump on the rock” silhouette.</w:t>
      </w:r>
    </w:p>
    <w:p>
      <w:pPr>
        <w:pStyle w:val="ListParagraph"/>
        <w:numPr>
          <w:ilvl w:val="0"/>
          <w:numId w:val="2"/>
        </w:numPr>
        <w:spacing w:after="80"/>
      </w:pPr>
      <w:r>
        <w:rPr>
          <w:rFonts w:ascii="Arial" w:cs="Arial" w:eastAsia="Arial" w:hAnsi="Arial"/>
          <w:color w:val="333333"/>
          <w:sz w:val="20"/>
          <w:szCs w:val="20"/>
        </w:rPr>
        <w:t xml:space="preserve">When ALERT triggers, chitin plates separate slightly and inner bioluminescence (faint amber glow) becomes visible — a readable tell even in dark areas.</w:t>
      </w:r>
    </w:p>
    <w:p>
      <w:pPr>
        <w:pStyle w:val="ListParagraph"/>
        <w:numPr>
          <w:ilvl w:val="0"/>
          <w:numId w:val="2"/>
        </w:numPr>
        <w:spacing w:after="80"/>
      </w:pPr>
      <w:r>
        <w:rPr>
          <w:rFonts w:ascii="Arial" w:cs="Arial" w:eastAsia="Arial" w:hAnsi="Arial"/>
          <w:color w:val="333333"/>
          <w:sz w:val="20"/>
          <w:szCs w:val="20"/>
        </w:rPr>
        <w:t xml:space="preserve">AGGRO movement is a rapid, jittery skitter — unsettling but not fast enough to feel unfair.</w:t>
      </w:r>
    </w:p>
    <w:p>
      <w:pPr>
        <w:pStyle w:val="ListParagraph"/>
        <w:numPr>
          <w:ilvl w:val="0"/>
          <w:numId w:val="2"/>
        </w:numPr>
        <w:spacing w:after="80"/>
      </w:pPr>
      <w:r>
        <w:rPr>
          <w:rFonts w:ascii="Arial" w:cs="Arial" w:eastAsia="Arial" w:hAnsi="Arial"/>
          <w:color w:val="333333"/>
          <w:sz w:val="20"/>
          <w:szCs w:val="20"/>
        </w:rPr>
        <w:t xml:space="preserve">Death animation: curls inward, legs retract, shell cracks. Small dust puff. Body persists briefly as a non-interactive prop before fading.</w:t>
      </w:r>
    </w:p>
    <w:p>
      <w:pPr>
        <w:pStyle w:val="Heading2"/>
        <w:spacing w:before="360" w:after="160"/>
      </w:pPr>
      <w:r>
        <w:rPr>
          <w:rFonts w:ascii="Arial" w:cs="Arial" w:eastAsia="Arial" w:hAnsi="Arial"/>
          <w:b/>
          <w:bCs/>
          <w:color w:val="E87A1E"/>
          <w:sz w:val="28"/>
          <w:szCs w:val="28"/>
        </w:rPr>
        <w:t xml:space="preserve">Audio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State</w:t>
            </w:r>
          </w:p>
        </w:tc>
        <w:tc>
          <w:tcPr>
            <w:tcW w:type="dxa" w:w="6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Arial" w:cs="Arial" w:eastAsia="Arial" w:hAnsi="Arial"/>
                <w:b/>
                <w:bCs/>
                <w:color w:val="E87A1E"/>
                <w:sz w:val="20"/>
                <w:szCs w:val="20"/>
              </w:rPr>
              <w:t xml:space="preserve">Sound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Near-silent. Faint ambient chittering only if player is within ~2 tiles (spatial audio). Subtle enough to miss, rewarding enough to train the 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Sharp, short click-hiss (chitin plates separating). Distinct from drill SFX and cave ambience. Designed to trigger a “what was that” reaction.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Rapid skittering (legs on rock). Spatially positioned — player can hear direction. Layered with faint hissing on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Lunge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percussive snap. Brief, punchy, clearly communicates the attack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Wet crunch. Shell cracking. Brief, satisfying, no lingering 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Hoist Swarm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 overlapping skitter sounds creating a rising cacophony. Spatial mix shifts as Borers converge on terminal from different directions.</w:t>
            </w:r>
          </w:p>
        </w:tc>
      </w:tr>
    </w:tbl>
    <w:p>
      <w:pPr>
        <w:pStyle w:val="Heading2"/>
        <w:spacing w:before="360" w:after="160"/>
      </w:pPr>
      <w:r>
        <w:rPr>
          <w:rFonts w:ascii="Arial" w:cs="Arial" w:eastAsia="Arial" w:hAnsi="Arial"/>
          <w:b/>
          <w:bCs/>
          <w:color w:val="E87A1E"/>
          <w:sz w:val="28"/>
          <w:szCs w:val="28"/>
        </w:rPr>
        <w:t xml:space="preserve">ORION Reactions</w:t>
      </w:r>
    </w:p>
    <w:p>
      <w:pPr>
        <w:spacing w:after="120"/>
      </w:pPr>
      <w:r>
        <w:rPr>
          <w:rFonts w:ascii="Arial" w:cs="Arial" w:eastAsia="Arial" w:hAnsi="Arial"/>
          <w:color w:val="333333"/>
          <w:sz w:val="20"/>
          <w:szCs w:val="20"/>
        </w:rPr>
        <w:t xml:space="preserve">ORION has context-sensitive voice lines for Borer encounters, reinforcing the corporate satire tone while providing gameplay-relevant information on early runs.</w:t>
      </w:r>
    </w:p>
    <w:p>
      <w:pPr>
        <w:spacing w:after="120"/>
        <w:ind w:left="360"/>
      </w:pPr>
      <w:r>
        <w:rPr>
          <w:rFonts w:ascii="Arial" w:cs="Arial" w:eastAsia="Arial" w:hAnsi="Arial"/>
          <w:b/>
          <w:bCs/>
          <w:color w:val="E87A1E"/>
          <w:sz w:val="20"/>
          <w:szCs w:val="20"/>
        </w:rPr>
        <w:t xml:space="preserve">[First encounter] </w:t>
      </w:r>
      <w:r>
        <w:rPr>
          <w:rFonts w:ascii="Arial" w:cs="Arial" w:eastAsia="Arial" w:hAnsi="Arial"/>
          <w:i/>
          <w:iCs/>
          <w:color w:val="555555"/>
          <w:sz w:val="20"/>
          <w:szCs w:val="20"/>
        </w:rPr>
        <w:t xml:space="preserve">“Subterranean fauna detected. VEKTRA classifies this species as a Borer — Category 1, minimal threat. Your drill’s vibration signature appears to have disturbed it. I recommend not being disturbed in return.”</w:t>
      </w:r>
    </w:p>
    <w:p>
      <w:pPr>
        <w:spacing w:after="120"/>
        <w:ind w:left="360"/>
      </w:pPr>
      <w:r>
        <w:rPr>
          <w:rFonts w:ascii="Arial" w:cs="Arial" w:eastAsia="Arial" w:hAnsi="Arial"/>
          <w:b/>
          <w:bCs/>
          <w:color w:val="E87A1E"/>
          <w:sz w:val="20"/>
          <w:szCs w:val="20"/>
        </w:rPr>
        <w:t xml:space="preserve">[Player takes Borer damage] </w:t>
      </w:r>
      <w:r>
        <w:rPr>
          <w:rFonts w:ascii="Arial" w:cs="Arial" w:eastAsia="Arial" w:hAnsi="Arial"/>
          <w:i/>
          <w:iCs/>
          <w:color w:val="555555"/>
          <w:sz w:val="20"/>
          <w:szCs w:val="20"/>
        </w:rPr>
        <w:t xml:space="preserve">“Minor tissue damage logged. I want to note that your current health insurance tier does not cover injuries classified as ‘preventable through basic awareness.’ Something to consider.”</w:t>
      </w:r>
    </w:p>
    <w:p>
      <w:pPr>
        <w:spacing w:after="120"/>
        <w:ind w:left="360"/>
      </w:pPr>
      <w:r>
        <w:rPr>
          <w:rFonts w:ascii="Arial" w:cs="Arial" w:eastAsia="Arial" w:hAnsi="Arial"/>
          <w:b/>
          <w:bCs/>
          <w:color w:val="E87A1E"/>
          <w:sz w:val="20"/>
          <w:szCs w:val="20"/>
        </w:rPr>
        <w:t xml:space="preserve">[Cluster provoked] </w:t>
      </w:r>
      <w:r>
        <w:rPr>
          <w:rFonts w:ascii="Arial" w:cs="Arial" w:eastAsia="Arial" w:hAnsi="Arial"/>
          <w:i/>
          <w:iCs/>
          <w:color w:val="555555"/>
          <w:sz w:val="20"/>
          <w:szCs w:val="20"/>
        </w:rPr>
        <w:t xml:space="preserve">“Multiple hostiles inbound. For context, VEKTRA’s pre-deployment geological survey rated this area as ‘low fauna density.’ I will file a correction.”</w:t>
      </w:r>
    </w:p>
    <w:p>
      <w:pPr>
        <w:spacing w:after="120"/>
        <w:ind w:left="360"/>
      </w:pPr>
      <w:r>
        <w:rPr>
          <w:rFonts w:ascii="Arial" w:cs="Arial" w:eastAsia="Arial" w:hAnsi="Arial"/>
          <w:b/>
          <w:bCs/>
          <w:color w:val="E87A1E"/>
          <w:sz w:val="20"/>
          <w:szCs w:val="20"/>
        </w:rPr>
        <w:t xml:space="preserve">[Hoist swarm] </w:t>
      </w:r>
      <w:r>
        <w:rPr>
          <w:rFonts w:ascii="Arial" w:cs="Arial" w:eastAsia="Arial" w:hAnsi="Arial"/>
          <w:i/>
          <w:iCs/>
          <w:color w:val="555555"/>
          <w:sz w:val="20"/>
          <w:szCs w:val="20"/>
        </w:rPr>
        <w:t xml:space="preserve">“Incoming fauna drawn to hoist signal. This is expected. The hoist’s acoustic profile was not designed with stealth in mind. VEKTRA chose to prioritise cost efficiency. Stand by.”</w:t>
      </w:r>
    </w:p>
    <w:p>
      <w:pPr>
        <w:spacing w:after="120"/>
        <w:ind w:left="360"/>
      </w:pPr>
      <w:r>
        <w:rPr>
          <w:rFonts w:ascii="Arial" w:cs="Arial" w:eastAsia="Arial" w:hAnsi="Arial"/>
          <w:b/>
          <w:bCs/>
          <w:color w:val="E87A1E"/>
          <w:sz w:val="20"/>
          <w:szCs w:val="20"/>
        </w:rPr>
        <w:t xml:space="preserve">[Chitin Shard pickup] </w:t>
      </w:r>
      <w:r>
        <w:rPr>
          <w:rFonts w:ascii="Arial" w:cs="Arial" w:eastAsia="Arial" w:hAnsi="Arial"/>
          <w:i/>
          <w:iCs/>
          <w:color w:val="555555"/>
          <w:sz w:val="20"/>
          <w:szCs w:val="20"/>
        </w:rPr>
        <w:t xml:space="preserve">“Organic material collected. VEKTRA’s xenobiology division will purchase chitin samples at standard rates. Which are low. But non-zero.”</w:t>
      </w:r>
    </w:p>
    <w:p>
      <w:pPr>
        <w:pStyle w:val="Heading2"/>
        <w:spacing w:before="360" w:after="160"/>
      </w:pPr>
      <w:r>
        <w:rPr>
          <w:rFonts w:ascii="Arial" w:cs="Arial" w:eastAsia="Arial" w:hAnsi="Arial"/>
          <w:b/>
          <w:bCs/>
          <w:color w:val="E87A1E"/>
          <w:sz w:val="28"/>
          <w:szCs w:val="28"/>
        </w:rPr>
        <w:t xml:space="preserve">Design Intent</w:t>
      </w:r>
    </w:p>
    <w:p>
      <w:pPr>
        <w:spacing w:after="120"/>
      </w:pPr>
      <w:r>
        <w:rPr>
          <w:rFonts w:ascii="Arial" w:cs="Arial" w:eastAsia="Arial" w:hAnsi="Arial"/>
          <w:color w:val="333333"/>
          <w:sz w:val="20"/>
          <w:szCs w:val="20"/>
        </w:rPr>
        <w:t xml:space="preserve">The Borer exists to establish the foundational enemy contract for Deep Shift. Every design choice serves a teaching purpose:</w:t>
      </w:r>
    </w:p>
    <w:p>
      <w:pPr>
        <w:pStyle w:val="ListParagraph"/>
        <w:numPr>
          <w:ilvl w:val="0"/>
          <w:numId w:val="2"/>
        </w:numPr>
        <w:spacing w:after="80"/>
      </w:pPr>
      <w:r>
        <w:rPr>
          <w:rFonts w:ascii="Arial" w:cs="Arial" w:eastAsia="Arial" w:hAnsi="Arial"/>
          <w:color w:val="333333"/>
          <w:sz w:val="20"/>
          <w:szCs w:val="20"/>
        </w:rPr>
        <w:t xml:space="preserve">Drill-only triggers teach players that their mining actions create consequences. Walking is safe; drilling is a commitment. The mine doesn’t attack you — you provoke it.</w:t>
      </w:r>
    </w:p>
    <w:p>
      <w:pPr>
        <w:pStyle w:val="ListParagraph"/>
        <w:numPr>
          <w:ilvl w:val="0"/>
          <w:numId w:val="2"/>
        </w:numPr>
        <w:spacing w:after="80"/>
      </w:pPr>
      <w:r>
        <w:rPr>
          <w:rFonts w:ascii="Arial" w:cs="Arial" w:eastAsia="Arial" w:hAnsi="Arial"/>
          <w:color w:val="333333"/>
          <w:sz w:val="20"/>
          <w:szCs w:val="20"/>
        </w:rPr>
        <w:t xml:space="preserve">Wall-clinging idle state trains players to scan rooms before mining. Observation becomes a skill, not just a habit.</w:t>
      </w:r>
    </w:p>
    <w:p>
      <w:pPr>
        <w:pStyle w:val="ListParagraph"/>
        <w:numPr>
          <w:ilvl w:val="0"/>
          <w:numId w:val="2"/>
        </w:numPr>
        <w:spacing w:after="80"/>
      </w:pPr>
      <w:r>
        <w:rPr>
          <w:rFonts w:ascii="Arial" w:cs="Arial" w:eastAsia="Arial" w:hAnsi="Arial"/>
          <w:color w:val="333333"/>
          <w:sz w:val="20"/>
          <w:szCs w:val="20"/>
        </w:rPr>
        <w:t xml:space="preserve">The alert tell (0.5s warning with visual and audio cues) teaches players to recognise enemy activation, preparing them for more dangerous creatures on deeper floors with shorter or subtler tells.</w:t>
      </w:r>
    </w:p>
    <w:p>
      <w:pPr>
        <w:pStyle w:val="ListParagraph"/>
        <w:numPr>
          <w:ilvl w:val="0"/>
          <w:numId w:val="2"/>
        </w:numPr>
        <w:spacing w:after="80"/>
      </w:pPr>
      <w:r>
        <w:rPr>
          <w:rFonts w:ascii="Arial" w:cs="Arial" w:eastAsia="Arial" w:hAnsi="Arial"/>
          <w:color w:val="333333"/>
          <w:sz w:val="20"/>
          <w:szCs w:val="20"/>
        </w:rPr>
        <w:t xml:space="preserve">The two-zone vibration system (instant inner, cumulative outer) teaches players that distance and drilling cadence both matter — laying groundwork for the risk calculus that defines deeper floors.</w:t>
      </w:r>
    </w:p>
    <w:p>
      <w:pPr>
        <w:pStyle w:val="ListParagraph"/>
        <w:numPr>
          <w:ilvl w:val="0"/>
          <w:numId w:val="2"/>
        </w:numPr>
        <w:spacing w:after="80"/>
      </w:pPr>
      <w:r>
        <w:rPr>
          <w:rFonts w:ascii="Arial" w:cs="Arial" w:eastAsia="Arial" w:hAnsi="Arial"/>
          <w:color w:val="333333"/>
          <w:sz w:val="20"/>
          <w:szCs w:val="20"/>
        </w:rPr>
        <w:t xml:space="preserve">De-aggro on distance teaches players that retreat is viable — not every encounter requires combat.</w:t>
      </w:r>
    </w:p>
    <w:p>
      <w:pPr>
        <w:pStyle w:val="ListParagraph"/>
        <w:numPr>
          <w:ilvl w:val="0"/>
          <w:numId w:val="2"/>
        </w:numPr>
        <w:spacing w:after="80"/>
      </w:pPr>
      <w:r>
        <w:rPr>
          <w:rFonts w:ascii="Arial" w:cs="Arial" w:eastAsia="Arial" w:hAnsi="Arial"/>
          <w:color w:val="333333"/>
          <w:sz w:val="20"/>
          <w:szCs w:val="20"/>
        </w:rPr>
        <w:t xml:space="preserve">Hoist swarming introduces the extraction tension early. Even on Floor 1, calling the hoist has consequences.</w:t>
      </w:r>
    </w:p>
    <w:p>
      <w:pPr>
        <w:pStyle w:val="ListParagraph"/>
        <w:numPr>
          <w:ilvl w:val="0"/>
          <w:numId w:val="2"/>
        </w:numPr>
        <w:spacing w:after="80"/>
      </w:pPr>
      <w:r>
        <w:rPr>
          <w:rFonts w:ascii="Arial" w:cs="Arial" w:eastAsia="Arial" w:hAnsi="Arial"/>
          <w:color w:val="333333"/>
          <w:sz w:val="20"/>
          <w:szCs w:val="20"/>
        </w:rPr>
        <w:t xml:space="preserve">The chitin shard drop hints at a broader economy and crafting layer without overwhelming new players with systems.</w:t>
      </w:r>
    </w:p>
    <w:p>
      <w:pPr>
        <w:pStyle w:val="ListParagraph"/>
        <w:numPr>
          <w:ilvl w:val="0"/>
          <w:numId w:val="2"/>
        </w:numPr>
        <w:spacing w:after="80"/>
      </w:pPr>
      <w:r>
        <w:rPr>
          <w:rFonts w:ascii="Arial" w:cs="Arial" w:eastAsia="Arial" w:hAnsi="Arial"/>
          <w:color w:val="333333"/>
          <w:sz w:val="20"/>
          <w:szCs w:val="20"/>
        </w:rPr>
        <w:t xml:space="preserve">HP-only damage keeps the first enemy simple. Gear degradation and economy threats are introduced by later enemies once the player understands the basics.</w:t>
      </w:r>
    </w:p>
    <w:p>
      <w:pPr>
        <w:pStyle w:val="Heading3"/>
        <w:spacing w:before="240" w:after="120"/>
      </w:pPr>
      <w:r>
        <w:rPr>
          <w:rFonts w:ascii="Arial" w:cs="Arial" w:eastAsia="Arial" w:hAnsi="Arial"/>
          <w:b/>
          <w:bCs/>
          <w:color w:val="444444"/>
          <w:sz w:val="24"/>
          <w:szCs w:val="24"/>
        </w:rPr>
        <w:t xml:space="preserve">Scaling Into Mid-Game</w:t>
      </w:r>
    </w:p>
    <w:p>
      <w:pPr>
        <w:spacing w:after="120"/>
      </w:pPr>
      <w:r>
        <w:rPr>
          <w:rFonts w:ascii="Arial" w:cs="Arial" w:eastAsia="Arial" w:hAnsi="Arial"/>
          <w:color w:val="333333"/>
          <w:sz w:val="20"/>
          <w:szCs w:val="20"/>
        </w:rPr>
        <w:t xml:space="preserve">Borers should remain present on Floor 4–5 in reduced numbers, serving as background noise alongside more dangerous mid-tier fauna. Their low threat budget cost (1 point) means they naturally fill out a floor’s population after higher-cost enemies are placed. By mid-game, a Borer is a one-hit kill — but a cluster reacting during a tense hoist extraction can still cause problems if the player isn’t paying attention.</w:t>
      </w:r>
    </w:p>
    <w:p>
      <w:pPr>
        <w:spacing w:before="600"/>
      </w:pPr>
    </w:p>
    <w:p>
      <w:pPr>
        <w:spacing w:after="60"/>
        <w:jc w:val="center"/>
      </w:pPr>
      <w:r>
        <w:rPr>
          <w:rFonts w:ascii="Arial" w:cs="Arial" w:eastAsia="Arial" w:hAnsi="Arial"/>
          <w:i/>
          <w:iCs/>
          <w:color w:val="888888"/>
          <w:sz w:val="18"/>
          <w:szCs w:val="18"/>
        </w:rPr>
        <w:t xml:space="preserve">— VEKTRA Corp: Your Life. Our Ore. —</w:t>
      </w:r>
    </w:p>
    <w:p>
      <w:pPr>
        <w:jc w:val="center"/>
      </w:pPr>
      <w:r>
        <w:rPr>
          <w:rFonts w:ascii="Arial" w:cs="Arial" w:eastAsia="Arial" w:hAnsi="Arial"/>
          <w:color w:val="AAAAAA"/>
          <w:sz w:val="16"/>
          <w:szCs w:val="16"/>
        </w:rPr>
        <w:t xml:space="preserve">DEEP SHIFT Enemy Design Spec — Borer v1.1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00"/>
      <w:outlineLvl w:val="0"/>
    </w:pPr>
    <w:rPr>
      <w:rFonts w:ascii="Arial" w:cs="Arial" w:eastAsia="Arial" w:hAnsi="Arial"/>
      <w:b/>
      <w:bCs/>
      <w:color w:val="E87A1E"/>
      <w:sz w:val="36"/>
      <w:szCs w:val="36"/>
    </w:rPr>
  </w:style>
  <w:style w:type="paragraph" w:styleId="Heading2">
    <w:name w:val="Heading 2"/>
    <w:basedOn w:val="Normal"/>
    <w:next w:val="Normal"/>
    <w:qFormat/>
    <w:pPr>
      <w:spacing w:before="36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2026-03-11T09:28:26.808Z</dcterms:created>
  <dcterms:modified xsi:type="dcterms:W3CDTF">2026-03-11T09:28:26.809Z</dcterms:modified>
</cp:coreProperties>
</file>

<file path=docProps/custom.xml><?xml version="1.0" encoding="utf-8"?>
<Properties xmlns="http://schemas.openxmlformats.org/officeDocument/2006/custom-properties" xmlns:vt="http://schemas.openxmlformats.org/officeDocument/2006/docPropsVTypes"/>
</file>