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Resources</w:t>
      </w:r>
    </w:p>
    <w:p>
      <w:pPr>
        <w:pStyle w:val="FirstParagraph"/>
      </w:pPr>
      <w:r>
        <w:t xml:space="preserve">Here are some essential resources!</w:t>
      </w:r>
    </w:p>
    <w:p>
      <w:pPr>
        <w:pStyle w:val="BodyText"/>
      </w:pPr>
      <w:r>
        <w:t xml:space="preserve">This is a test!</w:t>
      </w:r>
    </w:p>
    <w:p>
      <w:pPr>
        <w:numPr>
          <w:ilvl w:val="0"/>
          <w:numId w:val="1001"/>
        </w:numPr>
        <w:pStyle w:val="Compact"/>
      </w:pPr>
      <w:r>
        <w:t xml:space="preserve">bullet</w:t>
      </w:r>
    </w:p>
    <w:p>
      <w:pPr>
        <w:numPr>
          <w:ilvl w:val="0"/>
          <w:numId w:val="1001"/>
        </w:numPr>
        <w:pStyle w:val="Compact"/>
      </w:pPr>
      <w:r>
        <w:t xml:space="preserve">bullet</w:t>
      </w:r>
    </w:p>
    <w:p>
      <w:pPr>
        <w:numPr>
          <w:ilvl w:val="0"/>
          <w:numId w:val="1001"/>
        </w:numPr>
        <w:pStyle w:val="Compact"/>
      </w:pPr>
      <w:r>
        <w:t xml:space="preserve">bullet</w:t>
      </w:r>
    </w:p>
    <w:bookmarkStart w:id="28" w:name="conceptual-resources"/>
    <w:p>
      <w:pPr>
        <w:pStyle w:val="Heading2"/>
      </w:pPr>
      <w:r>
        <w:t xml:space="preserve">Conceptual Resources</w:t>
      </w:r>
    </w:p>
    <w:p>
      <w:pPr>
        <w:pStyle w:val="FirstParagraph"/>
      </w:pPr>
      <w:r>
        <w:t xml:space="preserve">Introductory resources to key concepts.</w:t>
      </w:r>
    </w:p>
    <w:bookmarkStart w:id="23" w:name="single-sourcing"/>
    <w:p>
      <w:pPr>
        <w:pStyle w:val="Heading3"/>
      </w:pPr>
      <w:r>
        <w:t xml:space="preserve">Single Sourcing</w:t>
      </w:r>
    </w:p>
    <w:p>
      <w:pPr>
        <w:pStyle w:val="FirstParagraph"/>
      </w:pPr>
      <w:r>
        <w:t xml:space="preserve">Single sourcing is a content management strategy where technical communicators create and manage content in a way that allows them to reuse it across multiple documents or formats. This approach aims for efficiency by minimizing duplication and ensuring consistency in documentation.</w:t>
      </w:r>
    </w:p>
    <w:p>
      <w:pPr>
        <w:numPr>
          <w:ilvl w:val="0"/>
          <w:numId w:val="1002"/>
        </w:numPr>
        <w:pStyle w:val="Compact"/>
      </w:pPr>
      <w:hyperlink r:id="rId20">
        <w:r>
          <w:rPr>
            <w:rStyle w:val="Hyperlink"/>
          </w:rPr>
          <w:t xml:space="preserve">What is single sourcing?</w:t>
        </w:r>
      </w:hyperlink>
    </w:p>
    <w:p>
      <w:pPr>
        <w:numPr>
          <w:ilvl w:val="0"/>
          <w:numId w:val="1002"/>
        </w:numPr>
        <w:pStyle w:val="Compact"/>
      </w:pPr>
      <w:hyperlink r:id="rId21">
        <w:r>
          <w:rPr>
            <w:rStyle w:val="Hyperlink"/>
          </w:rPr>
          <w:t xml:space="preserve">Single-Source Publishing</w:t>
        </w:r>
      </w:hyperlink>
    </w:p>
    <w:p>
      <w:pPr>
        <w:numPr>
          <w:ilvl w:val="0"/>
          <w:numId w:val="1002"/>
        </w:numPr>
        <w:pStyle w:val="Compact"/>
      </w:pPr>
      <w:hyperlink r:id="rId22">
        <w:r>
          <w:rPr>
            <w:rStyle w:val="Hyperlink"/>
          </w:rPr>
          <w:t xml:space="preserve">Liz Fraley on Single Sourcing</w:t>
        </w:r>
      </w:hyperlink>
    </w:p>
    <w:bookmarkEnd w:id="23"/>
    <w:bookmarkStart w:id="25" w:name="topic-based-authoring"/>
    <w:p>
      <w:pPr>
        <w:pStyle w:val="Heading3"/>
      </w:pPr>
      <w:r>
        <w:t xml:space="preserve">Topic-based Authoring</w:t>
      </w:r>
    </w:p>
    <w:p>
      <w:pPr>
        <w:pStyle w:val="FirstParagraph"/>
      </w:pPr>
      <w:r>
        <w:t xml:space="preserve">Topic-based authoring is an approach where technical writers break content into discrete, self-contained topics. This approach promotes reusability, scalability, and flexibility, as individual topics can be mixed and matched to create various documents or help systems.</w:t>
      </w:r>
    </w:p>
    <w:p>
      <w:pPr>
        <w:numPr>
          <w:ilvl w:val="0"/>
          <w:numId w:val="1003"/>
        </w:numPr>
        <w:pStyle w:val="Compact"/>
      </w:pPr>
      <w:hyperlink r:id="rId24">
        <w:r>
          <w:rPr>
            <w:rStyle w:val="Hyperlink"/>
          </w:rPr>
          <w:t xml:space="preserve">Jennifer Morse on Topic-Based Authoring</w:t>
        </w:r>
      </w:hyperlink>
    </w:p>
    <w:bookmarkEnd w:id="25"/>
    <w:bookmarkStart w:id="27" w:name="content-strategy"/>
    <w:p>
      <w:pPr>
        <w:pStyle w:val="Heading3"/>
      </w:pPr>
      <w:r>
        <w:t xml:space="preserve">Content Strategy</w:t>
      </w:r>
    </w:p>
    <w:p>
      <w:pPr>
        <w:pStyle w:val="FirstParagraph"/>
      </w:pPr>
      <w:r>
        <w:t xml:space="preserve">Content strategy is a holistic approach that technical writers use to plan, create, and manage content effectively. It involves defining goals, target audiences, messaging, and distribution channels to ensure that documentation meets both user needs and business objectives.</w:t>
      </w:r>
    </w:p>
    <w:p>
      <w:pPr>
        <w:numPr>
          <w:ilvl w:val="0"/>
          <w:numId w:val="1004"/>
        </w:numPr>
        <w:pStyle w:val="Compact"/>
      </w:pPr>
      <w:hyperlink r:id="rId26">
        <w:r>
          <w:rPr>
            <w:rStyle w:val="Hyperlink"/>
          </w:rPr>
          <w:t xml:space="preserve">Natalie Dunbar on IA and Content Strategy</w:t>
        </w:r>
      </w:hyperlink>
    </w:p>
    <w:bookmarkEnd w:id="27"/>
    <w:bookmarkEnd w:id="28"/>
    <w:bookmarkStart w:id="45" w:name="tool-resources"/>
    <w:p>
      <w:pPr>
        <w:pStyle w:val="Heading2"/>
      </w:pPr>
      <w:r>
        <w:t xml:space="preserve">Tool Resources</w:t>
      </w:r>
    </w:p>
    <w:p>
      <w:pPr>
        <w:pStyle w:val="FirstParagraph"/>
      </w:pPr>
      <w:r>
        <w:t xml:space="preserve">Some key resources for the relevant tools.</w:t>
      </w:r>
    </w:p>
    <w:bookmarkStart w:id="30" w:name="rstudio"/>
    <w:p>
      <w:pPr>
        <w:pStyle w:val="Heading3"/>
      </w:pPr>
      <w:r>
        <w:t xml:space="preserve">RStudio</w:t>
      </w:r>
    </w:p>
    <w:p>
      <w:pPr>
        <w:pStyle w:val="FirstParagraph"/>
      </w:pPr>
      <w:r>
        <w:t xml:space="preserve">RStudio is an integrated development environment (IDE) designed for R programming and data analysis. Technical writers may use it when documenting data analysis procedures, creating R scripts, or producing reports.</w:t>
      </w:r>
    </w:p>
    <w:p>
      <w:pPr>
        <w:numPr>
          <w:ilvl w:val="0"/>
          <w:numId w:val="1005"/>
        </w:numPr>
        <w:pStyle w:val="Compact"/>
      </w:pPr>
      <w:hyperlink r:id="rId29">
        <w:r>
          <w:rPr>
            <w:rStyle w:val="Hyperlink"/>
          </w:rPr>
          <w:t xml:space="preserve">Install RStudio</w:t>
        </w:r>
      </w:hyperlink>
      <w:r>
        <w:t xml:space="preserve"> </w:t>
      </w:r>
      <w:r>
        <w:t xml:space="preserve">(Posit)</w:t>
      </w:r>
    </w:p>
    <w:bookmarkEnd w:id="30"/>
    <w:bookmarkStart w:id="33" w:name="markdown"/>
    <w:p>
      <w:pPr>
        <w:pStyle w:val="Heading3"/>
      </w:pPr>
      <w:r>
        <w:t xml:space="preserve">Markdown</w:t>
      </w:r>
    </w:p>
    <w:p>
      <w:pPr>
        <w:pStyle w:val="FirstParagraph"/>
      </w:pPr>
      <w:r>
        <w:t xml:space="preserve">Markdown is a lightweight markup language commonly used by technical writers to format and structure text. It’s simple to learn and widely supported, making it a popular choice for creating documentation and content that can be easily converted to HTML and other formats.</w:t>
      </w:r>
    </w:p>
    <w:p>
      <w:pPr>
        <w:numPr>
          <w:ilvl w:val="0"/>
          <w:numId w:val="1006"/>
        </w:numPr>
        <w:pStyle w:val="Compact"/>
      </w:pPr>
      <w:hyperlink r:id="rId31">
        <w:r>
          <w:rPr>
            <w:rStyle w:val="Hyperlink"/>
          </w:rPr>
          <w:t xml:space="preserve">Markdown Basics</w:t>
        </w:r>
      </w:hyperlink>
      <w:r>
        <w:t xml:space="preserve"> </w:t>
      </w:r>
      <w:r>
        <w:t xml:space="preserve">(Quarto)</w:t>
      </w:r>
    </w:p>
    <w:p>
      <w:pPr>
        <w:numPr>
          <w:ilvl w:val="0"/>
          <w:numId w:val="1006"/>
        </w:numPr>
        <w:pStyle w:val="Compact"/>
      </w:pPr>
      <w:hyperlink r:id="rId32">
        <w:r>
          <w:rPr>
            <w:rStyle w:val="Hyperlink"/>
          </w:rPr>
          <w:t xml:space="preserve">Markdown Guide,</w:t>
        </w:r>
        <w:r>
          <w:rPr>
            <w:rStyle w:val="Hyperlink"/>
          </w:rPr>
          <w:t xml:space="preserve"> </w:t>
        </w:r>
        <w:r>
          <w:rPr>
            <w:rStyle w:val="Hyperlink"/>
            <w:iCs/>
            <w:i/>
          </w:rPr>
          <w:t xml:space="preserve">Get Started</w:t>
        </w:r>
      </w:hyperlink>
    </w:p>
    <w:bookmarkEnd w:id="33"/>
    <w:bookmarkStart w:id="36" w:name="yaml"/>
    <w:p>
      <w:pPr>
        <w:pStyle w:val="Heading3"/>
      </w:pPr>
      <w:r>
        <w:t xml:space="preserve">YAML</w:t>
      </w:r>
    </w:p>
    <w:p>
      <w:pPr>
        <w:pStyle w:val="FirstParagraph"/>
      </w:pPr>
      <w:r>
        <w:t xml:space="preserve">YAML is a human-readable data serialization format that technical writers often use to configure settings, define metadata, and manage structured content. It’s particularly useful for creating configuration files in documentation projects.</w:t>
      </w:r>
    </w:p>
    <w:p>
      <w:pPr>
        <w:numPr>
          <w:ilvl w:val="0"/>
          <w:numId w:val="1007"/>
        </w:numPr>
        <w:pStyle w:val="Compact"/>
      </w:pPr>
      <w:hyperlink r:id="rId34">
        <w:r>
          <w:rPr>
            <w:rStyle w:val="Hyperlink"/>
          </w:rPr>
          <w:t xml:space="preserve">YAML</w:t>
        </w:r>
      </w:hyperlink>
      <w:r>
        <w:t xml:space="preserve"> </w:t>
      </w:r>
      <w:r>
        <w:t xml:space="preserve">(Wikipedia)</w:t>
      </w:r>
    </w:p>
    <w:p>
      <w:pPr>
        <w:numPr>
          <w:ilvl w:val="0"/>
          <w:numId w:val="1007"/>
        </w:numPr>
        <w:pStyle w:val="Compact"/>
      </w:pPr>
      <w:hyperlink r:id="rId35">
        <w:r>
          <w:rPr>
            <w:rStyle w:val="Hyperlink"/>
          </w:rPr>
          <w:t xml:space="preserve">What is YAML?</w:t>
        </w:r>
      </w:hyperlink>
      <w:r>
        <w:t xml:space="preserve"> </w:t>
      </w:r>
      <w:r>
        <w:t xml:space="preserve">(Redhat)</w:t>
      </w:r>
    </w:p>
    <w:bookmarkEnd w:id="36"/>
    <w:bookmarkStart w:id="44" w:name="quarto"/>
    <w:p>
      <w:pPr>
        <w:pStyle w:val="Heading3"/>
      </w:pPr>
      <w:r>
        <w:t xml:space="preserve">Quarto</w:t>
      </w:r>
    </w:p>
    <w:p>
      <w:pPr>
        <w:pStyle w:val="FirstParagraph"/>
      </w:pPr>
      <w:r>
        <w:t xml:space="preserve">Quarto is a versatile document compilation and publishing tool tailored for technical and data-centric content. It enables technical writers to create interactive, data-rich documents and reports, making it valuable for projects involving data documentation or analysis.</w:t>
      </w:r>
    </w:p>
    <w:p>
      <w:pPr>
        <w:numPr>
          <w:ilvl w:val="0"/>
          <w:numId w:val="1008"/>
        </w:numPr>
        <w:pStyle w:val="Compact"/>
      </w:pPr>
      <w:hyperlink r:id="rId37">
        <w:r>
          <w:rPr>
            <w:rStyle w:val="Hyperlink"/>
          </w:rPr>
          <w:t xml:space="preserve">Creating rich content with Quarto</w:t>
        </w:r>
      </w:hyperlink>
      <w:r>
        <w:t xml:space="preserve"> </w:t>
      </w:r>
      <w:r>
        <w:t xml:space="preserve">(20 min, Rstudio/Posit conference)</w:t>
      </w:r>
    </w:p>
    <w:p>
      <w:pPr>
        <w:numPr>
          <w:ilvl w:val="0"/>
          <w:numId w:val="1008"/>
        </w:numPr>
        <w:pStyle w:val="Compact"/>
      </w:pPr>
      <w:hyperlink r:id="rId38">
        <w:r>
          <w:rPr>
            <w:rStyle w:val="Hyperlink"/>
          </w:rPr>
          <w:t xml:space="preserve">Quarto workshop</w:t>
        </w:r>
      </w:hyperlink>
      <w:r>
        <w:t xml:space="preserve">. This 2-hour workshop provides a thorough introduction to Quarto, including a strong conceptual explanation of single-sourcing, and subsequently illustrates a lot of the functionality.</w:t>
      </w:r>
    </w:p>
    <w:p>
      <w:pPr>
        <w:numPr>
          <w:ilvl w:val="0"/>
          <w:numId w:val="1008"/>
        </w:numPr>
        <w:pStyle w:val="Compact"/>
      </w:pPr>
      <w:hyperlink r:id="rId39">
        <w:r>
          <w:rPr>
            <w:rStyle w:val="Hyperlink"/>
          </w:rPr>
          <w:t xml:space="preserve">Quarto documentation</w:t>
        </w:r>
      </w:hyperlink>
    </w:p>
    <w:p>
      <w:pPr>
        <w:numPr>
          <w:ilvl w:val="1"/>
          <w:numId w:val="1009"/>
        </w:numPr>
        <w:pStyle w:val="Compact"/>
      </w:pPr>
      <w:hyperlink r:id="rId40">
        <w:r>
          <w:rPr>
            <w:rStyle w:val="Hyperlink"/>
          </w:rPr>
          <w:t xml:space="preserve">Themes</w:t>
        </w:r>
      </w:hyperlink>
      <w:r>
        <w:t xml:space="preserve">. A list of themes that can be used in Quarto.</w:t>
      </w:r>
    </w:p>
    <w:p>
      <w:pPr>
        <w:numPr>
          <w:ilvl w:val="1"/>
          <w:numId w:val="1009"/>
        </w:numPr>
        <w:pStyle w:val="Compact"/>
      </w:pPr>
      <w:hyperlink r:id="rId41">
        <w:r>
          <w:rPr>
            <w:rStyle w:val="Hyperlink"/>
          </w:rPr>
          <w:t xml:space="preserve">Including Other Formats</w:t>
        </w:r>
      </w:hyperlink>
      <w:r>
        <w:t xml:space="preserve">. Configure HTML pages to automatically include links to other formats.</w:t>
      </w:r>
    </w:p>
    <w:p>
      <w:pPr>
        <w:numPr>
          <w:ilvl w:val="1"/>
          <w:numId w:val="1009"/>
        </w:numPr>
        <w:pStyle w:val="Compact"/>
      </w:pPr>
      <w:hyperlink r:id="rId42">
        <w:r>
          <w:rPr>
            <w:rStyle w:val="Hyperlink"/>
          </w:rPr>
          <w:t xml:space="preserve">Conditional Content</w:t>
        </w:r>
      </w:hyperlink>
      <w:r>
        <w:t xml:space="preserve">. Control whether content renders in specific formats (e.g., hide hyperlinks in output formats that will be printed).</w:t>
      </w:r>
    </w:p>
    <w:p>
      <w:pPr>
        <w:numPr>
          <w:ilvl w:val="1"/>
          <w:numId w:val="1009"/>
        </w:numPr>
        <w:pStyle w:val="Compact"/>
      </w:pPr>
      <w:hyperlink r:id="rId43">
        <w:r>
          <w:rPr>
            <w:rStyle w:val="Hyperlink"/>
          </w:rPr>
          <w:t xml:space="preserve">Includes</w:t>
        </w:r>
      </w:hyperlink>
      <w:r>
        <w:t xml:space="preserve">. Re-use content across documents (e.g., include an introduction to a topic in a tutorial and a presentation).</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bootswatch.com/" TargetMode="External" /><Relationship Type="http://schemas.openxmlformats.org/officeDocument/2006/relationships/hyperlink" Id="rId34" Target="https://en.wikipedia.org/wiki/YAML" TargetMode="External" /><Relationship Type="http://schemas.openxmlformats.org/officeDocument/2006/relationships/hyperlink" Id="rId29" Target="https://posit.co/download/rstudio-desktop/" TargetMode="External" /><Relationship Type="http://schemas.openxmlformats.org/officeDocument/2006/relationships/hyperlink" Id="rId42" Target="https://quarto.org/docs/authoring/conditional.html" TargetMode="External" /><Relationship Type="http://schemas.openxmlformats.org/officeDocument/2006/relationships/hyperlink" Id="rId43" Target="https://quarto.org/docs/authoring/includes.html" TargetMode="External" /><Relationship Type="http://schemas.openxmlformats.org/officeDocument/2006/relationships/hyperlink" Id="rId31" Target="https://quarto.org/docs/authoring/markdown-basics.html" TargetMode="External" /><Relationship Type="http://schemas.openxmlformats.org/officeDocument/2006/relationships/hyperlink" Id="rId39" Target="https://quarto.org/docs/guide/" TargetMode="External" /><Relationship Type="http://schemas.openxmlformats.org/officeDocument/2006/relationships/hyperlink" Id="rId41" Target="https://quarto.org/docs/output-formats/html-multi-format.html#overview" TargetMode="External" /><Relationship Type="http://schemas.openxmlformats.org/officeDocument/2006/relationships/hyperlink" Id="rId20" Target="https://technicalwriterhq.com/writing/technical-writing/single-source-authoring/" TargetMode="External" /><Relationship Type="http://schemas.openxmlformats.org/officeDocument/2006/relationships/hyperlink" Id="rId24" Target="https://tenminutetechcomm.com/index.php/2022/04/12/jennifer-morse-on-topic-based-authoring/" TargetMode="External" /><Relationship Type="http://schemas.openxmlformats.org/officeDocument/2006/relationships/hyperlink" Id="rId22" Target="https://tenminutetechcomm.com/index.php/2022/04/12/liz-fraley-on-single-sourcing/" TargetMode="External" /><Relationship Type="http://schemas.openxmlformats.org/officeDocument/2006/relationships/hyperlink" Id="rId26" Target="https://tenminutetechcomm.com/index.php/2022/04/12/natalie-dunbar-on-information-architecture-and-content-strategy/" TargetMode="External" /><Relationship Type="http://schemas.openxmlformats.org/officeDocument/2006/relationships/hyperlink" Id="rId32" Target="https://www.markdownguide.org/getting-started/" TargetMode="External" /><Relationship Type="http://schemas.openxmlformats.org/officeDocument/2006/relationships/hyperlink" Id="rId35" Target="https://www.redhat.com/en/topics/automation/what-is-yaml" TargetMode="External" /><Relationship Type="http://schemas.openxmlformats.org/officeDocument/2006/relationships/hyperlink" Id="rId21" Target="https://www.tcbok.org/tools/content-management-systems/single-source-publishing/" TargetMode="External" /><Relationship Type="http://schemas.openxmlformats.org/officeDocument/2006/relationships/hyperlink" Id="rId37" Target="https://www.youtube.com/watch?v=A9QRN4cpsDY&amp;t=377s" TargetMode="External" /><Relationship Type="http://schemas.openxmlformats.org/officeDocument/2006/relationships/hyperlink" Id="rId38" Target="https://www.youtube.com/watch?v=yvi5uXQMvu4" TargetMode="External" /></Relationships>
</file>

<file path=word/_rels/footnotes.xml.rels><?xml version="1.0" encoding="UTF-8"?><Relationships xmlns="http://schemas.openxmlformats.org/package/2006/relationships"><Relationship Type="http://schemas.openxmlformats.org/officeDocument/2006/relationships/hyperlink" Id="rId40" Target="https://bootswatch.com/" TargetMode="External" /><Relationship Type="http://schemas.openxmlformats.org/officeDocument/2006/relationships/hyperlink" Id="rId34" Target="https://en.wikipedia.org/wiki/YAML" TargetMode="External" /><Relationship Type="http://schemas.openxmlformats.org/officeDocument/2006/relationships/hyperlink" Id="rId29" Target="https://posit.co/download/rstudio-desktop/" TargetMode="External" /><Relationship Type="http://schemas.openxmlformats.org/officeDocument/2006/relationships/hyperlink" Id="rId42" Target="https://quarto.org/docs/authoring/conditional.html" TargetMode="External" /><Relationship Type="http://schemas.openxmlformats.org/officeDocument/2006/relationships/hyperlink" Id="rId43" Target="https://quarto.org/docs/authoring/includes.html" TargetMode="External" /><Relationship Type="http://schemas.openxmlformats.org/officeDocument/2006/relationships/hyperlink" Id="rId31" Target="https://quarto.org/docs/authoring/markdown-basics.html" TargetMode="External" /><Relationship Type="http://schemas.openxmlformats.org/officeDocument/2006/relationships/hyperlink" Id="rId39" Target="https://quarto.org/docs/guide/" TargetMode="External" /><Relationship Type="http://schemas.openxmlformats.org/officeDocument/2006/relationships/hyperlink" Id="rId41" Target="https://quarto.org/docs/output-formats/html-multi-format.html#overview" TargetMode="External" /><Relationship Type="http://schemas.openxmlformats.org/officeDocument/2006/relationships/hyperlink" Id="rId20" Target="https://technicalwriterhq.com/writing/technical-writing/single-source-authoring/" TargetMode="External" /><Relationship Type="http://schemas.openxmlformats.org/officeDocument/2006/relationships/hyperlink" Id="rId24" Target="https://tenminutetechcomm.com/index.php/2022/04/12/jennifer-morse-on-topic-based-authoring/" TargetMode="External" /><Relationship Type="http://schemas.openxmlformats.org/officeDocument/2006/relationships/hyperlink" Id="rId22" Target="https://tenminutetechcomm.com/index.php/2022/04/12/liz-fraley-on-single-sourcing/" TargetMode="External" /><Relationship Type="http://schemas.openxmlformats.org/officeDocument/2006/relationships/hyperlink" Id="rId26" Target="https://tenminutetechcomm.com/index.php/2022/04/12/natalie-dunbar-on-information-architecture-and-content-strategy/" TargetMode="External" /><Relationship Type="http://schemas.openxmlformats.org/officeDocument/2006/relationships/hyperlink" Id="rId32" Target="https://www.markdownguide.org/getting-started/" TargetMode="External" /><Relationship Type="http://schemas.openxmlformats.org/officeDocument/2006/relationships/hyperlink" Id="rId35" Target="https://www.redhat.com/en/topics/automation/what-is-yaml" TargetMode="External" /><Relationship Type="http://schemas.openxmlformats.org/officeDocument/2006/relationships/hyperlink" Id="rId21" Target="https://www.tcbok.org/tools/content-management-systems/single-source-publishing/" TargetMode="External" /><Relationship Type="http://schemas.openxmlformats.org/officeDocument/2006/relationships/hyperlink" Id="rId37" Target="https://www.youtube.com/watch?v=A9QRN4cpsDY&amp;t=377s" TargetMode="External" /><Relationship Type="http://schemas.openxmlformats.org/officeDocument/2006/relationships/hyperlink" Id="rId38" Target="https://www.youtube.com/watch?v=yvi5uXQMvu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Resources</dc:title>
  <dc:creator/>
  <cp:keywords/>
  <dcterms:created xsi:type="dcterms:W3CDTF">2023-09-28T16:07:30Z</dcterms:created>
  <dcterms:modified xsi:type="dcterms:W3CDTF">2023-09-28T16:07:30Z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