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Single</w:t>
      </w:r>
      <w:r>
        <w:t xml:space="preserve"> </w:t>
      </w:r>
      <w:r>
        <w:t xml:space="preserve">Source,</w:t>
      </w:r>
      <w:r>
        <w:t xml:space="preserve"> </w:t>
      </w:r>
      <w:r>
        <w:t xml:space="preserve">Many</w:t>
      </w:r>
      <w:r>
        <w:t xml:space="preserve"> </w:t>
      </w:r>
      <w:r>
        <w:t xml:space="preserve">Outputs</w:t>
      </w:r>
    </w:p>
    <w:bookmarkStart w:id="20" w:name="description"/>
    <w:p>
      <w:pPr>
        <w:pStyle w:val="Heading2"/>
      </w:pPr>
      <w:r>
        <w:t xml:space="preserve">Description</w:t>
      </w:r>
    </w:p>
    <w:p>
      <w:pPr>
        <w:pStyle w:val="FirstParagraph"/>
      </w:pPr>
      <w:r>
        <w:t xml:space="preserve">In this technical challenge, you explore concepts and processes that are central to writing with digital technologies as you use Quarto to create and publish web content.</w:t>
      </w:r>
    </w:p>
    <w:bookmarkEnd w:id="20"/>
    <w:bookmarkStart w:id="21" w:name="goals"/>
    <w:p>
      <w:pPr>
        <w:pStyle w:val="Heading2"/>
      </w:pPr>
      <w:r>
        <w:t xml:space="preserve">Goals</w:t>
      </w:r>
    </w:p>
    <w:p>
      <w:pPr>
        <w:pStyle w:val="FirstParagraph"/>
      </w:pPr>
      <w:r>
        <w:t xml:space="preserve">This assignment is designed to help you:</w:t>
      </w:r>
    </w:p>
    <w:p>
      <w:pPr>
        <w:numPr>
          <w:ilvl w:val="0"/>
          <w:numId w:val="1001"/>
        </w:numPr>
        <w:pStyle w:val="Compact"/>
      </w:pPr>
      <w:r>
        <w:t xml:space="preserve">gain experience with tools and processes used to create technical content, e.g. markdown, YAML, and single-source publishing</w:t>
      </w:r>
    </w:p>
    <w:p>
      <w:pPr>
        <w:numPr>
          <w:ilvl w:val="0"/>
          <w:numId w:val="1001"/>
        </w:numPr>
        <w:pStyle w:val="Compact"/>
      </w:pPr>
      <w:r>
        <w:t xml:space="preserve">learn and apply concepts that inform modern technical communication, e.g. single sourcing, topic-based authoring, content management, content strategy</w:t>
      </w:r>
    </w:p>
    <w:p>
      <w:pPr>
        <w:numPr>
          <w:ilvl w:val="0"/>
          <w:numId w:val="1001"/>
        </w:numPr>
        <w:pStyle w:val="Compact"/>
      </w:pPr>
      <w:r>
        <w:t xml:space="preserve">practice using git and github for version control and github pages for web publishing</w:t>
      </w:r>
    </w:p>
    <w:bookmarkEnd w:id="21"/>
    <w:bookmarkStart w:id="22" w:name="tools"/>
    <w:p>
      <w:pPr>
        <w:pStyle w:val="Heading2"/>
      </w:pPr>
      <w:r>
        <w:t xml:space="preserve">Tools</w:t>
      </w:r>
    </w:p>
    <w:p>
      <w:pPr>
        <w:pStyle w:val="FirstParagraph"/>
      </w:pPr>
      <w:r>
        <w:t xml:space="preserve">Toward that end, you will use a few key tools:</w:t>
      </w:r>
    </w:p>
    <w:p>
      <w:pPr>
        <w:numPr>
          <w:ilvl w:val="0"/>
          <w:numId w:val="1002"/>
        </w:numPr>
        <w:pStyle w:val="Compact"/>
      </w:pPr>
      <w:r>
        <w:t xml:space="preserve">RStudio. The interface you will use for authoring.</w:t>
      </w:r>
    </w:p>
    <w:p>
      <w:pPr>
        <w:numPr>
          <w:ilvl w:val="0"/>
          <w:numId w:val="1002"/>
        </w:numPr>
        <w:pStyle w:val="Compact"/>
      </w:pPr>
      <w:r>
        <w:t xml:space="preserve">Markdown. The syntax you will use for authoring.</w:t>
      </w:r>
    </w:p>
    <w:p>
      <w:pPr>
        <w:numPr>
          <w:ilvl w:val="0"/>
          <w:numId w:val="1002"/>
        </w:numPr>
        <w:pStyle w:val="Compact"/>
      </w:pPr>
      <w:r>
        <w:t xml:space="preserve">YAML. The language you will use to configure your content generation.</w:t>
      </w:r>
    </w:p>
    <w:p>
      <w:pPr>
        <w:numPr>
          <w:ilvl w:val="0"/>
          <w:numId w:val="1002"/>
        </w:numPr>
        <w:pStyle w:val="Compact"/>
      </w:pPr>
      <w:r>
        <w:t xml:space="preserve">Quarto. The publishing</w:t>
      </w:r>
      <w:r>
        <w:t xml:space="preserve"> </w:t>
      </w:r>
      <w:r>
        <w:t xml:space="preserve">“</w:t>
      </w:r>
      <w:r>
        <w:t xml:space="preserve">system.</w:t>
      </w:r>
      <w:r>
        <w:t xml:space="preserve">”</w:t>
      </w:r>
    </w:p>
    <w:bookmarkEnd w:id="22"/>
    <w:bookmarkStart w:id="23" w:name="the-challenge"/>
    <w:p>
      <w:pPr>
        <w:pStyle w:val="Heading2"/>
      </w:pPr>
      <w:r>
        <w:t xml:space="preserve">The Challenge</w:t>
      </w:r>
    </w:p>
    <w:p>
      <w:pPr>
        <w:numPr>
          <w:ilvl w:val="0"/>
          <w:numId w:val="1003"/>
        </w:numPr>
        <w:pStyle w:val="Compact"/>
      </w:pPr>
      <w:r>
        <w:t xml:space="preserve">Build a piece of content by combining granular content components</w:t>
      </w:r>
    </w:p>
    <w:p>
      <w:pPr>
        <w:numPr>
          <w:ilvl w:val="0"/>
          <w:numId w:val="1003"/>
        </w:numPr>
        <w:pStyle w:val="Compact"/>
      </w:pPr>
      <w:r>
        <w:t xml:space="preserve">Generate multiple output formats from that content</w:t>
      </w:r>
    </w:p>
    <w:p>
      <w:pPr>
        <w:numPr>
          <w:ilvl w:val="0"/>
          <w:numId w:val="1003"/>
        </w:numPr>
        <w:pStyle w:val="Compact"/>
      </w:pPr>
      <w:r>
        <w:t xml:space="preserve">Bonus: Use some advanced Quarto features</w:t>
      </w:r>
    </w:p>
    <w:p>
      <w:pPr>
        <w:numPr>
          <w:ilvl w:val="0"/>
          <w:numId w:val="1003"/>
        </w:numPr>
        <w:pStyle w:val="Compact"/>
      </w:pPr>
      <w:r>
        <w:t xml:space="preserve">Double Bonus: change the content based on the output format</w:t>
      </w:r>
    </w:p>
    <w:bookmarkEnd w:id="23"/>
    <w:bookmarkStart w:id="24" w:name="submission"/>
    <w:p>
      <w:pPr>
        <w:pStyle w:val="Heading2"/>
      </w:pPr>
      <w:r>
        <w:t xml:space="preserve">Submission</w:t>
      </w:r>
    </w:p>
    <w:p>
      <w:pPr>
        <w:pStyle w:val="FirstParagraph"/>
      </w:pPr>
      <w:r>
        <w:t xml:space="preserve">As before, you’ll submit a 2-3 page project narrative that includes:</w:t>
      </w:r>
    </w:p>
    <w:p>
      <w:pPr>
        <w:numPr>
          <w:ilvl w:val="0"/>
          <w:numId w:val="1004"/>
        </w:numPr>
        <w:pStyle w:val="Compact"/>
      </w:pPr>
      <w:r>
        <w:t xml:space="preserve">a link to the github repository where your project lives</w:t>
      </w:r>
    </w:p>
    <w:p>
      <w:pPr>
        <w:numPr>
          <w:ilvl w:val="0"/>
          <w:numId w:val="1004"/>
        </w:numPr>
        <w:pStyle w:val="Compact"/>
      </w:pPr>
      <w:r>
        <w:t xml:space="preserve">a link to your published site</w:t>
      </w:r>
    </w:p>
    <w:p>
      <w:pPr>
        <w:numPr>
          <w:ilvl w:val="0"/>
          <w:numId w:val="1004"/>
        </w:numPr>
        <w:pStyle w:val="Compact"/>
      </w:pPr>
      <w:r>
        <w:t xml:space="preserve">a discussion of your learning process &amp; strategy,</w:t>
      </w:r>
    </w:p>
    <w:p>
      <w:pPr>
        <w:numPr>
          <w:ilvl w:val="0"/>
          <w:numId w:val="1004"/>
        </w:numPr>
        <w:pStyle w:val="Compact"/>
      </w:pPr>
      <w:r>
        <w:t xml:space="preserve">a description of your artifact and the choices you made</w:t>
      </w:r>
    </w:p>
    <w:p>
      <w:pPr>
        <w:numPr>
          <w:ilvl w:val="0"/>
          <w:numId w:val="1004"/>
        </w:numPr>
        <w:pStyle w:val="Compact"/>
      </w:pPr>
      <w:r>
        <w:t xml:space="preserve">a reflection on challenges, triumphs, and lessons learned.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Single Source, Many Outputs</dc:title>
  <dc:creator/>
  <cp:keywords/>
  <dcterms:created xsi:type="dcterms:W3CDTF">2023-09-28T15:55:24Z</dcterms:created>
  <dcterms:modified xsi:type="dcterms:W3CDTF">2023-09-28T15:55:24Z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