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proofErr w:type="spellStart"/>
      <w:r w:rsidRPr="003575B2">
        <w:rPr>
          <w:i/>
          <w:sz w:val="36"/>
        </w:rPr>
        <w:t>Mr</w:t>
      </w:r>
      <w:proofErr w:type="spellEnd"/>
      <w:r w:rsidRPr="003575B2">
        <w:rPr>
          <w:i/>
          <w:sz w:val="36"/>
        </w:rPr>
        <w:t xml:space="preserve">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proofErr w:type="spellStart"/>
            <w:r w:rsidRPr="00A90635">
              <w:rPr>
                <w:i/>
                <w:sz w:val="30"/>
                <w:szCs w:val="30"/>
              </w:rPr>
              <w:t>Gyeongmin</w:t>
            </w:r>
            <w:proofErr w:type="spellEnd"/>
            <w:r w:rsidRPr="00A90635">
              <w:rPr>
                <w:i/>
                <w:sz w:val="30"/>
                <w:szCs w:val="30"/>
              </w:rPr>
              <w:t xml:space="preserve"> </w:t>
            </w:r>
            <w:proofErr w:type="spellStart"/>
            <w:r w:rsidRPr="00A90635">
              <w:rPr>
                <w:i/>
                <w:sz w:val="30"/>
                <w:szCs w:val="30"/>
              </w:rPr>
              <w:t>Jee</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 xml:space="preserve">Sandra </w:t>
            </w:r>
            <w:proofErr w:type="spellStart"/>
            <w:r w:rsidRPr="00A90635">
              <w:rPr>
                <w:i/>
                <w:sz w:val="30"/>
                <w:szCs w:val="30"/>
              </w:rPr>
              <w:t>Finow</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1A3E7C" w:rsidRDefault="001A3E7C" w:rsidP="001A3E7C">
      <w:pPr>
        <w:pStyle w:val="ListBullet"/>
        <w:numPr>
          <w:ilvl w:val="0"/>
          <w:numId w:val="0"/>
        </w:numPr>
        <w:spacing w:after="0"/>
        <w:ind w:left="360"/>
      </w:pPr>
    </w:p>
    <w:p w:rsidR="005063FC" w:rsidRDefault="005063FC" w:rsidP="00C53DA8">
      <w:pPr>
        <w:pStyle w:val="ListBullet"/>
        <w:numPr>
          <w:ilvl w:val="0"/>
          <w:numId w:val="0"/>
        </w:numPr>
        <w:spacing w:after="0"/>
        <w:ind w:left="360"/>
      </w:pPr>
      <w:r>
        <w:t xml:space="preserve">For Sprint 1, group 45 had effective communication standards and consider it a characteristic that was done well. On top of our weekly meetings in class for our tutorials, group 45 held two weekly online meetings via </w:t>
      </w:r>
      <w:r w:rsidRPr="00662195">
        <w:rPr>
          <w:i/>
        </w:rPr>
        <w:t>Slack</w:t>
      </w:r>
      <w:r>
        <w:t xml:space="preserve"> also. This ensured all team members could keep up to date with the project and were able to effectively communicate any issues or queries to the rest of the team that were either encountered during the tutorial work, homework tasks, or individual tasks related to completing the objectives for the first sprint. This also enabled all team members to proactively collaborate and enabled a formidable team environment to be built. To ensure the weekly meetings were easy to log and search, we created different weekly channels on </w:t>
      </w:r>
      <w:r w:rsidRPr="004A33CE">
        <w:rPr>
          <w:i/>
        </w:rPr>
        <w:t>Slack</w:t>
      </w:r>
      <w:r>
        <w:t xml:space="preserve">, such as #week1, #week2, #week3, and so forth. Five examples of our weekly online communications can be found in the </w:t>
      </w:r>
      <w:r w:rsidRPr="007E17F4">
        <w:rPr>
          <w:i/>
        </w:rPr>
        <w:t>Appendices</w:t>
      </w:r>
      <w:r>
        <w:t xml:space="preserve"> under </w:t>
      </w:r>
      <w:r w:rsidRPr="00505C12">
        <w:rPr>
          <w:i/>
        </w:rPr>
        <w:t>Figure 1 – 5</w:t>
      </w:r>
      <w:r>
        <w:t>.</w:t>
      </w:r>
    </w:p>
    <w:p w:rsidR="005063FC" w:rsidRDefault="005063FC" w:rsidP="0006284A">
      <w:pPr>
        <w:pStyle w:val="ListBullet"/>
        <w:numPr>
          <w:ilvl w:val="0"/>
          <w:numId w:val="0"/>
        </w:numPr>
        <w:spacing w:after="0"/>
        <w:ind w:left="360"/>
      </w:pPr>
    </w:p>
    <w:p w:rsidR="005063FC" w:rsidRDefault="005063FC" w:rsidP="0006284A">
      <w:pPr>
        <w:pStyle w:val="ListBullet"/>
        <w:numPr>
          <w:ilvl w:val="0"/>
          <w:numId w:val="0"/>
        </w:numPr>
        <w:spacing w:after="0"/>
        <w:ind w:left="360"/>
      </w:pPr>
      <w:r>
        <w:t>Despite having two online meetings a week, as they were online meetings instead of face-to-face meetings, it meant that the meetings were quite slow and often took longer than anticipated for multiple reasons. One reason is that when talking online, communication can often be wrongly interpreted as there is no proper tone or pitch. Another reason is that online chat often goes by quickly, and different members often sent messages concurrently, causing some confusion and making it difficult to understand and keep up with everyone’s ideas or issues individually. Additionally, it is hard to really know if all members are actively monitoring the messages sent, or just tuning in occasionally.</w:t>
      </w:r>
    </w:p>
    <w:p w:rsidR="005063FC" w:rsidRDefault="005063FC" w:rsidP="0006284A">
      <w:pPr>
        <w:pStyle w:val="ListBullet"/>
        <w:numPr>
          <w:ilvl w:val="0"/>
          <w:numId w:val="0"/>
        </w:numPr>
        <w:spacing w:after="0"/>
        <w:ind w:left="360"/>
      </w:pPr>
    </w:p>
    <w:p w:rsidR="005063FC" w:rsidRDefault="005063FC" w:rsidP="0006284A">
      <w:pPr>
        <w:pStyle w:val="ListBullet"/>
        <w:numPr>
          <w:ilvl w:val="0"/>
          <w:numId w:val="0"/>
        </w:numPr>
        <w:spacing w:after="0"/>
        <w:ind w:left="360"/>
      </w:pPr>
      <w:r>
        <w:t xml:space="preserve">As such, group 45 will need to modify the way they communicate throughout the week. Instead of holding two online meetings on </w:t>
      </w:r>
      <w:r w:rsidRPr="008A1B5C">
        <w:rPr>
          <w:i/>
        </w:rPr>
        <w:t>Slack</w:t>
      </w:r>
      <w:r>
        <w:t xml:space="preserve">, one meeting can be changed to a </w:t>
      </w:r>
      <w:r w:rsidRPr="008A1B5C">
        <w:rPr>
          <w:i/>
        </w:rPr>
        <w:t>Skype</w:t>
      </w:r>
      <w:r>
        <w:t xml:space="preserve"> call meeting. This ensures all members are actively involved in the meeting and mitigates the issue of members typing messages concurrently and making the meeting difficult to follow along with. Also, as the meeting is done in real time, it should aid in the duration of the meetings not exceeding anticipated time and additionally alleviates the issue of members only tuning in occasionally into </w:t>
      </w:r>
      <w:r w:rsidRPr="00B264EE">
        <w:rPr>
          <w:i/>
        </w:rPr>
        <w:t>Slack</w:t>
      </w:r>
      <w:r>
        <w:t xml:space="preserve"> meetings. This method of meeting does mean that there is no exact record of conversation though, and </w:t>
      </w:r>
      <w:proofErr w:type="gramStart"/>
      <w:r>
        <w:t>as a result of</w:t>
      </w:r>
      <w:proofErr w:type="gramEnd"/>
      <w:r>
        <w:t xml:space="preserve"> this will be tested out to see if this method is ideal, though meeting minutes will allow for a record of key points discussed to be easily found to refer back to.</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F137EE" w:rsidRDefault="00F137EE" w:rsidP="00F137EE">
      <w:pPr>
        <w:pStyle w:val="BodyText"/>
        <w:spacing w:after="0"/>
        <w:ind w:left="360" w:firstLine="0"/>
      </w:pPr>
      <w:r>
        <w:t xml:space="preserve">Requirements from the tutor and client in relation to both the sprint and weekly workshop tasks have been recorded on Slack during the weekly meeting. Additionally, the agreed taken responsibility for the contents was presented </w:t>
      </w:r>
      <w:r w:rsidRPr="00361927">
        <w:t>in the Meeting Minutes documentation created by the SCRUM Master for all members to v</w:t>
      </w:r>
      <w:r w:rsidRPr="00F137EE">
        <w:t xml:space="preserve">iew (Git location: </w:t>
      </w:r>
      <w:hyperlink r:id="rId7" w:history="1">
        <w:r w:rsidRPr="00F137EE">
          <w:rPr>
            <w:rStyle w:val="Hyperlink"/>
            <w:rFonts w:cs="Segoe UI"/>
            <w:bCs/>
            <w:color w:val="000000" w:themeColor="text1"/>
            <w:u w:val="none"/>
          </w:rPr>
          <w:t>IFB299-group45</w:t>
        </w:r>
      </w:hyperlink>
      <w:r w:rsidRPr="00F137EE">
        <w:rPr>
          <w:rStyle w:val="separator"/>
          <w:rFonts w:cs="Segoe UI"/>
          <w:color w:val="586069"/>
          <w:shd w:val="clear" w:color="auto" w:fill="FFFFFF"/>
        </w:rPr>
        <w:t>/</w:t>
      </w:r>
      <w:r w:rsidRPr="00F137EE">
        <w:rPr>
          <w:rStyle w:val="Strong"/>
          <w:rFonts w:cs="Segoe UI"/>
          <w:b w:val="0"/>
          <w:color w:val="24292E"/>
          <w:shd w:val="clear" w:color="auto" w:fill="FFFFFF"/>
        </w:rPr>
        <w:t>Meeting_Minutes.docx</w:t>
      </w:r>
      <w:r w:rsidRPr="00F137EE">
        <w:t xml:space="preserve">). </w:t>
      </w:r>
    </w:p>
    <w:p w:rsidR="00F137EE" w:rsidRDefault="00F137EE" w:rsidP="00F137EE">
      <w:pPr>
        <w:pStyle w:val="BodyText"/>
        <w:spacing w:after="0"/>
        <w:ind w:left="360" w:firstLine="0"/>
      </w:pPr>
    </w:p>
    <w:p w:rsidR="00F137EE" w:rsidRDefault="00F137EE" w:rsidP="00F137EE">
      <w:pPr>
        <w:pStyle w:val="BodyText"/>
        <w:spacing w:after="0"/>
        <w:ind w:left="360" w:firstLine="0"/>
      </w:pPr>
      <w:r>
        <w:t xml:space="preserve">During group meetings, the tasks the group needed to complete were outlined by the group’s scrum master. The group members were then able to discuss between themselves and choose </w:t>
      </w:r>
      <w:r>
        <w:lastRenderedPageBreak/>
        <w:t xml:space="preserve">which of these tasks each member would complete, and when these tasks were to be completed by. Evidence of these discussion can be seen in Figures 6, 7 and 8 in the Appendices. </w:t>
      </w:r>
    </w:p>
    <w:p w:rsidR="00F137EE" w:rsidRPr="00361927" w:rsidRDefault="00F137EE" w:rsidP="00F137EE">
      <w:pPr>
        <w:pStyle w:val="BodyText"/>
        <w:spacing w:after="0"/>
        <w:ind w:left="360" w:firstLine="0"/>
      </w:pPr>
    </w:p>
    <w:p w:rsidR="00F137EE" w:rsidRDefault="00F137EE" w:rsidP="00F137EE">
      <w:pPr>
        <w:pStyle w:val="BodyText"/>
        <w:spacing w:after="0"/>
        <w:ind w:left="360" w:firstLine="0"/>
      </w:pPr>
      <w:r w:rsidRPr="00361927">
        <w:t xml:space="preserve">Tutor’s feedback from the sprint and release plan suggested that group 45 </w:t>
      </w:r>
      <w:r>
        <w:t>rethink the time to be time the group would spend working on the tasks of the sprint stages, as such, the group modified their sprint plan to incorporate these key points. Added more user stories and tasks to be completed in the first week, as well as adjusting the time estimated to complete certain tasks to a more realistic estimate. This was done after completing one user story and comparing the time taken to the time initially predicted. With this experience the team could more accurately estimate the amount of time each task would take the members.</w:t>
      </w:r>
    </w:p>
    <w:p w:rsidR="00F137EE" w:rsidRDefault="00F137EE" w:rsidP="00F137EE">
      <w:pPr>
        <w:pStyle w:val="BodyText"/>
        <w:spacing w:after="0"/>
        <w:ind w:left="360" w:firstLine="0"/>
      </w:pPr>
    </w:p>
    <w:p w:rsidR="00F137EE" w:rsidRDefault="00F137EE" w:rsidP="00F137EE">
      <w:pPr>
        <w:pStyle w:val="BodyText"/>
        <w:spacing w:after="0"/>
        <w:ind w:left="360" w:firstLine="0"/>
      </w:pPr>
      <w:r>
        <w:t>Feedback from the tutor also informed the group that the period initially allocated for their burndown chart of 28 days was incorrect (Figure 9 in the Appendices), and thus, the number of tasks that the group needed to complete per day had to be recalculated for the new period of 20 days (Figure 10 in the Appendices).  After examining the group’s newest burndown chart, the tutor suggested that the burndown chart’s function for the estimated tasks to complete over time should be a straight line. The burndown chart was therefore changed again to im</w:t>
      </w:r>
      <w:r w:rsidR="0006284A">
        <w:t>plement this feedback (Figure 11</w:t>
      </w:r>
      <w:r>
        <w:t xml:space="preserve"> in the Appendices).</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F11C9"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w:t>
      </w:r>
    </w:p>
    <w:p w:rsidR="00DF11C9" w:rsidRDefault="00DF11C9" w:rsidP="00C25449">
      <w:pPr>
        <w:pStyle w:val="BodyText"/>
        <w:spacing w:after="0"/>
        <w:ind w:firstLine="0"/>
      </w:pPr>
    </w:p>
    <w:p w:rsidR="00DF11C9" w:rsidRDefault="00DF11C9" w:rsidP="00C25449">
      <w:pPr>
        <w:pStyle w:val="BodyText"/>
        <w:spacing w:after="0"/>
        <w:ind w:firstLine="0"/>
      </w:pPr>
      <w:r>
        <w:t>Individually, we have managed to ensure most artefacts are implemented. In our meetings, we discussed what each member are supposed to do for the week. This ensured that we are following the sprint plan and cover most of our artefacts.</w:t>
      </w:r>
      <w:r w:rsidR="00C53DA8">
        <w:t xml:space="preserve"> </w:t>
      </w:r>
      <w:r w:rsidR="009B5FC0">
        <w:t>Despite this, there were times were each team member’s individual tasks got a bit confused due to some members not being able to complete their tasks on time</w:t>
      </w:r>
      <w:r w:rsidR="009272D3">
        <w:t xml:space="preserve"> and had to be re-arranged last minute</w:t>
      </w:r>
      <w:r w:rsidR="009B5FC0">
        <w:t>.</w:t>
      </w:r>
    </w:p>
    <w:p w:rsidR="00DF11C9" w:rsidRDefault="00DF11C9" w:rsidP="00C25449">
      <w:pPr>
        <w:pStyle w:val="BodyText"/>
        <w:spacing w:after="0"/>
        <w:ind w:firstLine="0"/>
      </w:pPr>
    </w:p>
    <w:p w:rsidR="00DF11C9" w:rsidRDefault="00DF11C9" w:rsidP="00C25449">
      <w:pPr>
        <w:pStyle w:val="BodyText"/>
        <w:spacing w:after="0"/>
        <w:ind w:firstLine="0"/>
      </w:pPr>
      <w:r>
        <w:t xml:space="preserve">In the next sprint, each member must be fully aware of the artefacts </w:t>
      </w:r>
      <w:r w:rsidR="009B5FC0">
        <w:t xml:space="preserve">other members </w:t>
      </w:r>
      <w:r>
        <w:t>must complete</w:t>
      </w:r>
      <w:r w:rsidR="00AC4E23">
        <w:t xml:space="preserve"> and constantly make checkpoints for work to be completed by</w:t>
      </w:r>
      <w:bookmarkStart w:id="0" w:name="_GoBack"/>
      <w:bookmarkEnd w:id="0"/>
      <w:r>
        <w:t>. Each week the team must remind each other of different artefacts that need to be improved.</w:t>
      </w:r>
      <w:r w:rsidR="00616D53">
        <w:t xml:space="preserve"> As most members are now familiar with the language and framework, they should actively proof read each other’s work. </w:t>
      </w:r>
    </w:p>
    <w:p w:rsidR="00C25449" w:rsidRDefault="00C25449" w:rsidP="00C25449">
      <w:pPr>
        <w:pStyle w:val="BodyText"/>
        <w:spacing w:after="0"/>
        <w:ind w:firstLine="0"/>
      </w:pPr>
    </w:p>
    <w:p w:rsidR="00213B06" w:rsidRDefault="00213B06">
      <w:pPr>
        <w:pStyle w:val="Heading1"/>
      </w:pPr>
      <w:r>
        <w:t>INFORMING TUTOR AND CLIENT</w:t>
      </w:r>
    </w:p>
    <w:p w:rsidR="002C0100" w:rsidRPr="002C0100" w:rsidRDefault="002C0100" w:rsidP="002C0100">
      <w:r>
        <w:t>All due dates and/or artefacts are clearly documented and showed to the c</w:t>
      </w:r>
      <w:r w:rsidR="00C448C6">
        <w:t xml:space="preserve">lient through Slack and </w:t>
      </w:r>
      <w:proofErr w:type="spellStart"/>
      <w:r w:rsidR="00C448C6">
        <w:t>Github</w:t>
      </w:r>
      <w:proofErr w:type="spellEnd"/>
      <w:r w:rsidR="00C448C6">
        <w:t>. Each deliverable was uploaded 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lastRenderedPageBreak/>
        <w:t>issues raised</w:t>
      </w:r>
    </w:p>
    <w:p w:rsidR="005063FC" w:rsidRDefault="005063FC" w:rsidP="005063FC">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5063FC" w:rsidRDefault="005063FC" w:rsidP="005063FC"/>
    <w:p w:rsidR="005063FC" w:rsidRDefault="005063FC" w:rsidP="005063FC">
      <w:pPr>
        <w:jc w:val="both"/>
        <w:rPr>
          <w:i/>
        </w:rPr>
      </w:pPr>
      <w:r>
        <w:t xml:space="preserve">Another major issue was the fact that one group member was unable to get their Django tutorial to work and resulted in other group members having to help debug and assist in fixing their Django tutorial work. Additionally, their </w:t>
      </w:r>
      <w:proofErr w:type="spellStart"/>
      <w:r>
        <w:t>mySQL</w:t>
      </w:r>
      <w:proofErr w:type="spellEnd"/>
      <w:r>
        <w:t xml:space="preserve"> was not able to function properly after installation and caused many errors while trying to connect it to the Django framework. These two occurrences reduced time spent on the sprint individually and as a group. Moreover, this group member had to get their laptop repaired, limiting them to only work on their coding whilst at home on their desktop. This also made the debugging process harder and longer as no other members </w:t>
      </w:r>
      <w:proofErr w:type="gramStart"/>
      <w:r>
        <w:t>were able to</w:t>
      </w:r>
      <w:proofErr w:type="gramEnd"/>
      <w:r>
        <w:t xml:space="preserve"> see the files and errors in real time. </w:t>
      </w:r>
    </w:p>
    <w:p w:rsidR="005063FC" w:rsidRDefault="005063FC" w:rsidP="005063FC">
      <w:pPr>
        <w:rPr>
          <w:i/>
        </w:rPr>
      </w:pPr>
    </w:p>
    <w:p w:rsidR="005063FC" w:rsidRDefault="005063FC" w:rsidP="005063FC">
      <w:pPr>
        <w:jc w:val="both"/>
      </w:pPr>
      <w:r>
        <w:t xml:space="preserve">Another issue was the different standards of team member contribution through the first few weeks. This was address in person during our workshop and all members </w:t>
      </w:r>
      <w:proofErr w:type="gramStart"/>
      <w:r>
        <w:t>were able to</w:t>
      </w:r>
      <w:proofErr w:type="gramEnd"/>
      <w:r>
        <w:t xml:space="preserve"> see different perspectives on the issue and ultimately allowed all members to contribute more effectively from that moment on. </w:t>
      </w:r>
    </w:p>
    <w:p w:rsidR="005063FC" w:rsidRDefault="005063FC" w:rsidP="005063FC">
      <w:pPr>
        <w:jc w:val="both"/>
      </w:pPr>
    </w:p>
    <w:p w:rsidR="005063FC" w:rsidRPr="00393155" w:rsidRDefault="005063FC" w:rsidP="005063FC">
      <w:pPr>
        <w:jc w:val="both"/>
      </w:pPr>
      <w:r>
        <w:t xml:space="preserve">The issue of different technical and coding standards was another cause of concern for a duration of the project. As Django was new to all members, learning how to do otherwise simple tasks cause delays in our sprint. Additionally, as all members were new to Django, those with less coding knowledge and debugging experience were unable to determine how to prevent their code from breaking or fixing it once broken and had to seek assistance from other members. </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ko-KR"/>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ko-KR"/>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ko-KR"/>
        </w:rPr>
        <w:lastRenderedPageBreak/>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ko-KR"/>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lang w:val="en-AU" w:eastAsia="ko-KR"/>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lastRenderedPageBreak/>
        <w:drawing>
          <wp:anchor distT="0" distB="0" distL="114300" distR="114300" simplePos="0" relativeHeight="251659264" behindDoc="0" locked="0" layoutInCell="1" allowOverlap="1" wp14:anchorId="50CBD2F8" wp14:editId="36694BE9">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6.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0288" behindDoc="0" locked="0" layoutInCell="1" allowOverlap="1" wp14:anchorId="0091FEFE" wp14:editId="7BF0057A">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7. Evidence of discussion about confiromation of organisation of responsiblities </w:t>
      </w:r>
    </w:p>
    <w:p w:rsidR="00F137EE" w:rsidRDefault="00F137EE" w:rsidP="00F137EE">
      <w:pPr>
        <w:jc w:val="center"/>
      </w:pPr>
    </w:p>
    <w:p w:rsidR="00F137EE" w:rsidRDefault="00F137EE" w:rsidP="00F137EE">
      <w:pPr>
        <w:jc w:val="center"/>
      </w:pPr>
    </w:p>
    <w:p w:rsidR="00F137EE" w:rsidRPr="009D7B78" w:rsidRDefault="00F137EE" w:rsidP="00F137EE">
      <w:pPr>
        <w:jc w:val="center"/>
      </w:pPr>
      <w:r>
        <w:rPr>
          <w:noProof/>
          <w:lang w:val="en-AU" w:eastAsia="ko-KR"/>
        </w:rPr>
        <w:lastRenderedPageBreak/>
        <w:drawing>
          <wp:anchor distT="0" distB="0" distL="114300" distR="114300" simplePos="0" relativeHeight="251661312" behindDoc="0" locked="0" layoutInCell="1" allowOverlap="1" wp14:anchorId="420F03CB" wp14:editId="55116C78">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8.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lang w:val="en-AU" w:eastAsia="ko-KR"/>
        </w:rPr>
        <w:drawing>
          <wp:anchor distT="0" distB="0" distL="114300" distR="114300" simplePos="0" relativeHeight="251662336" behindDoc="0" locked="0" layoutInCell="1" allowOverlap="1" wp14:anchorId="187B1CC0" wp14:editId="460AAD78">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Default="00F137EE" w:rsidP="00F137EE"/>
    <w:p w:rsidR="00F137EE" w:rsidRDefault="00F137EE" w:rsidP="00F137EE"/>
    <w:p w:rsidR="00F137EE" w:rsidRDefault="00F137EE" w:rsidP="00F137EE">
      <w:r>
        <w:rPr>
          <w:noProof/>
          <w:lang w:val="en-AU" w:eastAsia="ko-KR"/>
        </w:rPr>
        <w:lastRenderedPageBreak/>
        <w:drawing>
          <wp:anchor distT="0" distB="0" distL="114300" distR="114300" simplePos="0" relativeHeight="251663360" behindDoc="0" locked="0" layoutInCell="1" allowOverlap="1" wp14:anchorId="22ADA585" wp14:editId="7AB39962">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Figure 9. Initial Burndown Chart before tutor’s feedback</w:t>
      </w:r>
    </w:p>
    <w:p w:rsidR="00F137EE" w:rsidRDefault="00F137EE" w:rsidP="00F137EE"/>
    <w:p w:rsidR="00F137EE" w:rsidRDefault="00F137EE" w:rsidP="00F137EE"/>
    <w:p w:rsidR="00F137EE" w:rsidRPr="009D7B78" w:rsidRDefault="00F137EE" w:rsidP="00F137EE">
      <w:r>
        <w:rPr>
          <w:noProof/>
          <w:lang w:val="en-AU" w:eastAsia="ko-KR"/>
        </w:rPr>
        <w:drawing>
          <wp:anchor distT="0" distB="0" distL="114300" distR="114300" simplePos="0" relativeHeight="251664384" behindDoc="0" locked="0" layoutInCell="1" allowOverlap="1" wp14:anchorId="57103C09" wp14:editId="24DC13CA">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F137EE" w:rsidRPr="009D7B78" w:rsidRDefault="00F137EE" w:rsidP="00F137EE">
      <w:r>
        <w:t>Figure 10. Burndown Chart after receiving tutor’s feedback (duration changed to 20 days)</w:t>
      </w:r>
    </w:p>
    <w:p w:rsidR="00F137EE" w:rsidRDefault="00F137EE" w:rsidP="00F137EE"/>
    <w:p w:rsidR="00D539B6" w:rsidRDefault="00D539B6" w:rsidP="00F137EE"/>
    <w:p w:rsidR="00D539B6" w:rsidRDefault="00D539B6" w:rsidP="00F137EE"/>
    <w:p w:rsidR="00D539B6" w:rsidRDefault="00D539B6" w:rsidP="00F137EE"/>
    <w:p w:rsidR="00D539B6" w:rsidRDefault="00D539B6" w:rsidP="00F137EE"/>
    <w:p w:rsidR="00D539B6" w:rsidRDefault="00D539B6" w:rsidP="00F137EE"/>
    <w:p w:rsidR="00D539B6" w:rsidRDefault="00D539B6" w:rsidP="00F137EE"/>
    <w:p w:rsidR="00D539B6" w:rsidRDefault="00D539B6" w:rsidP="00F137EE"/>
    <w:p w:rsidR="00D539B6" w:rsidRPr="009D7B78" w:rsidRDefault="00D539B6" w:rsidP="00F137EE">
      <w:r>
        <w:rPr>
          <w:noProof/>
        </w:rPr>
        <w:drawing>
          <wp:inline distT="0" distB="0" distL="0" distR="0" wp14:anchorId="600D1467">
            <wp:extent cx="5486400" cy="3148330"/>
            <wp:effectExtent l="0" t="0" r="0" b="13970"/>
            <wp:docPr id="13" name="Chart 13">
              <a:extLst xmlns:a="http://schemas.openxmlformats.org/drawingml/2006/main">
                <a:ext uri="{FF2B5EF4-FFF2-40B4-BE49-F238E27FC236}">
                  <a16:creationId xmlns:a16="http://schemas.microsoft.com/office/drawing/2014/main" id="{89DED219-20A9-4227-B488-B85187770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37EE" w:rsidRPr="009D7B78" w:rsidRDefault="00D539B6" w:rsidP="00F137EE">
      <w:r>
        <w:t xml:space="preserve">Figure 11. Updated Burndown Chart to fix the estimated tasks to complete to be </w:t>
      </w:r>
      <w:proofErr w:type="gramStart"/>
      <w:r>
        <w:t>more straight</w:t>
      </w:r>
      <w:proofErr w:type="gramEnd"/>
      <w:r>
        <w:t xml:space="preserve"> and less “curvy” </w:t>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4545EC" w:rsidRDefault="00F137EE" w:rsidP="009D14A3">
      <w:pPr>
        <w:tabs>
          <w:tab w:val="left" w:pos="2928"/>
        </w:tabs>
        <w:jc w:val="center"/>
        <w:rPr>
          <w:noProof/>
        </w:rPr>
      </w:pPr>
    </w:p>
    <w:sectPr w:rsidR="00F137EE" w:rsidRPr="004545EC">
      <w:headerReference w:type="even" r:id="rId20"/>
      <w:headerReference w:type="default" r:id="rId21"/>
      <w:headerReference w:type="first" r:id="rId22"/>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BF0" w:rsidRDefault="00955BF0">
      <w:r>
        <w:separator/>
      </w:r>
    </w:p>
  </w:endnote>
  <w:endnote w:type="continuationSeparator" w:id="0">
    <w:p w:rsidR="00955BF0" w:rsidRDefault="00955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BF0" w:rsidRDefault="00955BF0">
      <w:r>
        <w:separator/>
      </w:r>
    </w:p>
  </w:footnote>
  <w:footnote w:type="continuationSeparator" w:id="0">
    <w:p w:rsidR="00955BF0" w:rsidRDefault="00955BF0">
      <w:r>
        <w:separator/>
      </w:r>
    </w:p>
  </w:footnote>
  <w:footnote w:type="continuationNotice" w:id="1">
    <w:p w:rsidR="00955BF0" w:rsidRDefault="00955BF0">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6284A"/>
    <w:rsid w:val="00072051"/>
    <w:rsid w:val="000A7451"/>
    <w:rsid w:val="000D4D32"/>
    <w:rsid w:val="000E2CEB"/>
    <w:rsid w:val="001025A2"/>
    <w:rsid w:val="00113046"/>
    <w:rsid w:val="001131F6"/>
    <w:rsid w:val="001503C7"/>
    <w:rsid w:val="0016056D"/>
    <w:rsid w:val="00173BB8"/>
    <w:rsid w:val="00193218"/>
    <w:rsid w:val="001A3E7C"/>
    <w:rsid w:val="001B0492"/>
    <w:rsid w:val="001B540A"/>
    <w:rsid w:val="001D2675"/>
    <w:rsid w:val="00213B06"/>
    <w:rsid w:val="002C0100"/>
    <w:rsid w:val="002D1675"/>
    <w:rsid w:val="002E1DA3"/>
    <w:rsid w:val="002F0EBE"/>
    <w:rsid w:val="003008CF"/>
    <w:rsid w:val="00350821"/>
    <w:rsid w:val="003575B2"/>
    <w:rsid w:val="003B20C3"/>
    <w:rsid w:val="003C6C12"/>
    <w:rsid w:val="003D22A6"/>
    <w:rsid w:val="003D58A6"/>
    <w:rsid w:val="00414C9D"/>
    <w:rsid w:val="00421482"/>
    <w:rsid w:val="00427349"/>
    <w:rsid w:val="00432068"/>
    <w:rsid w:val="00446FD7"/>
    <w:rsid w:val="00447D75"/>
    <w:rsid w:val="004545EC"/>
    <w:rsid w:val="00470044"/>
    <w:rsid w:val="004A33CE"/>
    <w:rsid w:val="004C62B5"/>
    <w:rsid w:val="004D6BEC"/>
    <w:rsid w:val="00505C12"/>
    <w:rsid w:val="005063FC"/>
    <w:rsid w:val="00517519"/>
    <w:rsid w:val="00531456"/>
    <w:rsid w:val="00546017"/>
    <w:rsid w:val="005731EC"/>
    <w:rsid w:val="005C550D"/>
    <w:rsid w:val="005D7E4F"/>
    <w:rsid w:val="005F15FA"/>
    <w:rsid w:val="005F3A2E"/>
    <w:rsid w:val="005F6E8B"/>
    <w:rsid w:val="00616D53"/>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272D3"/>
    <w:rsid w:val="00955BF0"/>
    <w:rsid w:val="00993D0B"/>
    <w:rsid w:val="009A51A3"/>
    <w:rsid w:val="009B5FC0"/>
    <w:rsid w:val="009D14A3"/>
    <w:rsid w:val="00A03A70"/>
    <w:rsid w:val="00A27112"/>
    <w:rsid w:val="00A601DC"/>
    <w:rsid w:val="00A90635"/>
    <w:rsid w:val="00AC4E23"/>
    <w:rsid w:val="00AC7706"/>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448C6"/>
    <w:rsid w:val="00C53DA8"/>
    <w:rsid w:val="00C656F0"/>
    <w:rsid w:val="00C83B4D"/>
    <w:rsid w:val="00C97155"/>
    <w:rsid w:val="00CA76A3"/>
    <w:rsid w:val="00CB2A51"/>
    <w:rsid w:val="00CF0BA2"/>
    <w:rsid w:val="00D11BAB"/>
    <w:rsid w:val="00D14487"/>
    <w:rsid w:val="00D2451E"/>
    <w:rsid w:val="00D319AA"/>
    <w:rsid w:val="00D539B6"/>
    <w:rsid w:val="00D5749F"/>
    <w:rsid w:val="00D93C13"/>
    <w:rsid w:val="00DF11C9"/>
    <w:rsid w:val="00E770BF"/>
    <w:rsid w:val="00EA24B7"/>
    <w:rsid w:val="00EB3A1A"/>
    <w:rsid w:val="00F137EE"/>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FE6B95"/>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styleId="Hyperlink">
    <w:name w:val="Hyperlink"/>
    <w:basedOn w:val="DefaultParagraphFont"/>
    <w:uiPriority w:val="99"/>
    <w:unhideWhenUsed/>
    <w:rsid w:val="00F137EE"/>
    <w:rPr>
      <w:color w:val="0000FF"/>
      <w:u w:val="single"/>
    </w:rPr>
  </w:style>
  <w:style w:type="character" w:customStyle="1" w:styleId="separator">
    <w:name w:val="separator"/>
    <w:basedOn w:val="DefaultParagraphFont"/>
    <w:rsid w:val="00F137EE"/>
  </w:style>
  <w:style w:type="character" w:styleId="Strong">
    <w:name w:val="Strong"/>
    <w:basedOn w:val="DefaultParagraphFont"/>
    <w:uiPriority w:val="22"/>
    <w:qFormat/>
    <w:rsid w:val="00F13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dra\Desktop\Burndown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Burndown</a:t>
            </a:r>
            <a:r>
              <a:rPr lang="en-AU" baseline="0"/>
              <a:t> Chart</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Estimated Tasks to Complete</c:v>
                </c:pt>
              </c:strCache>
            </c:strRef>
          </c:tx>
          <c:spPr>
            <a:ln w="28575" cap="rnd">
              <a:solidFill>
                <a:schemeClr val="accent2"/>
              </a:solidFill>
              <a:round/>
            </a:ln>
            <a:effectLst/>
          </c:spPr>
          <c:marker>
            <c:symbol val="none"/>
          </c:marker>
          <c:cat>
            <c:strLit>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Sheet1!$B$2:$B$29</c15:sqref>
                  </c15:fullRef>
                </c:ext>
              </c:extLst>
              <c:f>Sheet1!$B$2:$B$21</c:f>
              <c:numCache>
                <c:formatCode>General</c:formatCode>
                <c:ptCount val="20"/>
                <c:pt idx="0">
                  <c:v>42</c:v>
                </c:pt>
                <c:pt idx="1">
                  <c:v>40</c:v>
                </c:pt>
                <c:pt idx="2">
                  <c:v>38</c:v>
                </c:pt>
                <c:pt idx="3">
                  <c:v>36</c:v>
                </c:pt>
                <c:pt idx="4">
                  <c:v>34</c:v>
                </c:pt>
                <c:pt idx="5">
                  <c:v>32</c:v>
                </c:pt>
                <c:pt idx="6">
                  <c:v>30</c:v>
                </c:pt>
                <c:pt idx="7">
                  <c:v>28</c:v>
                </c:pt>
                <c:pt idx="8">
                  <c:v>26</c:v>
                </c:pt>
                <c:pt idx="9">
                  <c:v>24</c:v>
                </c:pt>
                <c:pt idx="10">
                  <c:v>22</c:v>
                </c:pt>
                <c:pt idx="11">
                  <c:v>20</c:v>
                </c:pt>
                <c:pt idx="12">
                  <c:v>18</c:v>
                </c:pt>
                <c:pt idx="13">
                  <c:v>16</c:v>
                </c:pt>
                <c:pt idx="14">
                  <c:v>14</c:v>
                </c:pt>
                <c:pt idx="15">
                  <c:v>11</c:v>
                </c:pt>
                <c:pt idx="16">
                  <c:v>9</c:v>
                </c:pt>
                <c:pt idx="17">
                  <c:v>6</c:v>
                </c:pt>
                <c:pt idx="18">
                  <c:v>3</c:v>
                </c:pt>
                <c:pt idx="19">
                  <c:v>0</c:v>
                </c:pt>
              </c:numCache>
            </c:numRef>
          </c:val>
          <c:smooth val="0"/>
          <c:extLst>
            <c:ext xmlns:c16="http://schemas.microsoft.com/office/drawing/2014/chart" uri="{C3380CC4-5D6E-409C-BE32-E72D297353CC}">
              <c16:uniqueId val="{00000000-8A91-4BB2-9EEA-0CE3AA2B71D7}"/>
            </c:ext>
          </c:extLst>
        </c:ser>
        <c:ser>
          <c:idx val="2"/>
          <c:order val="1"/>
          <c:tx>
            <c:strRef>
              <c:f>Sheet1!$C$1</c:f>
              <c:strCache>
                <c:ptCount val="1"/>
                <c:pt idx="0">
                  <c:v>Tasks to Complete</c:v>
                </c:pt>
              </c:strCache>
            </c:strRef>
          </c:tx>
          <c:spPr>
            <a:ln w="28575" cap="rnd">
              <a:solidFill>
                <a:schemeClr val="accent3"/>
              </a:solidFill>
              <a:round/>
            </a:ln>
            <a:effectLst/>
          </c:spPr>
          <c:marker>
            <c:symbol val="none"/>
          </c:marker>
          <c:cat>
            <c:strLit>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Sheet1!$C$2:$C$29</c15:sqref>
                  </c15:fullRef>
                </c:ext>
              </c:extLst>
              <c:f>Sheet1!$C$2:$C$21</c:f>
              <c:numCache>
                <c:formatCode>General</c:formatCode>
                <c:ptCount val="20"/>
                <c:pt idx="0">
                  <c:v>42</c:v>
                </c:pt>
                <c:pt idx="1">
                  <c:v>42</c:v>
                </c:pt>
                <c:pt idx="2">
                  <c:v>41</c:v>
                </c:pt>
                <c:pt idx="3">
                  <c:v>40</c:v>
                </c:pt>
                <c:pt idx="4">
                  <c:v>39</c:v>
                </c:pt>
                <c:pt idx="5">
                  <c:v>39</c:v>
                </c:pt>
                <c:pt idx="6">
                  <c:v>38</c:v>
                </c:pt>
                <c:pt idx="7">
                  <c:v>38</c:v>
                </c:pt>
                <c:pt idx="8">
                  <c:v>38</c:v>
                </c:pt>
                <c:pt idx="9">
                  <c:v>35</c:v>
                </c:pt>
                <c:pt idx="10">
                  <c:v>34</c:v>
                </c:pt>
                <c:pt idx="11">
                  <c:v>32</c:v>
                </c:pt>
                <c:pt idx="12">
                  <c:v>32</c:v>
                </c:pt>
                <c:pt idx="13">
                  <c:v>30</c:v>
                </c:pt>
                <c:pt idx="14">
                  <c:v>30</c:v>
                </c:pt>
                <c:pt idx="15">
                  <c:v>27</c:v>
                </c:pt>
                <c:pt idx="16">
                  <c:v>20</c:v>
                </c:pt>
                <c:pt idx="17">
                  <c:v>15</c:v>
                </c:pt>
                <c:pt idx="18">
                  <c:v>10</c:v>
                </c:pt>
                <c:pt idx="19">
                  <c:v>0</c:v>
                </c:pt>
              </c:numCache>
            </c:numRef>
          </c:val>
          <c:smooth val="0"/>
          <c:extLst>
            <c:ext xmlns:c16="http://schemas.microsoft.com/office/drawing/2014/chart" uri="{C3380CC4-5D6E-409C-BE32-E72D297353CC}">
              <c16:uniqueId val="{00000001-8A91-4BB2-9EEA-0CE3AA2B71D7}"/>
            </c:ext>
          </c:extLst>
        </c:ser>
        <c:dLbls>
          <c:showLegendKey val="0"/>
          <c:showVal val="0"/>
          <c:showCatName val="0"/>
          <c:showSerName val="0"/>
          <c:showPercent val="0"/>
          <c:showBubbleSize val="0"/>
        </c:dLbls>
        <c:smooth val="0"/>
        <c:axId val="377756248"/>
        <c:axId val="377761496"/>
      </c:lineChart>
      <c:catAx>
        <c:axId val="377756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Timeline</a:t>
                </a:r>
                <a:r>
                  <a:rPr lang="en-AU" baseline="0"/>
                  <a:t> (days)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761496"/>
        <c:crosses val="autoZero"/>
        <c:auto val="1"/>
        <c:lblAlgn val="ctr"/>
        <c:lblOffset val="100"/>
        <c:noMultiLvlLbl val="0"/>
      </c:catAx>
      <c:valAx>
        <c:axId val="377761496"/>
        <c:scaling>
          <c:orientation val="minMax"/>
          <c:max val="4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Tasks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756248"/>
        <c:crosses val="autoZero"/>
        <c:crossBetween val="between"/>
        <c:majorUnit val="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Template>
  <TotalTime>0</TotalTime>
  <Pages>10</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2</cp:revision>
  <cp:lastPrinted>1899-12-31T14:00:00Z</cp:lastPrinted>
  <dcterms:created xsi:type="dcterms:W3CDTF">2017-10-06T13:23:00Z</dcterms:created>
  <dcterms:modified xsi:type="dcterms:W3CDTF">2017-10-06T13:23:00Z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