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dotnet-sdk-10.0 in the Claude Sandbox</w:t>
      </w:r>
    </w:p>
    <w:p>
      <w:pPr>
        <w:spacing w:after="120"/>
      </w:pPr>
      <w:r>
        <w:rPr>
          <w:i/>
          <w:iCs/>
          <w:sz w:val="22"/>
          <w:szCs w:val="22"/>
        </w:rPr>
        <w:t xml:space="preserve">Handoff to the next agent on the TITAN engagement — every fact below was verified live on 28 July 2026, not recalled.</w:t>
      </w:r>
    </w:p>
    <w:p>
      <w:pPr>
        <w:pStyle w:val="Heading1"/>
        <w:spacing w:after="120" w:before="240"/>
      </w:pPr>
      <w:r>
        <w:t xml:space="preserve">Who you are, and why this document exists</w:t>
      </w:r>
    </w:p>
    <w:p>
      <w:pPr>
        <w:spacing w:after="120"/>
      </w:pPr>
      <w:r>
        <w:rPr>
          <w:sz w:val="22"/>
          <w:szCs w:val="22"/>
        </w:rPr>
        <w:t xml:space="preserve">You are the next Claude session continuing the TITAN engagement. The sandbox filesystem and packages can reset between conversations, and the founder should never have to re-teach the environment. This page is the install path that works, the noise to ignore, and the one trap the SDK alone does not solve. House law applies to this document too: </w:t>
      </w:r>
      <w:r>
        <w:rPr>
          <w:b/>
          <w:bCs/>
          <w:sz w:val="22"/>
          <w:szCs w:val="22"/>
        </w:rPr>
        <w:t xml:space="preserve">measure, don’t trust</w:t>
      </w:r>
      <w:r>
        <w:rPr>
          <w:sz w:val="22"/>
          <w:szCs w:val="22"/>
        </w:rPr>
        <w:t xml:space="preserve"> — run the checks yourself before claiming anything.</w:t>
      </w:r>
    </w:p>
    <w:p>
      <w:pPr>
        <w:pStyle w:val="Heading1"/>
        <w:spacing w:after="120" w:before="240"/>
      </w:pPr>
      <w:r>
        <w:t xml:space="preserve">Step 0 — Check before installing (it may already be there)</w:t>
      </w:r>
    </w:p>
    <w:p>
      <w:pPr>
        <w:shd w:fill="F2F2F2" w:val="clear"/>
        <w:spacing w:after="40" w:before="40"/>
        <w:ind w:left="240"/>
      </w:pPr>
      <w:r>
        <w:rPr>
          <w:rFonts w:ascii="Courier New" w:cs="Courier New" w:eastAsia="Courier New" w:hAnsi="Courier New"/>
          <w:sz w:val="18"/>
          <w:szCs w:val="18"/>
        </w:rPr>
        <w:t xml:space="preserve">which dotnet &amp;&amp; dotnet --version</w:t>
      </w:r>
    </w:p>
    <w:p>
      <w:pPr>
        <w:spacing w:after="120"/>
      </w:pPr>
      <w:r>
        <w:rPr>
          <w:sz w:val="22"/>
          <w:szCs w:val="22"/>
        </w:rPr>
        <w:t xml:space="preserve">If this prints a path and </w:t>
      </w:r>
      <w:r>
        <w:rPr>
          <w:rFonts w:ascii="Courier New" w:cs="Courier New" w:eastAsia="Courier New" w:hAnsi="Courier New"/>
          <w:sz w:val="18"/>
          <w:szCs w:val="18"/>
        </w:rPr>
        <w:t xml:space="preserve">10.0.110</w:t>
      </w:r>
      <w:r>
        <w:rPr>
          <w:sz w:val="22"/>
          <w:szCs w:val="22"/>
        </w:rPr>
        <w:t xml:space="preserve"> (or later), stop — the SDK is present. The install is apt-managed and has persisted across sessions before.</w:t>
      </w:r>
    </w:p>
    <w:p>
      <w:pPr>
        <w:pStyle w:val="Heading1"/>
        <w:spacing w:after="120" w:before="240"/>
      </w:pPr>
      <w:r>
        <w:t xml:space="preserve">Step 1 — Install, only if absent</w:t>
      </w:r>
    </w:p>
    <w:p>
      <w:pPr>
        <w:shd w:fill="F2F2F2" w:val="clear"/>
        <w:spacing w:after="40" w:before="40"/>
        <w:ind w:left="240"/>
      </w:pPr>
      <w:r>
        <w:rPr>
          <w:rFonts w:ascii="Courier New" w:cs="Courier New" w:eastAsia="Courier New" w:hAnsi="Courier New"/>
          <w:sz w:val="18"/>
          <w:szCs w:val="18"/>
        </w:rPr>
        <w:t xml:space="preserve">apt-get update &amp;&amp; apt-get install -y dotnet-sdk-10.0</w:t>
      </w:r>
    </w:p>
    <w:p>
      <w:pPr>
        <w:pStyle w:val="ListParagraph"/>
        <w:numPr>
          <w:ilvl w:val="0"/>
          <w:numId w:val="2"/>
        </w:numPr>
        <w:spacing w:after="80"/>
      </w:pPr>
      <w:r>
        <w:rPr>
          <w:b/>
          <w:bCs/>
          <w:sz w:val="22"/>
          <w:szCs w:val="22"/>
        </w:rPr>
        <w:t xml:space="preserve">Expected noise: </w:t>
      </w:r>
      <w:r>
        <w:rPr>
          <w:sz w:val="22"/>
          <w:szCs w:val="22"/>
        </w:rPr>
        <w:t xml:space="preserve">apt-get update prints a 403 for </w:t>
      </w:r>
      <w:r>
        <w:rPr>
          <w:rFonts w:ascii="Courier New" w:cs="Courier New" w:eastAsia="Courier New" w:hAnsi="Courier New"/>
          <w:sz w:val="18"/>
          <w:szCs w:val="18"/>
        </w:rPr>
        <w:t xml:space="preserve">deb.nodesource.com</w:t>
      </w:r>
      <w:r>
        <w:rPr>
          <w:sz w:val="22"/>
          <w:szCs w:val="22"/>
        </w:rPr>
        <w:t xml:space="preserve"> (not allowlisted). Cosmetic — ignore it; the Ubuntu feeds still succeed.</w:t>
      </w:r>
    </w:p>
    <w:p>
      <w:pPr>
        <w:pStyle w:val="ListParagraph"/>
        <w:numPr>
          <w:ilvl w:val="0"/>
          <w:numId w:val="2"/>
        </w:numPr>
        <w:spacing w:after="80"/>
      </w:pPr>
      <w:r>
        <w:rPr>
          <w:sz w:val="22"/>
          <w:szCs w:val="22"/>
        </w:rPr>
        <w:t xml:space="preserve">Download is roughly 500 MB; takes one to two minutes. No Microsoft repository is needed — the package ships in Ubuntu’s own feeds.</w:t>
      </w:r>
    </w:p>
    <w:p>
      <w:pPr>
        <w:pStyle w:val="ListParagraph"/>
        <w:numPr>
          <w:ilvl w:val="0"/>
          <w:numId w:val="2"/>
        </w:numPr>
        <w:spacing w:after="80"/>
      </w:pPr>
      <w:r>
        <w:rPr>
          <w:sz w:val="22"/>
          <w:szCs w:val="22"/>
        </w:rPr>
        <w:t xml:space="preserve">The shell is dash, not bash: no brace expansion anywhere in this sandbox.</w:t>
      </w:r>
    </w:p>
    <w:p>
      <w:pPr>
        <w:pStyle w:val="Heading1"/>
        <w:spacing w:after="120" w:before="240"/>
      </w:pPr>
      <w:r>
        <w:t xml:space="preserve">Step 2 — Verify</w:t>
      </w:r>
    </w:p>
    <w:p>
      <w:pPr>
        <w:shd w:fill="F2F2F2" w:val="clear"/>
        <w:spacing w:after="40" w:before="40"/>
        <w:ind w:left="240"/>
      </w:pPr>
      <w:r>
        <w:rPr>
          <w:rFonts w:ascii="Courier New" w:cs="Courier New" w:eastAsia="Courier New" w:hAnsi="Courier New"/>
          <w:sz w:val="18"/>
          <w:szCs w:val="18"/>
        </w:rPr>
        <w:t xml:space="preserve">dotnet --version</w:t>
      </w:r>
    </w:p>
    <w:p>
      <w:pPr>
        <w:shd w:fill="F2F2F2" w:val="clear"/>
        <w:spacing w:after="40" w:before="40"/>
        <w:ind w:left="240"/>
      </w:pPr>
      <w:r>
        <w:rPr>
          <w:rFonts w:ascii="Courier New" w:cs="Courier New" w:eastAsia="Courier New" w:hAnsi="Courier New"/>
          <w:sz w:val="18"/>
          <w:szCs w:val="18"/>
        </w:rPr>
        <w:t xml:space="preserve">apt-cache policy dotnet-sdk-10.0</w:t>
      </w:r>
    </w:p>
    <w:p>
      <w:pPr>
        <w:spacing w:after="120"/>
      </w:pPr>
      <w:r>
        <w:rPr>
          <w:sz w:val="22"/>
          <w:szCs w:val="22"/>
        </w:rPr>
        <w:t xml:space="preserve">Expect version </w:t>
      </w:r>
      <w:r>
        <w:rPr>
          <w:rFonts w:ascii="Courier New" w:cs="Courier New" w:eastAsia="Courier New" w:hAnsi="Courier New"/>
          <w:sz w:val="18"/>
          <w:szCs w:val="18"/>
        </w:rPr>
        <w:t xml:space="preserve">10.0.110-0ubuntu1~24.04.1</w:t>
      </w:r>
      <w:r>
        <w:rPr>
          <w:sz w:val="22"/>
          <w:szCs w:val="22"/>
        </w:rPr>
        <w:t xml:space="preserve"> served from </w:t>
      </w:r>
      <w:r>
        <w:rPr>
          <w:rFonts w:ascii="Courier New" w:cs="Courier New" w:eastAsia="Courier New" w:hAnsi="Courier New"/>
          <w:sz w:val="18"/>
          <w:szCs w:val="18"/>
        </w:rPr>
        <w:t xml:space="preserve">noble-updates/main</w:t>
      </w:r>
      <w:r>
        <w:rPr>
          <w:sz w:val="22"/>
          <w:szCs w:val="22"/>
        </w:rPr>
        <w:t xml:space="preserve"> and </w:t>
      </w:r>
      <w:r>
        <w:rPr>
          <w:rFonts w:ascii="Courier New" w:cs="Courier New" w:eastAsia="Courier New" w:hAnsi="Courier New"/>
          <w:sz w:val="18"/>
          <w:szCs w:val="18"/>
        </w:rPr>
        <w:t xml:space="preserve">noble-security/main</w:t>
      </w:r>
      <w:r>
        <w:rPr>
          <w:sz w:val="22"/>
          <w:szCs w:val="22"/>
        </w:rPr>
        <w:t xml:space="preserve">.</w:t>
      </w:r>
    </w:p>
    <w:p>
      <w:pPr>
        <w:pStyle w:val="Heading1"/>
        <w:spacing w:after="120" w:before="240"/>
      </w:pPr>
      <w:r>
        <w:t xml:space="preserve">Verified environment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8ECF5" w:val="clear"/>
          </w:tcPr>
          <w:p>
            <w:pPr>
              <w:spacing w:after="120"/>
            </w:pPr>
            <w:r>
              <w:rPr>
                <w:b/>
                <w:bCs/>
                <w:sz w:val="22"/>
                <w:szCs w:val="22"/>
              </w:rPr>
              <w:t xml:space="preserve">Fact</w:t>
            </w:r>
          </w:p>
        </w:tc>
        <w:tc>
          <w:tcPr>
            <w:tcW w:type="dxa" w:w="6760"/>
            <w:shd w:fill="E8ECF5" w:val="clear"/>
          </w:tcPr>
          <w:p>
            <w:pPr>
              <w:spacing w:after="120"/>
            </w:pPr>
            <w:r>
              <w:rPr>
                <w:b/>
                <w:bCs/>
                <w:sz w:val="22"/>
                <w:szCs w:val="22"/>
              </w:rPr>
              <w:t xml:space="preserve">Verified value</w:t>
            </w:r>
          </w:p>
        </w:tc>
      </w:tr>
      <w:tr>
        <w:tc>
          <w:tcPr>
            <w:tcW w:type="dxa" w:w="2600"/>
          </w:tcPr>
          <w:p>
            <w:pPr>
              <w:spacing w:after="120"/>
            </w:pPr>
            <w:r>
              <w:rPr>
                <w:b w:val="false"/>
                <w:bCs w:val="false"/>
                <w:sz w:val="22"/>
                <w:szCs w:val="22"/>
              </w:rPr>
              <w:t xml:space="preserve">OS / shell</w:t>
            </w:r>
          </w:p>
        </w:tc>
        <w:tc>
          <w:tcPr>
            <w:tcW w:type="dxa" w:w="6760"/>
          </w:tcPr>
          <w:p>
            <w:pPr>
              <w:spacing w:after="120"/>
            </w:pPr>
            <w:r>
              <w:rPr>
                <w:b w:val="false"/>
                <w:bCs w:val="false"/>
                <w:sz w:val="22"/>
                <w:szCs w:val="22"/>
              </w:rPr>
              <w:t xml:space="preserve">Ubuntu 24.04 (noble) · dash (no brace expansion)</w:t>
            </w:r>
          </w:p>
        </w:tc>
      </w:tr>
      <w:tr>
        <w:tc>
          <w:tcPr>
            <w:tcW w:type="dxa" w:w="2600"/>
          </w:tcPr>
          <w:p>
            <w:pPr>
              <w:spacing w:after="120"/>
            </w:pPr>
            <w:r>
              <w:rPr>
                <w:b w:val="false"/>
                <w:bCs w:val="false"/>
                <w:sz w:val="22"/>
                <w:szCs w:val="22"/>
              </w:rPr>
              <w:t xml:space="preserve">SDK package</w:t>
            </w:r>
          </w:p>
        </w:tc>
        <w:tc>
          <w:tcPr>
            <w:tcW w:type="dxa" w:w="6760"/>
          </w:tcPr>
          <w:p>
            <w:pPr>
              <w:spacing w:after="120"/>
            </w:pPr>
            <w:r>
              <w:rPr>
                <w:b w:val="false"/>
                <w:bCs w:val="false"/>
                <w:sz w:val="22"/>
                <w:szCs w:val="22"/>
              </w:rPr>
              <w:t xml:space="preserve">dotnet-sdk-10.0 = 10.0.110-0ubuntu1~24.04.1, in Ubuntu’s own feeds</w:t>
            </w:r>
          </w:p>
        </w:tc>
      </w:tr>
      <w:tr>
        <w:tc>
          <w:tcPr>
            <w:tcW w:type="dxa" w:w="2600"/>
          </w:tcPr>
          <w:p>
            <w:pPr>
              <w:spacing w:after="120"/>
            </w:pPr>
            <w:r>
              <w:rPr>
                <w:b w:val="false"/>
                <w:bCs w:val="false"/>
                <w:sz w:val="22"/>
                <w:szCs w:val="22"/>
              </w:rPr>
              <w:t xml:space="preserve">Allowlisted hosts (work)</w:t>
            </w:r>
          </w:p>
        </w:tc>
        <w:tc>
          <w:tcPr>
            <w:tcW w:type="dxa" w:w="6760"/>
          </w:tcPr>
          <w:p>
            <w:pPr>
              <w:spacing w:after="120"/>
            </w:pPr>
            <w:r>
              <w:rPr>
                <w:b w:val="false"/>
                <w:bCs w:val="false"/>
                <w:sz w:val="22"/>
                <w:szCs w:val="22"/>
              </w:rPr>
              <w:t xml:space="preserve">archive.ubuntu.com · security.ubuntu.com · pypi.org · registry.npmjs.org · github.com</w:t>
            </w:r>
          </w:p>
        </w:tc>
      </w:tr>
      <w:tr>
        <w:tc>
          <w:tcPr>
            <w:tcW w:type="dxa" w:w="2600"/>
          </w:tcPr>
          <w:p>
            <w:pPr>
              <w:spacing w:after="120"/>
            </w:pPr>
            <w:r>
              <w:rPr>
                <w:b w:val="false"/>
                <w:bCs w:val="false"/>
                <w:sz w:val="22"/>
                <w:szCs w:val="22"/>
              </w:rPr>
              <w:t xml:space="preserve">Blocked hosts (403)</w:t>
            </w:r>
          </w:p>
        </w:tc>
        <w:tc>
          <w:tcPr>
            <w:tcW w:type="dxa" w:w="6760"/>
          </w:tcPr>
          <w:p>
            <w:pPr>
              <w:spacing w:after="120"/>
            </w:pPr>
            <w:r>
              <w:rPr>
                <w:b w:val="false"/>
                <w:bCs w:val="false"/>
                <w:sz w:val="22"/>
                <w:szCs w:val="22"/>
              </w:rPr>
              <w:t xml:space="preserve">api.nuget.org (x-deny-reason: host_not_allowed) · deb.nodesource.com</w:t>
            </w:r>
          </w:p>
        </w:tc>
      </w:tr>
      <w:tr>
        <w:tc>
          <w:tcPr>
            <w:tcW w:type="dxa" w:w="2600"/>
          </w:tcPr>
          <w:p>
            <w:pPr>
              <w:spacing w:after="120"/>
            </w:pPr>
            <w:r>
              <w:rPr>
                <w:b w:val="false"/>
                <w:bCs w:val="false"/>
                <w:sz w:val="22"/>
                <w:szCs w:val="22"/>
              </w:rPr>
              <w:t xml:space="preserve">TITAN tree</w:t>
            </w:r>
          </w:p>
        </w:tc>
        <w:tc>
          <w:tcPr>
            <w:tcW w:type="dxa" w:w="6760"/>
          </w:tcPr>
          <w:p>
            <w:pPr>
              <w:spacing w:after="120"/>
            </w:pPr>
            <w:r>
              <w:rPr>
                <w:b w:val="false"/>
                <w:bCs w:val="false"/>
                <w:sz w:val="22"/>
                <w:szCs w:val="22"/>
              </w:rPr>
              <w:t xml:space="preserve">/home/claude/grokbuild/extracted (r53) · guard: scripts/titan-architecture-guard.sh must exit 0</w:t>
            </w:r>
          </w:p>
        </w:tc>
      </w:tr>
      <w:tr>
        <w:tc>
          <w:tcPr>
            <w:tcW w:type="dxa" w:w="2600"/>
          </w:tcPr>
          <w:p>
            <w:pPr>
              <w:spacing w:after="120"/>
            </w:pPr>
            <w:r>
              <w:rPr>
                <w:b w:val="false"/>
                <w:bCs w:val="false"/>
                <w:sz w:val="22"/>
                <w:szCs w:val="22"/>
              </w:rPr>
              <w:t xml:space="preserve">Fleet doc</w:t>
            </w:r>
          </w:p>
        </w:tc>
        <w:tc>
          <w:tcPr>
            <w:tcW w:type="dxa" w:w="6760"/>
          </w:tcPr>
          <w:p>
            <w:pPr>
              <w:spacing w:after="120"/>
            </w:pPr>
            <w:r>
              <w:rPr>
                <w:b w:val="false"/>
                <w:bCs w:val="false"/>
                <w:sz w:val="22"/>
                <w:szCs w:val="22"/>
              </w:rPr>
              <w:t xml:space="preserve">/home/claude/fleetdoc → assemble parts → integrity checks → copy to /mnt/user-data/outputs</w:t>
            </w:r>
          </w:p>
        </w:tc>
      </w:tr>
    </w:tbl>
    <w:p>
      <w:pPr>
        <w:pStyle w:val="Heading1"/>
        <w:spacing w:after="120" w:before="240"/>
      </w:pPr>
      <w:r>
        <w:t xml:space="preserve">Critical — the SDK is not build-readiness (the NuGet trap)</w:t>
      </w:r>
    </w:p>
    <w:p>
      <w:pPr>
        <w:spacing w:after="120"/>
      </w:pPr>
      <w:r>
        <w:rPr>
          <w:b/>
          <w:bCs/>
          <w:sz w:val="22"/>
          <w:szCs w:val="22"/>
        </w:rPr>
        <w:t xml:space="preserve">Installing dotnet does not mean the solution builds.</w:t>
      </w:r>
      <w:r>
        <w:rPr>
          <w:sz w:val="22"/>
          <w:szCs w:val="22"/>
        </w:rPr>
        <w:t xml:space="preserve"> The tree’s nuget.config deliberately clears all online sources (</w:t>
      </w:r>
      <w:r>
        <w:rPr>
          <w:rFonts w:ascii="Courier New" w:cs="Courier New" w:eastAsia="Courier New" w:hAnsi="Courier New"/>
          <w:sz w:val="18"/>
          <w:szCs w:val="18"/>
        </w:rPr>
        <w:t xml:space="preserve">&lt;packageSources&gt;&lt;clear/&gt;&lt;/packageSources&gt;</w:t>
      </w:r>
      <w:r>
        <w:rPr>
          <w:sz w:val="22"/>
          <w:szCs w:val="22"/>
        </w:rPr>
        <w:t xml:space="preserve">) and points restore at a local folder that may be missing after a reset. Run these three checks before promising anything:</w:t>
      </w:r>
    </w:p>
    <w:p>
      <w:pPr>
        <w:shd w:fill="F2F2F2" w:val="clear"/>
        <w:spacing w:after="40" w:before="40"/>
        <w:ind w:left="240"/>
      </w:pPr>
      <w:r>
        <w:rPr>
          <w:rFonts w:ascii="Courier New" w:cs="Courier New" w:eastAsia="Courier New" w:hAnsi="Courier New"/>
          <w:sz w:val="18"/>
          <w:szCs w:val="18"/>
        </w:rPr>
        <w:t xml:space="preserve">ls /home/claude/grokbuild/extracted/nuget-packages | wc -l</w:t>
      </w:r>
    </w:p>
    <w:p>
      <w:pPr>
        <w:shd w:fill="F2F2F2" w:val="clear"/>
        <w:spacing w:after="40" w:before="40"/>
        <w:ind w:left="240"/>
      </w:pPr>
      <w:r>
        <w:rPr>
          <w:rFonts w:ascii="Courier New" w:cs="Courier New" w:eastAsia="Courier New" w:hAnsi="Courier New"/>
          <w:sz w:val="18"/>
          <w:szCs w:val="18"/>
        </w:rPr>
        <w:t xml:space="preserve">ls ~/.nuget/packages | wc -l</w:t>
      </w:r>
    </w:p>
    <w:p>
      <w:pPr>
        <w:shd w:fill="F2F2F2" w:val="clear"/>
        <w:spacing w:after="40" w:before="40"/>
        <w:ind w:left="240"/>
      </w:pPr>
      <w:r>
        <w:rPr>
          <w:rFonts w:ascii="Courier New" w:cs="Courier New" w:eastAsia="Courier New" w:hAnsi="Courier New"/>
          <w:sz w:val="18"/>
          <w:szCs w:val="18"/>
        </w:rPr>
        <w:t xml:space="preserve">curl -sI --max-time 8 https://api.nuget.org/v3/index.json | head -2</w:t>
      </w:r>
    </w:p>
    <w:p>
      <w:pPr>
        <w:spacing w:after="120"/>
      </w:pPr>
      <w:r>
        <w:rPr>
          <w:sz w:val="22"/>
          <w:szCs w:val="22"/>
        </w:rPr>
        <w:t xml:space="preserve">If the first two are 0 and the third returns 403, </w:t>
      </w:r>
      <w:r>
        <w:rPr>
          <w:b/>
          <w:bCs/>
          <w:sz w:val="22"/>
          <w:szCs w:val="22"/>
        </w:rPr>
        <w:t xml:space="preserve">every dotnet build will die at restore</w:t>
      </w:r>
      <w:r>
        <w:rPr>
          <w:sz w:val="22"/>
          <w:szCs w:val="22"/>
        </w:rPr>
        <w:t xml:space="preserve"> before compiling a line. Do not claim “it compiles.” Tell the founder plainly, then offer the two exits:</w:t>
      </w:r>
    </w:p>
    <w:p>
      <w:pPr>
        <w:pStyle w:val="ListParagraph"/>
        <w:numPr>
          <w:ilvl w:val="0"/>
          <w:numId w:val="2"/>
        </w:numPr>
        <w:spacing w:after="80"/>
      </w:pPr>
      <w:r>
        <w:rPr>
          <w:b/>
          <w:bCs/>
          <w:sz w:val="22"/>
          <w:szCs w:val="22"/>
        </w:rPr>
        <w:t xml:space="preserve">Quick unblock: </w:t>
      </w:r>
      <w:r>
        <w:rPr>
          <w:sz w:val="22"/>
          <w:szCs w:val="22"/>
        </w:rPr>
        <w:t xml:space="preserve">ask the founder to add api.nuget.org (and nuget.org) to the sandbox’s allowed network domains — a user setting. Then restore, build, and run the test suite (~295 tests).</w:t>
      </w:r>
    </w:p>
    <w:p>
      <w:pPr>
        <w:pStyle w:val="ListParagraph"/>
        <w:numPr>
          <w:ilvl w:val="0"/>
          <w:numId w:val="2"/>
        </w:numPr>
        <w:spacing w:after="80"/>
      </w:pPr>
      <w:r>
        <w:rPr>
          <w:b/>
          <w:bCs/>
          <w:sz w:val="22"/>
          <w:szCs w:val="22"/>
        </w:rPr>
        <w:t xml:space="preserve">The real fix — standing step zero: </w:t>
      </w:r>
      <w:r>
        <w:rPr>
          <w:sz w:val="22"/>
          <w:szCs w:val="22"/>
        </w:rPr>
        <w:t xml:space="preserve">after the first successful restore, copy the populated package cache into the archive as nuget-packages/ so TITAN-complete.zip finally builds on any clean machine. This closes row one of the Part X gaps register — the oldest open item in the engagement.</w:t>
      </w:r>
    </w:p>
    <w:p>
      <w:pPr>
        <w:pStyle w:val="Heading1"/>
        <w:spacing w:after="120" w:before="240"/>
      </w:pPr>
      <w:r>
        <w:t xml:space="preserve">Copy-paste block — the whole procedure in order</w:t>
      </w:r>
    </w:p>
    <w:p>
      <w:pPr>
        <w:shd w:fill="F2F2F2" w:val="clear"/>
        <w:spacing w:after="40" w:before="40"/>
        <w:ind w:left="240"/>
      </w:pPr>
      <w:r>
        <w:rPr>
          <w:rFonts w:ascii="Courier New" w:cs="Courier New" w:eastAsia="Courier New" w:hAnsi="Courier New"/>
          <w:sz w:val="18"/>
          <w:szCs w:val="18"/>
        </w:rPr>
        <w:t xml:space="preserve">which dotnet &amp;&amp; dotnet --version</w:t>
      </w:r>
    </w:p>
    <w:p>
      <w:pPr>
        <w:shd w:fill="F2F2F2" w:val="clear"/>
        <w:spacing w:after="40" w:before="40"/>
        <w:ind w:left="240"/>
      </w:pPr>
      <w:r>
        <w:rPr>
          <w:rFonts w:ascii="Courier New" w:cs="Courier New" w:eastAsia="Courier New" w:hAnsi="Courier New"/>
          <w:sz w:val="18"/>
          <w:szCs w:val="18"/>
        </w:rPr>
        <w:t xml:space="preserve">apt-get update &amp;&amp; apt-get install -y dotnet-sdk-10.0</w:t>
      </w:r>
    </w:p>
    <w:p>
      <w:pPr>
        <w:shd w:fill="F2F2F2" w:val="clear"/>
        <w:spacing w:after="40" w:before="40"/>
        <w:ind w:left="240"/>
      </w:pPr>
      <w:r>
        <w:rPr>
          <w:rFonts w:ascii="Courier New" w:cs="Courier New" w:eastAsia="Courier New" w:hAnsi="Courier New"/>
          <w:sz w:val="18"/>
          <w:szCs w:val="18"/>
        </w:rPr>
        <w:t xml:space="preserve">dotnet --version &amp;&amp; apt-cache policy dotnet-sdk-10.0</w:t>
      </w:r>
    </w:p>
    <w:p>
      <w:pPr>
        <w:shd w:fill="F2F2F2" w:val="clear"/>
        <w:spacing w:after="40" w:before="40"/>
        <w:ind w:left="240"/>
      </w:pPr>
      <w:r>
        <w:rPr>
          <w:rFonts w:ascii="Courier New" w:cs="Courier New" w:eastAsia="Courier New" w:hAnsi="Courier New"/>
          <w:sz w:val="18"/>
          <w:szCs w:val="18"/>
        </w:rPr>
        <w:t xml:space="preserve">ls /home/claude/grokbuild/extracted/nuget-packages 2&gt;/dev/null | wc -l</w:t>
      </w:r>
    </w:p>
    <w:p>
      <w:pPr>
        <w:shd w:fill="F2F2F2" w:val="clear"/>
        <w:spacing w:after="40" w:before="40"/>
        <w:ind w:left="240"/>
      </w:pPr>
      <w:r>
        <w:rPr>
          <w:rFonts w:ascii="Courier New" w:cs="Courier New" w:eastAsia="Courier New" w:hAnsi="Courier New"/>
          <w:sz w:val="18"/>
          <w:szCs w:val="18"/>
        </w:rPr>
        <w:t xml:space="preserve">ls ~/.nuget/packages 2&gt;/dev/null | wc -l</w:t>
      </w:r>
    </w:p>
    <w:p>
      <w:pPr>
        <w:shd w:fill="F2F2F2" w:val="clear"/>
        <w:spacing w:after="40" w:before="40"/>
        <w:ind w:left="240"/>
      </w:pPr>
      <w:r>
        <w:rPr>
          <w:rFonts w:ascii="Courier New" w:cs="Courier New" w:eastAsia="Courier New" w:hAnsi="Courier New"/>
          <w:sz w:val="18"/>
          <w:szCs w:val="18"/>
        </w:rPr>
        <w:t xml:space="preserve">curl -sI --max-time 8 https://api.nuget.org/v3/index.json | head -2</w:t>
      </w:r>
    </w:p>
    <w:p>
      <w:pPr>
        <w:spacing w:before="240"/>
      </w:pPr>
      <w:r>
        <w:rPr>
          <w:b/>
          <w:bCs/>
          <w:sz w:val="22"/>
          <w:szCs w:val="22"/>
        </w:rPr>
        <w:t xml:space="preserve">Last note from the previous you: </w:t>
      </w:r>
      <w:r>
        <w:rPr>
          <w:sz w:val="22"/>
          <w:szCs w:val="22"/>
        </w:rPr>
        <w:t xml:space="preserve">the founder values honest truth-telling over cheerleading, terse answers over hedging, and verified facts over confident memory. Check, then speak.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2026-07-28T22:40:54.256Z</dcterms:created>
  <dcterms:modified xsi:type="dcterms:W3CDTF">2026-07-28T22:40:54.269Z</dcterms:modified>
</cp:coreProperties>
</file>

<file path=docProps/custom.xml><?xml version="1.0" encoding="utf-8"?>
<Properties xmlns="http://schemas.openxmlformats.org/officeDocument/2006/custom-properties" xmlns:vt="http://schemas.openxmlformats.org/officeDocument/2006/docPropsVTypes"/>
</file>