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8F8859" w14:paraId="1B79C2B3" wp14:textId="229E42B6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US"/>
        </w:rPr>
        <w:t>// SPDX-License-Identifier: MIT</w:t>
      </w:r>
    </w:p>
    <w:p xmlns:wp14="http://schemas.microsoft.com/office/word/2010/wordml" w:rsidP="178F8859" w14:paraId="12D311D2" wp14:textId="0303B87B">
      <w:pPr>
        <w:spacing w:line="285" w:lineRule="exact"/>
      </w:pPr>
      <w:r>
        <w:br/>
      </w:r>
    </w:p>
    <w:p xmlns:wp14="http://schemas.microsoft.com/office/word/2010/wordml" w:rsidP="178F8859" w14:paraId="0EE923AD" wp14:textId="43856CDD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pragma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solidity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^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0.8.0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178F8859" w14:paraId="38194C42" wp14:textId="19B87938">
      <w:pPr>
        <w:spacing w:line="285" w:lineRule="exact"/>
      </w:pPr>
      <w:r>
        <w:br/>
      </w:r>
    </w:p>
    <w:p xmlns:wp14="http://schemas.microsoft.com/office/word/2010/wordml" w:rsidP="178F8859" w14:paraId="1742860B" wp14:textId="7D7C5A4D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contract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funding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178F8859" w14:paraId="2DF6C4E5" wp14:textId="73410861">
      <w:pPr>
        <w:spacing w:line="285" w:lineRule="exact"/>
      </w:pPr>
      <w:r>
        <w:br/>
      </w:r>
    </w:p>
    <w:p xmlns:wp14="http://schemas.microsoft.com/office/word/2010/wordml" w:rsidP="178F8859" w14:paraId="2104DC1C" wp14:textId="51AD9614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address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owner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BB498"/>
          <w:sz w:val="21"/>
          <w:szCs w:val="21"/>
          <w:lang w:val="en-US"/>
        </w:rPr>
        <w:t>0x5B38Da6a701c568545dCfcB03FcB875f56beddC4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178F8859" w14:paraId="3866C0FD" wp14:textId="79253BC4">
      <w:pPr>
        <w:spacing w:line="285" w:lineRule="exact"/>
      </w:pPr>
      <w:r>
        <w:br/>
      </w:r>
    </w:p>
    <w:p xmlns:wp14="http://schemas.microsoft.com/office/word/2010/wordml" w:rsidP="178F8859" w14:paraId="1B6379A4" wp14:textId="5C260524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getMoney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public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payable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{}</w:t>
      </w:r>
    </w:p>
    <w:p xmlns:wp14="http://schemas.microsoft.com/office/word/2010/wordml" w:rsidP="178F8859" w14:paraId="23B85020" wp14:textId="2B5CC2CF">
      <w:pPr>
        <w:spacing w:line="285" w:lineRule="exact"/>
      </w:pPr>
      <w:r>
        <w:br/>
      </w:r>
    </w:p>
    <w:p xmlns:wp14="http://schemas.microsoft.com/office/word/2010/wordml" w:rsidP="178F8859" w14:paraId="013941E2" wp14:textId="66ABA3E8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F38ABB"/>
          <w:sz w:val="21"/>
          <w:szCs w:val="21"/>
          <w:lang w:val="en-US"/>
        </w:rPr>
        <w:t>fallback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external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payable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{}</w:t>
      </w:r>
    </w:p>
    <w:p xmlns:wp14="http://schemas.microsoft.com/office/word/2010/wordml" w:rsidP="178F8859" w14:paraId="7470A4EE" wp14:textId="34248B58">
      <w:pPr>
        <w:spacing w:line="285" w:lineRule="exact"/>
      </w:pPr>
      <w:r>
        <w:br/>
      </w:r>
    </w:p>
    <w:p xmlns:wp14="http://schemas.microsoft.com/office/word/2010/wordml" w:rsidP="178F8859" w14:paraId="321A4808" wp14:textId="63BC6D5E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checkContractBalance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public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view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219451"/>
          <w:sz w:val="21"/>
          <w:szCs w:val="21"/>
          <w:lang w:val="en-US"/>
        </w:rPr>
        <w:t>returns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){</w:t>
      </w:r>
    </w:p>
    <w:p xmlns:wp14="http://schemas.microsoft.com/office/word/2010/wordml" w:rsidP="178F8859" w14:paraId="1589CDFD" wp14:textId="10376C5B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219451"/>
          <w:sz w:val="21"/>
          <w:szCs w:val="21"/>
          <w:lang w:val="en-US"/>
        </w:rPr>
        <w:t>return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address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086CB5"/>
          <w:sz w:val="21"/>
          <w:szCs w:val="21"/>
          <w:lang w:val="en-US"/>
        </w:rPr>
        <w:t>this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).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balance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178F8859" w14:paraId="06659A1A" wp14:textId="0C2051D4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178F8859" w14:paraId="3CA244B0" wp14:textId="7A2C79D0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transferToAddress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public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178F8859" w14:paraId="24FC24A6" wp14:textId="200D3689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payable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owner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).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transfer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address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086CB5"/>
          <w:sz w:val="21"/>
          <w:szCs w:val="21"/>
          <w:lang w:val="en-US"/>
        </w:rPr>
        <w:t>this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).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balance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178F8859" w14:paraId="65C57CF4" wp14:textId="7D515480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178F8859" w14:paraId="7DD0D8AA" wp14:textId="022C2BF8">
      <w:pPr>
        <w:spacing w:line="285" w:lineRule="exact"/>
      </w:pPr>
      <w:r>
        <w:br/>
      </w:r>
    </w:p>
    <w:p xmlns:wp14="http://schemas.microsoft.com/office/word/2010/wordml" w:rsidP="178F8859" w14:paraId="0D20020A" wp14:textId="636408BB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checkAddressbalance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public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view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219451"/>
          <w:sz w:val="21"/>
          <w:szCs w:val="21"/>
          <w:lang w:val="en-US"/>
        </w:rPr>
        <w:t>returns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178F8859" w14:paraId="6C9EE3B0" wp14:textId="129F45CC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219451"/>
          <w:sz w:val="21"/>
          <w:szCs w:val="21"/>
          <w:lang w:val="en-US"/>
        </w:rPr>
        <w:t>return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owner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balance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178F8859" w14:paraId="6305B61A" wp14:textId="3E611854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</w:p>
    <w:p xmlns:wp14="http://schemas.microsoft.com/office/word/2010/wordml" w:rsidP="178F8859" w14:paraId="2FE70EE0" wp14:textId="30ECC4FA">
      <w:pPr>
        <w:spacing w:line="285" w:lineRule="exact"/>
      </w:pPr>
      <w:r>
        <w:br/>
      </w:r>
    </w:p>
    <w:p xmlns:wp14="http://schemas.microsoft.com/office/word/2010/wordml" w:rsidP="178F8859" w14:paraId="13F4C4A7" wp14:textId="79E50DC8">
      <w:pPr>
        <w:spacing w:line="285" w:lineRule="exact"/>
      </w:pPr>
      <w:r w:rsidRPr="178F8859" w:rsidR="406E1C6B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178F8859" w14:paraId="2C078E63" wp14:textId="202F96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B926E"/>
    <w:rsid w:val="178F8859"/>
    <w:rsid w:val="406E1C6B"/>
    <w:rsid w:val="7E7B9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E527"/>
  <w15:chartTrackingRefBased/>
  <w15:docId w15:val="{E7FCD98D-1284-47C6-B5BF-22E43E49DE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9f4b8ee60d245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2023-02-28T02:05:49.6316272Z</dcterms:created>
  <dcterms:modified xsi:type="dcterms:W3CDTF">2023-02-28T02:06:30.1794086Z</dcterms:modified>
  <dc:creator>King, Tracee (REPS)</dc:creator>
  <lastModifiedBy>King, Tracee (REPS)</lastModifiedBy>
</coreProperties>
</file>