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PURPOSE: Centralizes all input validation schemas using the Joi validation library.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         Ensures incoming client data (requests) conforms exactly to expected formats.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BENEFIT: Rejects malformed or malicious data early at the routing layer, protecting backend models.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STEP 1: Import the third-party validation engine framework.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Need: require the 'joi' dependency library.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STEP 2: USER SIGNUP VALIDATION SCHEMA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Define and export 'signupSchema' as a joi.object() enforcing the following properties: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- email: Must be a string, minimum 10 characters, maximum 60 characters, required field.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         Must conform to valid email structures, explicitly allowing only '.com' and '.net' top-level domains (TLDs).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- password: Must be a string, required field.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            Must pass a strict regular expression (regex) regex rule enforcing: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            - Minimum 8 characters, maximum 35 characters.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            - At least one lowercase letter, one uppercase letter, one digit, and one special character (e.g., @, $, %, *, #).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STEP 3: USER SIGNIN VALIDATION SCHEMA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Define and export 'signinSchema' as a joi.object().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Configuration Note: This structural validation framework matches the signup constraints identically: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- email: String, 10-60 characters, required, email structure limited to ['.com', '.net'] TLDs.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- password: String, required, bound by the identical 8-35 character regex complexity rule.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STEP 4: EMAIL CODE VERIFICATION VALIDATION SCHEMA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Define and export 'acceptCodeSchema' as a joi.object() wrapping incoming verification tokens: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- email: String, 10-60 characters, required, conforming to standard TLD email restrictions.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- providedCode: Must be an absolute numeric data type (joi.number()), required field.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STEP 5: PASSWORD CHANGE VALIDATION SCHEMA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Define and export 'changePasswordSchema' as a joi.object() to manage authenticated password mutations: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- newPassword: String, required, bound by the 8-35 character complexity regular expression regex rule.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- oldPassword: String, required, bound by the 8-35 character complexity regular expression regex rule.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STEP 6: FORGOT PASSWORD RESET CODE VALIDATION SCHEMA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Define and export 'acceptFPCodeSchema' as a joi.object() wrapping unauthenticated password recovery inputs: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- email: String, 10-60 characters, required, conforming to standard TLD email restrictions.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- providedCode: Must be an absolute numeric data type (joi.number()), required field.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- newPassword: String, required, bound by the 8-35 character complexity regular expression regex rule.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STEP 7: BLOG POST VALIDATION SCHEMA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Define and export 'createPostSchema' as a joi.object() verifying the structural shape of user posts: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- title: Must be a string, minimum 1 character, maximum 60 characters, required field.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- description: Must be a string, minimum 1 character, maximum 600 characters, required field.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- userId: Must be a standard text string data type representing the Mongo Object reference, required field.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