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</w:p>
    <w:p/>
    <w:p/>
    <w:p/>
    <w:p/>
    <w:p/>
    <w:p/>
    <w:p>
      <w:pPr>
        <w:jc w:val="center"/>
      </w:pPr>
      <w:r>
        <w:rPr>
          <w:b/>
          <w:sz w:val="56"/>
        </w:rPr>
        <w:t>Portfolio Risk Budgeting System</w:t>
      </w:r>
    </w:p>
    <w:p>
      <w:pPr>
        <w:jc w:val="center"/>
      </w:pPr>
      <w:r>
        <w:rPr>
          <w:color w:val="444444"/>
          <w:sz w:val="32"/>
        </w:rPr>
        <w:t>Build Plan &amp; Multi-Agent Prompt Pack</w:t>
      </w:r>
    </w:p>
    <w:p>
      <w:pPr>
        <w:jc w:val="center"/>
      </w:pPr>
      <w:r>
        <w:rPr>
          <w:sz w:val="20"/>
        </w:rPr>
        <w:t>Generated 2026-06-13  ·  branch claude/portfolio-risk-budgeting-plan-ahVMe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Part I — Build Plan</w:t>
      </w:r>
    </w:p>
    <w:p>
      <w:pPr>
        <w:pStyle w:val="Heading1"/>
      </w:pPr>
      <w:r>
        <w:t>Portfolio Risk Budgeting System — Build Plan</w:t>
      </w:r>
    </w:p>
    <w:p>
      <w:pPr>
        <w:ind w:left="432"/>
        <w:shd w:val="clear" w:fill="EEF3FB"/>
      </w:pPr>
      <w:r>
        <w:rPr>
          <w:i/>
        </w:rPr>
        <w:t xml:space="preserve">Status: </w:t>
      </w:r>
      <w:r>
        <w:rPr>
          <w:b/>
          <w:i/>
        </w:rPr>
        <w:t>Built and operational</w:t>
      </w:r>
      <w:r>
        <w:rPr>
          <w:i/>
        </w:rPr>
        <w:t xml:space="preserve"> (all waves complete; 707 passed / 6 optional cross-check skips; ruff + mypy clean). The full pipeline runs end-to-end: data (synthetic, CSV, Tiingo, Shiller, gold, and a live 5-source daily deep-history panel 1968→present) → risk/return models (incl. Black-Litterman) → optimizers (ERC/risk-budget via CCD/cvxpy/scipy, GMV, MSR, Efficient-MSR, ensemble, conditional) → diversification (ENB, min-torsion, MDP, max-ENB, HRP) → walk-forward backtester (no look-ahead, costs) with a </w:t>
      </w:r>
      <w:r>
        <w:rPr>
          <w:b/>
          <w:i/>
        </w:rPr>
        <w:t>volatility-targeting overlay</w:t>
      </w:r>
      <w:r>
        <w:rPr>
          <w:i/>
        </w:rPr>
        <w:t xml:space="preserve"> (</w:t>
      </w:r>
      <w:r>
        <w:rPr>
          <w:rFonts w:ascii="Consolas" w:hAnsi="Consolas"/>
          <w:i/>
          <w:sz w:val="19"/>
        </w:rPr>
        <w:t>target_volatility</w:t>
      </w:r>
      <w:r>
        <w:rPr>
          <w:i/>
        </w:rPr>
        <w:t xml:space="preserve">, 252-day daily vol) → analytics (Cornish-Fisher VaR/CVaR, drawdown, attribution, summary_stats) → reporting (single-strategy + multi-strategy comparison HTML) → API / dashboard / CLI, all driven by one </w:t>
      </w:r>
      <w:r>
        <w:rPr>
          <w:rFonts w:ascii="Consolas" w:hAnsi="Consolas"/>
          <w:i/>
          <w:sz w:val="19"/>
        </w:rPr>
        <w:t>StrategySpec</w:t>
      </w:r>
      <w:r>
        <w:rPr>
          <w:i/>
        </w:rPr>
        <w:t xml:space="preserve"> + registry. Post-build additions beyond the original waves: vol targeting, comparison reports, deep-history + live-updating data providers, dividend-adjusted total-return S&amp;P (validated against Shiller's ie_data.xls, median dev 0.02%). Examples: </w:t>
      </w:r>
      <w:r>
        <w:rPr>
          <w:rFonts w:ascii="Consolas" w:hAnsi="Consolas"/>
          <w:i/>
          <w:sz w:val="19"/>
        </w:rPr>
        <w:t>examples/*.py</w:t>
      </w:r>
      <w:r>
        <w:rPr>
          <w:i/>
        </w:rPr>
        <w:t xml:space="preserve">; sources: </w:t>
      </w:r>
      <w:r>
        <w:rPr>
          <w:rFonts w:ascii="Consolas" w:hAnsi="Consolas"/>
          <w:i/>
          <w:sz w:val="19"/>
        </w:rPr>
        <w:t>docs/daily-data-sources.md</w:t>
      </w:r>
      <w:r>
        <w:rPr>
          <w:i/>
        </w:rPr>
        <w:t>. This document remains the architectural source of truth; §1–§12 describe the as-built design.</w:t>
      </w:r>
    </w:p>
    <w:p>
      <w:pPr>
        <w:pStyle w:val="Heading2"/>
      </w:pPr>
      <w:r>
        <w:t>1. Purpose</w:t>
      </w:r>
    </w:p>
    <w:p>
      <w:r>
        <w:t xml:space="preserve">Build a Python system that constructs portfolios by </w:t>
      </w:r>
      <w:r>
        <w:rPr>
          <w:b/>
        </w:rPr>
        <w:t>risk budget</w:t>
      </w:r>
      <w:r>
        <w:t xml:space="preserve"> rather than by</w:t>
      </w:r>
    </w:p>
    <w:p>
      <w:r>
        <w:t>capital weight. Given a universe of assets and a target allocation of *risk*</w:t>
      </w:r>
    </w:p>
    <w:p>
      <w:r>
        <w:t>(how much each asset/group should contribute to total portfolio risk), the system:</w:t>
      </w:r>
    </w:p>
    <w:p>
      <w:pPr>
        <w:ind w:left="432" w:hanging="288"/>
      </w:pPr>
      <w:r>
        <w:rPr>
          <w:b/>
        </w:rPr>
        <w:t xml:space="preserve">1. </w:t>
      </w:r>
      <w:r>
        <w:t xml:space="preserve">Estimates a </w:t>
      </w:r>
      <w:r>
        <w:rPr>
          <w:b/>
        </w:rPr>
        <w:t>risk model</w:t>
      </w:r>
      <w:r>
        <w:t xml:space="preserve"> (covariance of asset returns).</w:t>
      </w:r>
    </w:p>
    <w:p>
      <w:pPr>
        <w:ind w:left="432" w:hanging="288"/>
      </w:pPr>
      <w:r>
        <w:rPr>
          <w:b/>
        </w:rPr>
        <w:t xml:space="preserve">2. </w:t>
      </w:r>
      <w:r>
        <w:t xml:space="preserve">Solves for asset </w:t>
      </w:r>
      <w:r>
        <w:rPr>
          <w:b/>
        </w:rPr>
        <w:t>weights</w:t>
      </w:r>
      <w:r>
        <w:t xml:space="preserve"> whose risk contributions match the target budgets.</w:t>
      </w:r>
    </w:p>
    <w:p>
      <w:pPr>
        <w:ind w:left="432" w:hanging="288"/>
      </w:pPr>
      <w:r>
        <w:rPr>
          <w:b/>
        </w:rPr>
        <w:t xml:space="preserve">3. </w:t>
      </w:r>
      <w:r>
        <w:rPr>
          <w:b/>
        </w:rPr>
        <w:t>Backtests</w:t>
      </w:r>
      <w:r>
        <w:t xml:space="preserve"> the resulting strategy through time with rebalancing and costs.</w:t>
      </w:r>
    </w:p>
    <w:p>
      <w:pPr>
        <w:ind w:left="432" w:hanging="288"/>
      </w:pPr>
      <w:r>
        <w:rPr>
          <w:b/>
        </w:rPr>
        <w:t xml:space="preserve">4. </w:t>
      </w:r>
      <w:r>
        <w:t xml:space="preserve">Reports </w:t>
      </w:r>
      <w:r>
        <w:rPr>
          <w:b/>
        </w:rPr>
        <w:t>performance and risk analytics</w:t>
      </w:r>
      <w:r>
        <w:t>, including risk-contribution attribution.</w:t>
      </w:r>
    </w:p>
    <w:p>
      <w:pPr>
        <w:ind w:left="432" w:hanging="288"/>
      </w:pPr>
      <w:r>
        <w:rPr>
          <w:b/>
        </w:rPr>
        <w:t xml:space="preserve">5. </w:t>
      </w:r>
      <w:r>
        <w:t xml:space="preserve">Exposes all of the above through a </w:t>
      </w:r>
      <w:r>
        <w:rPr>
          <w:b/>
        </w:rPr>
        <w:t>REST API</w:t>
      </w:r>
      <w:r>
        <w:t xml:space="preserve"> and an interactive </w:t>
      </w:r>
      <w:r>
        <w:rPr>
          <w:b/>
        </w:rPr>
        <w:t>dashboard</w:t>
      </w:r>
      <w:r>
        <w:t>.</w:t>
      </w:r>
    </w:p>
    <w:p>
      <w:r>
        <w:t xml:space="preserve">It also ships </w:t>
      </w:r>
      <w:r>
        <w:rPr>
          <w:b/>
        </w:rPr>
        <w:t>classical construction methods as benchmarks</w:t>
      </w:r>
      <w:r>
        <w:t xml:space="preserve"> (equal-weight,</w:t>
      </w:r>
    </w:p>
    <w:p>
      <w:r>
        <w:t>global minimum variance, max-Sharpe / tangency, efficient frontier) so a</w:t>
      </w:r>
    </w:p>
    <w:p>
      <w:r>
        <w:t>risk-budgeted portfolio can always be compared against them, and a **dynamic</w:t>
      </w:r>
    </w:p>
    <w:p>
      <w:r>
        <w:t>allocation** layer (CPPI and drawdown/floor strategies) for the *temporal* sense</w:t>
      </w:r>
    </w:p>
    <w:p>
      <w:r>
        <w:t>of risk budgeting described in §2.</w:t>
      </w:r>
    </w:p>
    <w:p>
      <w:pPr>
        <w:pStyle w:val="Heading3"/>
      </w:pPr>
      <w:r>
        <w:t>Methodology note</w:t>
      </w:r>
    </w:p>
    <w:p>
      <w:r>
        <w:t>The risk-analytics and classical-optimization methods follow the conventions in</w:t>
      </w:r>
    </w:p>
    <w:p>
      <w:r>
        <w:t>EDHEC Business School's *Introduction to Portfolio Construction and Analysis with</w:t>
      </w:r>
    </w:p>
    <w:p>
      <w:r>
        <w:t>Python* (Martellini / Vaidyanathan). We adopt that course's well-tested</w:t>
      </w:r>
    </w:p>
    <w:p>
      <w:r>
        <w:t>formulations for drawdown, downside risk (historic / Gaussian–Cornish-Fisher VaR,</w:t>
      </w:r>
    </w:p>
    <w:p>
      <w:r>
        <w:t>CVaR), the efficient frontier (GMV, MSR), CPPI, and Monte-Carlo (GBM) simulation,</w:t>
      </w:r>
    </w:p>
    <w:p>
      <w:r>
        <w:t>and extend beyond it with the cross-sectional risk-budgeting / ERC optimizer that</w:t>
      </w:r>
    </w:p>
    <w:p>
      <w:r>
        <w:t>is the core of this system.</w:t>
      </w:r>
    </w:p>
    <w:p>
      <w:r>
        <w:t>Beyond the course, the design draws on Martellini's published research and that of</w:t>
      </w:r>
    </w:p>
    <w:p>
      <w:r>
        <w:t>his co-authors (Milhau, Deguest, Meucci, Amenc, Goltz, Ziemann) — factor risk</w:t>
      </w:r>
    </w:p>
    <w:p>
      <w:r>
        <w:t>budgeting and the Effective Number of Bets, conditional/state-dependent risk</w:t>
      </w:r>
    </w:p>
    <w:p>
      <w:r>
        <w:t>budgets, ensemble "diversifying the diversifiers" construction, risk-based expected</w:t>
      </w:r>
    </w:p>
    <w:p>
      <w:r>
        <w:t>returns, and the PSP/LHP/safe-asset dynamic framework. Each such method is tagged</w:t>
      </w:r>
    </w:p>
    <w:p>
      <w:r>
        <w:t>to its source in §11 and tiered into v1 vs. roadmap (§10). Methods *not* due to</w:t>
      </w:r>
    </w:p>
    <w:p>
      <w:r>
        <w:t>Martellini (ERC: Maillard–Roncalli–Teïletche; MDP / Diversification Ratio:</w:t>
      </w:r>
    </w:p>
    <w:p>
      <w:r>
        <w:t>Choueifaty–Coignard; ENB/min-torsion: Meucci et al.) are attributed accordingly.</w:t>
      </w:r>
    </w:p>
    <w:p>
      <w:pPr>
        <w:pStyle w:val="Heading2"/>
      </w:pPr>
      <w:r>
        <w:t>2. Domain background (shared vocabulary)</w:t>
      </w:r>
    </w:p>
    <w:p>
      <w:r>
        <w:t xml:space="preserve">For a weight vector </w:t>
      </w:r>
      <w:r>
        <w:rPr>
          <w:rFonts w:ascii="Consolas" w:hAnsi="Consolas"/>
          <w:sz w:val="19"/>
        </w:rPr>
        <w:t>w</w:t>
      </w:r>
      <w:r>
        <w:t xml:space="preserve"> and covariance matrix </w:t>
      </w:r>
      <w:r>
        <w:rPr>
          <w:rFonts w:ascii="Consolas" w:hAnsi="Consolas"/>
          <w:sz w:val="19"/>
        </w:rPr>
        <w:t>Σ</w:t>
      </w:r>
      <w:r>
        <w:t>:</w:t>
      </w:r>
    </w:p>
    <w:p>
      <w:pPr>
        <w:pStyle w:val="ListBullet"/>
      </w:pPr>
      <w:r>
        <w:rPr>
          <w:b/>
        </w:rPr>
        <w:t>Portfolio volatility:</w:t>
      </w:r>
      <w:r>
        <w:t xml:space="preserve"> </w:t>
      </w:r>
      <w:r>
        <w:rPr>
          <w:rFonts w:ascii="Consolas" w:hAnsi="Consolas"/>
          <w:sz w:val="19"/>
        </w:rPr>
        <w:t>σ(w) = sqrt(wᵀ Σ w)</w:t>
      </w:r>
    </w:p>
    <w:p>
      <w:pPr>
        <w:pStyle w:val="ListBullet"/>
      </w:pPr>
      <w:r>
        <w:rPr>
          <w:b/>
        </w:rPr>
        <w:t>Marginal risk contribution:</w:t>
      </w:r>
      <w:r>
        <w:t xml:space="preserve"> </w:t>
      </w:r>
      <w:r>
        <w:rPr>
          <w:rFonts w:ascii="Consolas" w:hAnsi="Consolas"/>
          <w:sz w:val="19"/>
        </w:rPr>
        <w:t>MRCᵢ = (Σ w)ᵢ / σ(w)</w:t>
      </w:r>
    </w:p>
    <w:p>
      <w:pPr>
        <w:pStyle w:val="ListBullet"/>
      </w:pPr>
      <w:r>
        <w:rPr>
          <w:b/>
        </w:rPr>
        <w:t>Total risk contribution:</w:t>
      </w:r>
      <w:r>
        <w:t xml:space="preserve"> </w:t>
      </w:r>
      <w:r>
        <w:rPr>
          <w:rFonts w:ascii="Consolas" w:hAnsi="Consolas"/>
          <w:sz w:val="19"/>
        </w:rPr>
        <w:t>TRCᵢ = wᵢ · MRCᵢ</w:t>
      </w:r>
      <w:r>
        <w:t xml:space="preserve">, and </w:t>
      </w:r>
      <w:r>
        <w:rPr>
          <w:rFonts w:ascii="Consolas" w:hAnsi="Consolas"/>
          <w:sz w:val="19"/>
        </w:rPr>
        <w:t>Σᵢ TRCᵢ = σ(w)</w:t>
      </w:r>
    </w:p>
    <w:p>
      <w:pPr>
        <w:pStyle w:val="ListBullet"/>
      </w:pPr>
      <w:r>
        <w:rPr>
          <w:b/>
        </w:rPr>
        <w:t>Risk budget:</w:t>
      </w:r>
      <w:r>
        <w:t xml:space="preserve"> target fraction </w:t>
      </w:r>
      <w:r>
        <w:rPr>
          <w:rFonts w:ascii="Consolas" w:hAnsi="Consolas"/>
          <w:sz w:val="19"/>
        </w:rPr>
        <w:t>bᵢ</w:t>
      </w:r>
      <w:r>
        <w:t xml:space="preserve"> with </w:t>
      </w:r>
      <w:r>
        <w:rPr>
          <w:rFonts w:ascii="Consolas" w:hAnsi="Consolas"/>
          <w:sz w:val="19"/>
        </w:rPr>
        <w:t>Σ bᵢ = 1</w:t>
      </w:r>
      <w:r>
        <w:t xml:space="preserve">; we want </w:t>
      </w:r>
      <w:r>
        <w:rPr>
          <w:rFonts w:ascii="Consolas" w:hAnsi="Consolas"/>
          <w:sz w:val="19"/>
        </w:rPr>
        <w:t>TRCᵢ / σ(w) = bᵢ</w:t>
      </w:r>
      <w:r>
        <w:t>.</w:t>
      </w:r>
    </w:p>
    <w:p>
      <w:pPr>
        <w:pStyle w:val="ListBullet"/>
      </w:pPr>
      <w:r>
        <w:rPr>
          <w:b/>
        </w:rPr>
        <w:t>Equal Risk Contribution (ERC / "risk parity"):</w:t>
      </w:r>
      <w:r>
        <w:t xml:space="preserve"> the special case </w:t>
      </w:r>
      <w:r>
        <w:rPr>
          <w:rFonts w:ascii="Consolas" w:hAnsi="Consolas"/>
          <w:sz w:val="19"/>
        </w:rPr>
        <w:t>bᵢ = 1/N</w:t>
      </w:r>
      <w:r>
        <w:t>.</w:t>
      </w:r>
    </w:p>
    <w:p>
      <w:r>
        <w:rPr>
          <w:b/>
        </w:rPr>
        <w:t>Solver of record.</w:t>
      </w:r>
      <w:r>
        <w:t xml:space="preserve"> Use the convex formulation (Maillard–Roncalli–Teïletche /</w:t>
      </w:r>
    </w:p>
    <w:p>
      <w:r>
        <w:t xml:space="preserve">Spinu): minimize </w:t>
      </w:r>
      <w:r>
        <w:rPr>
          <w:rFonts w:ascii="Consolas" w:hAnsi="Consolas"/>
          <w:sz w:val="19"/>
        </w:rPr>
        <w:t>½ wᵀ Σ w − Σᵢ bᵢ · ln(wᵢ)</w:t>
      </w:r>
      <w:r>
        <w:t xml:space="preserve"> subject to </w:t>
      </w:r>
      <w:r>
        <w:rPr>
          <w:rFonts w:ascii="Consolas" w:hAnsi="Consolas"/>
          <w:sz w:val="19"/>
        </w:rPr>
        <w:t>w ≥ 0</w:t>
      </w:r>
      <w:r>
        <w:t>, then rescale so</w:t>
      </w:r>
    </w:p>
    <w:p>
      <w:r>
        <w:t>weights sum to the target leverage. This is convex, has a unique solution, and is</w:t>
      </w:r>
    </w:p>
    <w:p>
      <w:r>
        <w:t>far more robust than Newton root-finding on the risk-contribution residuals.</w:t>
      </w:r>
    </w:p>
    <w:p>
      <w:r>
        <w:rPr>
          <w:b/>
        </w:rPr>
        <w:t>Three solver paths, cheapest-that-fits</w:t>
      </w:r>
      <w:r>
        <w:t xml:space="preserve"> (validated against the </w:t>
      </w:r>
      <w:r>
        <w:rPr>
          <w:rFonts w:ascii="Consolas" w:hAnsi="Consolas"/>
          <w:sz w:val="19"/>
        </w:rPr>
        <w:t>riskparity.py</w:t>
      </w:r>
    </w:p>
    <w:p>
      <w:r>
        <w:t xml:space="preserve">and </w:t>
      </w:r>
      <w:r>
        <w:rPr>
          <w:rFonts w:ascii="Consolas" w:hAnsi="Consolas"/>
          <w:sz w:val="19"/>
        </w:rPr>
        <w:t>pyrb</w:t>
      </w:r>
      <w:r>
        <w:t xml:space="preserve"> reference implementations — see §11, §12):</w:t>
      </w:r>
    </w:p>
    <w:p>
      <w:pPr>
        <w:ind w:left="432" w:hanging="288"/>
      </w:pPr>
      <w:r>
        <w:rPr>
          <w:b/>
        </w:rPr>
        <w:t xml:space="preserve">1. </w:t>
      </w:r>
      <w:r>
        <w:rPr>
          <w:b/>
        </w:rPr>
        <w:t>`ccd.py` — Spinu cyclical coordinate descent (DEFAULT, fast path).</w:t>
      </w:r>
      <w:r>
        <w:t xml:space="preserve"> Exact,</w:t>
      </w:r>
      <w:r>
        <w:t xml:space="preserve"> pure-NumPy, converges in a few sweeps; handles long-only + bounds + leverage</w:t>
      </w:r>
      <w:r>
        <w:t xml:space="preserve"> (via final rescale). The per-coordinate update is the positive root of a scalar</w:t>
      </w:r>
      <w:r>
        <w:t xml:space="preserve"> quadratic — formula in §12.1.</w:t>
      </w:r>
    </w:p>
    <w:p>
      <w:pPr>
        <w:ind w:left="432" w:hanging="288"/>
      </w:pPr>
      <w:r>
        <w:rPr>
          <w:b/>
        </w:rPr>
        <w:t xml:space="preserve">2. </w:t>
      </w:r>
      <w:r>
        <w:rPr>
          <w:b/>
        </w:rPr>
        <w:t>`scipy_solver.py` — log-barrier via `scipy.optimize`</w:t>
      </w:r>
      <w:r>
        <w:t xml:space="preserve"> with analytic gradient</w:t>
      </w:r>
      <w:r>
        <w:t xml:space="preserve"> </w:t>
      </w:r>
      <w:r>
        <w:rPr>
          <w:rFonts w:ascii="Consolas" w:hAnsi="Consolas"/>
          <w:sz w:val="19"/>
        </w:rPr>
        <w:t>Σx − b/x</w:t>
      </w:r>
      <w:r>
        <w:t xml:space="preserve"> and Hessian </w:t>
      </w:r>
      <w:r>
        <w:rPr>
          <w:rFonts w:ascii="Consolas" w:hAnsi="Consolas"/>
          <w:sz w:val="19"/>
        </w:rPr>
        <w:t>Σ + diag(b/x²)</w:t>
      </w:r>
      <w:r>
        <w:t>; the cross-check oracle and the bounded</w:t>
      </w:r>
      <w:r>
        <w:t xml:space="preserve"> separable path.</w:t>
      </w:r>
    </w:p>
    <w:p>
      <w:pPr>
        <w:ind w:left="432" w:hanging="288"/>
      </w:pPr>
      <w:r>
        <w:rPr>
          <w:b/>
        </w:rPr>
        <w:t xml:space="preserve">3. </w:t>
      </w:r>
      <w:r>
        <w:rPr>
          <w:b/>
        </w:rPr>
        <w:t>`convex.py` — `cvxpy` log-barrier program</w:t>
      </w:r>
      <w:r>
        <w:t xml:space="preserve"> for genuinely non-separable</w:t>
      </w:r>
      <w:r>
        <w:t xml:space="preserve"> constraints (group caps, turnover, arbitrary </w:t>
      </w:r>
      <w:r>
        <w:rPr>
          <w:rFonts w:ascii="Consolas" w:hAnsi="Consolas"/>
          <w:sz w:val="19"/>
        </w:rPr>
        <w:t>Cw≤d</w:t>
      </w:r>
      <w:r>
        <w:t>) that CCD cannot express.</w:t>
      </w:r>
    </w:p>
    <w:p>
      <w:r>
        <w:t xml:space="preserve">The </w:t>
      </w:r>
      <w:r>
        <w:rPr>
          <w:rFonts w:ascii="Consolas" w:hAnsi="Consolas"/>
          <w:sz w:val="19"/>
        </w:rPr>
        <w:t>Optimizer</w:t>
      </w:r>
      <w:r>
        <w:t xml:space="preserve"> routes to the cheapest path the </w:t>
      </w:r>
      <w:r>
        <w:rPr>
          <w:rFonts w:ascii="Consolas" w:hAnsi="Consolas"/>
          <w:sz w:val="19"/>
        </w:rPr>
        <w:t>Constraints</w:t>
      </w:r>
      <w:r>
        <w:t xml:space="preserve"> allow (mirroring</w:t>
      </w:r>
    </w:p>
    <w:p>
      <w:r>
        <w:t xml:space="preserve">pyrb's </w:t>
      </w:r>
      <w:r>
        <w:rPr>
          <w:rFonts w:ascii="Consolas" w:hAnsi="Consolas"/>
          <w:sz w:val="19"/>
        </w:rPr>
        <w:t>_lambda_solve</w:t>
      </w:r>
      <w:r>
        <w:t xml:space="preserve">). An optional expected-return tilt </w:t>
      </w:r>
      <w:r>
        <w:rPr>
          <w:rFonts w:ascii="Consolas" w:hAnsi="Consolas"/>
          <w:sz w:val="19"/>
        </w:rPr>
        <w:t>c·σ(w) − πᵀw</w:t>
      </w:r>
    </w:p>
    <w:p>
      <w:r>
        <w:t xml:space="preserve">(Roncalli) is supported by the CCD path. CVaR / tail-risk budgeting is </w:t>
      </w:r>
      <w:r>
        <w:rPr>
          <w:b/>
        </w:rPr>
        <w:t>roadmap</w:t>
      </w:r>
    </w:p>
    <w:p>
      <w:r>
        <w:t>(neither reference implements it; needs a Rockafellar–Uryasev LP — §10).</w:t>
      </w:r>
    </w:p>
    <w:p>
      <w:pPr>
        <w:pStyle w:val="Heading3"/>
      </w:pPr>
      <w:r>
        <w:t>Three senses of "risk budgeting"</w:t>
      </w:r>
    </w:p>
    <w:p>
      <w:r>
        <w:t>The system supports all three; they are complementary, not competing:</w:t>
      </w:r>
    </w:p>
    <w:p>
      <w:pPr>
        <w:ind w:left="432" w:hanging="288"/>
      </w:pPr>
      <w:r>
        <w:rPr>
          <w:b/>
        </w:rPr>
        <w:t xml:space="preserve">1. </w:t>
      </w:r>
      <w:r>
        <w:rPr>
          <w:b/>
        </w:rPr>
        <w:t>Cross-sectional, across assets (the core):</w:t>
      </w:r>
      <w:r>
        <w:t xml:space="preserve"> distribute total portfolio risk</w:t>
      </w:r>
      <w:r>
        <w:t xml:space="preserve"> *across assets* so each asset/group contributes its target share </w:t>
      </w:r>
      <w:r>
        <w:rPr>
          <w:rFonts w:ascii="Consolas" w:hAnsi="Consolas"/>
          <w:sz w:val="19"/>
        </w:rPr>
        <w:t>bᵢ</w:t>
      </w:r>
      <w:r>
        <w:t xml:space="preserve"> at a point</w:t>
      </w:r>
      <w:r>
        <w:t xml:space="preserve"> in time. This is the ERC / risk-contribution optimizer above.</w:t>
      </w:r>
    </w:p>
    <w:p>
      <w:pPr>
        <w:ind w:left="432" w:hanging="288"/>
      </w:pPr>
      <w:r>
        <w:rPr>
          <w:b/>
        </w:rPr>
        <w:t xml:space="preserve">2. </w:t>
      </w:r>
      <w:r>
        <w:rPr>
          <w:b/>
        </w:rPr>
        <w:t>Cross-sectional, across factors (Deguest–Martellini–Meucci):</w:t>
      </w:r>
      <w:r>
        <w:t xml:space="preserve"> correlated</w:t>
      </w:r>
      <w:r>
        <w:t xml:space="preserve"> assets overstate diversification. Budget risk instead across *uncorrelated</w:t>
      </w:r>
      <w:r>
        <w:t xml:space="preserve"> factors* (PCA or minimum-torsion), and target the </w:t>
      </w:r>
      <w:r>
        <w:rPr>
          <w:b/>
        </w:rPr>
        <w:t>Effective Number of Bets</w:t>
      </w:r>
      <w:r>
        <w:t>.</w:t>
      </w:r>
      <w:r>
        <w:t xml:space="preserve"> See the diversification block below; lives in the </w:t>
      </w:r>
      <w:r>
        <w:rPr>
          <w:rFonts w:ascii="Consolas" w:hAnsi="Consolas"/>
          <w:sz w:val="19"/>
        </w:rPr>
        <w:t>diversification/</w:t>
      </w:r>
      <w:r>
        <w:t xml:space="preserve"> package.</w:t>
      </w:r>
    </w:p>
    <w:p>
      <w:pPr>
        <w:ind w:left="432" w:hanging="288"/>
      </w:pPr>
      <w:r>
        <w:rPr>
          <w:b/>
        </w:rPr>
        <w:t xml:space="preserve">3. </w:t>
      </w:r>
      <w:r>
        <w:rPr>
          <w:b/>
        </w:rPr>
        <w:t>Temporal / dynamic (CPPI, LDI):</w:t>
      </w:r>
      <w:r>
        <w:t xml:space="preserve"> distribute a risk budget *over time* between</w:t>
      </w:r>
      <w:r>
        <w:t xml:space="preserve"> a performance-seeking and a safe asset, subject to a floor or maximum-drawdown</w:t>
      </w:r>
      <w:r>
        <w:t xml:space="preserve"> constraint. Allocation to the risky asset is </w:t>
      </w:r>
      <w:r>
        <w:rPr>
          <w:rFonts w:ascii="Consolas" w:hAnsi="Consolas"/>
          <w:sz w:val="19"/>
        </w:rPr>
        <w:t>m × cushion</w:t>
      </w:r>
      <w:r>
        <w:t>, where</w:t>
      </w:r>
      <w:r>
        <w:t xml:space="preserve"> </w:t>
      </w:r>
      <w:r>
        <w:rPr>
          <w:rFonts w:ascii="Consolas" w:hAnsi="Consolas"/>
          <w:sz w:val="19"/>
        </w:rPr>
        <w:t>cushion = (asset − floor)/asset</w:t>
      </w:r>
      <w:r>
        <w:t xml:space="preserve"> and </w:t>
      </w:r>
      <w:r>
        <w:rPr>
          <w:rFonts w:ascii="Consolas" w:hAnsi="Consolas"/>
          <w:sz w:val="19"/>
        </w:rPr>
        <w:t>m</w:t>
      </w:r>
      <w:r>
        <w:t xml:space="preserve"> is the multiplier. Generalizes to a</w:t>
      </w:r>
      <w:r>
        <w:t xml:space="preserve"> three-fund PSP / liability-hedging / safe-asset split (Martellini–Milhau). Lives</w:t>
      </w:r>
      <w:r>
        <w:t xml:space="preserve"> in the </w:t>
      </w:r>
      <w:r>
        <w:rPr>
          <w:rFonts w:ascii="Consolas" w:hAnsi="Consolas"/>
          <w:sz w:val="19"/>
        </w:rPr>
        <w:t>dynamic/</w:t>
      </w:r>
      <w:r>
        <w:t xml:space="preserve"> package.</w:t>
      </w:r>
    </w:p>
    <w:p>
      <w:r>
        <w:t xml:space="preserve">Budgets may also be </w:t>
      </w:r>
      <w:r>
        <w:rPr>
          <w:b/>
        </w:rPr>
        <w:t>conditional / state-dependent</w:t>
      </w:r>
      <w:r>
        <w:t xml:space="preserve"> (Martellini–Milhau–Tarelli):</w:t>
      </w:r>
    </w:p>
    <w:p>
      <w:r>
        <w:t xml:space="preserve">the target contributions </w:t>
      </w:r>
      <w:r>
        <w:rPr>
          <w:rFonts w:ascii="Consolas" w:hAnsi="Consolas"/>
          <w:sz w:val="19"/>
        </w:rPr>
        <w:t>bᵢ</w:t>
      </w:r>
      <w:r>
        <w:t xml:space="preserve"> can be a function of an observable state variable</w:t>
      </w:r>
    </w:p>
    <w:p>
      <w:r>
        <w:t>(e.g. interest-rate level, yield-curve slope, valuation), falling back to ERC when</w:t>
      </w:r>
    </w:p>
    <w:p>
      <w:r>
        <w:t>no signal is present — addressing unconditional risk parity's structural bond</w:t>
      </w:r>
    </w:p>
    <w:p>
      <w:r>
        <w:t>overweight in changing rate regimes.</w:t>
      </w:r>
    </w:p>
    <w:p>
      <w:pPr>
        <w:pStyle w:val="Heading3"/>
      </w:pPr>
      <w:r>
        <w:t>Downside-risk vocabulary (analytics layer)</w:t>
      </w:r>
    </w:p>
    <w:p>
      <w:pPr>
        <w:pStyle w:val="ListBullet"/>
      </w:pPr>
      <w:r>
        <w:rPr>
          <w:b/>
        </w:rPr>
        <w:t>Drawdown:</w:t>
      </w:r>
      <w:r>
        <w:t xml:space="preserve"> from a wealth index, the % decline from the running peak; max drawdown is the worst.</w:t>
      </w:r>
    </w:p>
    <w:p>
      <w:pPr>
        <w:pStyle w:val="ListBullet"/>
      </w:pPr>
      <w:r>
        <w:rPr>
          <w:b/>
        </w:rPr>
        <w:t>Semi-deviation:</w:t>
      </w:r>
      <w:r>
        <w:t xml:space="preserve"> volatility computed over negative returns only.</w:t>
      </w:r>
    </w:p>
    <w:p>
      <w:pPr>
        <w:pStyle w:val="ListBullet"/>
      </w:pPr>
      <w:r>
        <w:rPr>
          <w:b/>
        </w:rPr>
        <w:t>VaR (Value at Risk):</w:t>
      </w:r>
      <w:r>
        <w:t xml:space="preserve"> the loss not exceeded at confidence </w:t>
      </w:r>
      <w:r>
        <w:rPr>
          <w:rFonts w:ascii="Consolas" w:hAnsi="Consolas"/>
          <w:sz w:val="19"/>
        </w:rPr>
        <w:t>1−α</w:t>
      </w:r>
      <w:r>
        <w:t xml:space="preserve">. Three estimators: historic (empirical percentile), Gaussian (parametric), and </w:t>
      </w:r>
      <w:r>
        <w:rPr>
          <w:b/>
        </w:rPr>
        <w:t>Cornish-Fisher modified VaR</w:t>
      </w:r>
      <w:r>
        <w:t xml:space="preserve"> (adjusts the Gaussian quantile for skewness and kurtosis).</w:t>
      </w:r>
    </w:p>
    <w:p>
      <w:pPr>
        <w:pStyle w:val="ListBullet"/>
      </w:pPr>
      <w:r>
        <w:rPr>
          <w:b/>
        </w:rPr>
        <w:t>CVaR / Expected Shortfall:</w:t>
      </w:r>
      <w:r>
        <w:t xml:space="preserve"> the mean loss conditional on breaching VaR.</w:t>
      </w:r>
    </w:p>
    <w:p>
      <w:pPr>
        <w:pStyle w:val="ListBullet"/>
      </w:pPr>
      <w:r>
        <w:rPr>
          <w:b/>
        </w:rPr>
        <w:t>Distribution diagnostics:</w:t>
      </w:r>
      <w:r>
        <w:t xml:space="preserve"> skewness, kurtosis, and the </w:t>
      </w:r>
      <w:r>
        <w:rPr>
          <w:b/>
        </w:rPr>
        <w:t>Jarque-Bera</w:t>
      </w:r>
      <w:r>
        <w:t xml:space="preserve"> normality test.</w:t>
      </w:r>
    </w:p>
    <w:p>
      <w:pPr>
        <w:pStyle w:val="Heading3"/>
      </w:pPr>
      <w:r>
        <w:t>Classical optimizers (benchmarks)</w:t>
      </w:r>
    </w:p>
    <w:p>
      <w:pPr>
        <w:pStyle w:val="ListBullet"/>
      </w:pPr>
      <w:r>
        <w:rPr>
          <w:b/>
        </w:rPr>
        <w:t>GMV (global minimum variance):</w:t>
      </w:r>
      <w:r>
        <w:t xml:space="preserve"> </w:t>
      </w:r>
      <w:r>
        <w:rPr>
          <w:rFonts w:ascii="Consolas" w:hAnsi="Consolas"/>
          <w:sz w:val="19"/>
        </w:rPr>
        <w:t>min wᵀΣw</w:t>
      </w:r>
      <w:r>
        <w:t xml:space="preserve"> s.t. weight constraints — needs only </w:t>
      </w:r>
      <w:r>
        <w:rPr>
          <w:rFonts w:ascii="Consolas" w:hAnsi="Consolas"/>
          <w:sz w:val="19"/>
        </w:rPr>
        <w:t>Σ</w:t>
      </w:r>
      <w:r>
        <w:t>.</w:t>
      </w:r>
    </w:p>
    <w:p>
      <w:pPr>
        <w:pStyle w:val="ListBullet"/>
      </w:pPr>
      <w:r>
        <w:rPr>
          <w:b/>
        </w:rPr>
        <w:t>MSR (max Sharpe / tangency):</w:t>
      </w:r>
      <w:r>
        <w:t xml:space="preserve"> maximizes </w:t>
      </w:r>
      <w:r>
        <w:rPr>
          <w:rFonts w:ascii="Consolas" w:hAnsi="Consolas"/>
          <w:sz w:val="19"/>
        </w:rPr>
        <w:t>(wᵀμ − r_f)/σ(w)</w:t>
      </w:r>
      <w:r>
        <w:t xml:space="preserve"> — needs expected returns </w:t>
      </w:r>
      <w:r>
        <w:rPr>
          <w:rFonts w:ascii="Consolas" w:hAnsi="Consolas"/>
          <w:sz w:val="19"/>
        </w:rPr>
        <w:t>μ</w:t>
      </w:r>
      <w:r>
        <w:t>.</w:t>
      </w:r>
    </w:p>
    <w:p>
      <w:pPr>
        <w:pStyle w:val="ListBullet"/>
      </w:pPr>
      <w:r>
        <w:rPr>
          <w:b/>
        </w:rPr>
        <w:t>Efficient frontier:</w:t>
      </w:r>
      <w:r>
        <w:t xml:space="preserve"> the set of min-variance portfolios for each target return; plus equal-weight as a naive baseline.</w:t>
      </w:r>
    </w:p>
    <w:p>
      <w:pPr>
        <w:pStyle w:val="ListBullet"/>
      </w:pPr>
      <w:r>
        <w:rPr>
          <w:b/>
        </w:rPr>
        <w:t>Efficient-MSR (Martellini 2008):</w:t>
      </w:r>
      <w:r>
        <w:t xml:space="preserve"> an MSR variant whose </w:t>
      </w:r>
      <w:r>
        <w:rPr>
          <w:rFonts w:ascii="Consolas" w:hAnsi="Consolas"/>
          <w:sz w:val="19"/>
        </w:rPr>
        <w:t>μ</w:t>
      </w:r>
      <w:r>
        <w:t xml:space="preserve"> is a *risk-based proxy*</w:t>
      </w:r>
    </w:p>
    <w:p>
      <w:r>
        <w:t>(total volatility / semi-deviation) rather than the unreliable sample mean.</w:t>
      </w:r>
    </w:p>
    <w:p>
      <w:r>
        <w:t xml:space="preserve">These require an </w:t>
      </w:r>
      <w:r>
        <w:rPr>
          <w:b/>
        </w:rPr>
        <w:t>expected-returns</w:t>
      </w:r>
      <w:r>
        <w:t xml:space="preserve"> input that the core risk-budgeting path does</w:t>
      </w:r>
    </w:p>
    <w:p>
      <w:r>
        <w:t>not; see the additive contract in §5.</w:t>
      </w:r>
    </w:p>
    <w:p>
      <w:pPr>
        <w:pStyle w:val="Heading3"/>
      </w:pPr>
      <w:r>
        <w:t>Views-based expected returns — Black-Litterman (v1)</w:t>
      </w:r>
    </w:p>
    <w:p>
      <w:r>
        <w:t xml:space="preserve">Black-Litterman blends a </w:t>
      </w:r>
      <w:r>
        <w:rPr>
          <w:b/>
        </w:rPr>
        <w:t>market-equilibrium prior</w:t>
      </w:r>
      <w:r>
        <w:t xml:space="preserve"> with subjective </w:t>
      </w:r>
      <w:r>
        <w:rPr>
          <w:b/>
        </w:rPr>
        <w:t>views</w:t>
      </w:r>
      <w:r>
        <w:t xml:space="preserve"> to</w:t>
      </w:r>
    </w:p>
    <w:p>
      <w:r>
        <w:t>produce posterior expected returns that are far more stable than raw sample means —</w:t>
      </w:r>
    </w:p>
    <w:p>
      <w:r>
        <w:t xml:space="preserve">making it the natural </w:t>
      </w:r>
      <w:r>
        <w:rPr>
          <w:rFonts w:ascii="Consolas" w:hAnsi="Consolas"/>
          <w:sz w:val="19"/>
        </w:rPr>
        <w:t>μ</w:t>
      </w:r>
      <w:r>
        <w:t xml:space="preserve"> source for the MSR / efficient-frontier / mean-variance</w:t>
      </w:r>
    </w:p>
    <w:p>
      <w:r>
        <w:t>paths. Pipeline (formulas in §12.7):</w:t>
      </w:r>
    </w:p>
    <w:p>
      <w:pPr>
        <w:pStyle w:val="ListBullet"/>
      </w:pPr>
      <w:r>
        <w:rPr>
          <w:b/>
        </w:rPr>
        <w:t>Prior</w:t>
      </w:r>
      <w:r>
        <w:t xml:space="preserve"> by reverse optimization: </w:t>
      </w:r>
      <w:r>
        <w:rPr>
          <w:rFonts w:ascii="Consolas" w:hAnsi="Consolas"/>
          <w:sz w:val="19"/>
        </w:rPr>
        <w:t>Π = δ·Σ·w_mkt</w:t>
      </w:r>
      <w:r>
        <w:t xml:space="preserve"> from market-cap weights and a</w:t>
      </w:r>
    </w:p>
    <w:p>
      <w:r>
        <w:t xml:space="preserve">market-implied risk-aversion </w:t>
      </w:r>
      <w:r>
        <w:rPr>
          <w:rFonts w:ascii="Consolas" w:hAnsi="Consolas"/>
          <w:sz w:val="19"/>
        </w:rPr>
        <w:t>δ</w:t>
      </w:r>
      <w:r>
        <w:t>.</w:t>
      </w:r>
    </w:p>
    <w:p>
      <w:pPr>
        <w:pStyle w:val="ListBullet"/>
      </w:pPr>
      <w:r>
        <w:rPr>
          <w:b/>
        </w:rPr>
        <w:t>Views</w:t>
      </w:r>
      <w:r>
        <w:t xml:space="preserve"> </w:t>
      </w:r>
      <w:r>
        <w:rPr>
          <w:rFonts w:ascii="Consolas" w:hAnsi="Consolas"/>
          <w:sz w:val="19"/>
        </w:rPr>
        <w:t>(P, Q, Ω)</w:t>
      </w:r>
      <w:r>
        <w:t xml:space="preserve">: </w:t>
      </w:r>
      <w:r>
        <w:rPr>
          <w:rFonts w:ascii="Consolas" w:hAnsi="Consolas"/>
          <w:sz w:val="19"/>
        </w:rPr>
        <w:t>P</w:t>
      </w:r>
      <w:r>
        <w:t xml:space="preserve"> picks the assets, </w:t>
      </w:r>
      <w:r>
        <w:rPr>
          <w:rFonts w:ascii="Consolas" w:hAnsi="Consolas"/>
          <w:sz w:val="19"/>
        </w:rPr>
        <w:t>Q</w:t>
      </w:r>
      <w:r>
        <w:t xml:space="preserve"> the view returns, </w:t>
      </w:r>
      <w:r>
        <w:rPr>
          <w:rFonts w:ascii="Consolas" w:hAnsi="Consolas"/>
          <w:sz w:val="19"/>
        </w:rPr>
        <w:t>Ω</w:t>
      </w:r>
      <w:r>
        <w:t xml:space="preserve"> the view</w:t>
      </w:r>
    </w:p>
    <w:p>
      <w:r>
        <w:t xml:space="preserve">uncertainty (He–Litterman default </w:t>
      </w:r>
      <w:r>
        <w:rPr>
          <w:rFonts w:ascii="Consolas" w:hAnsi="Consolas"/>
          <w:sz w:val="19"/>
        </w:rPr>
        <w:t>Ω = diag(diag(τPΣPᵀ))</w:t>
      </w:r>
      <w:r>
        <w:t>, or Idzorek confidences).</w:t>
      </w:r>
    </w:p>
    <w:p>
      <w:pPr>
        <w:pStyle w:val="ListBullet"/>
      </w:pPr>
      <w:r>
        <w:rPr>
          <w:b/>
        </w:rPr>
        <w:t>Posterior</w:t>
      </w:r>
      <w:r>
        <w:t xml:space="preserve"> returns </w:t>
      </w:r>
      <w:r>
        <w:rPr>
          <w:rFonts w:ascii="Consolas" w:hAnsi="Consolas"/>
          <w:sz w:val="19"/>
        </w:rPr>
        <w:t>E(R)</w:t>
      </w:r>
      <w:r>
        <w:t xml:space="preserve"> and covariance via the He–Litterman master formula,</w:t>
      </w:r>
    </w:p>
    <w:p>
      <w:r>
        <w:t>solved as a linear system (not a matrix inverse) for numerical stability.</w:t>
      </w:r>
    </w:p>
    <w:p>
      <w:r>
        <w:t xml:space="preserve">Implemented as a </w:t>
      </w:r>
      <w:r>
        <w:rPr>
          <w:rFonts w:ascii="Consolas" w:hAnsi="Consolas"/>
          <w:sz w:val="19"/>
        </w:rPr>
        <w:t>MeanModel</w:t>
      </w:r>
      <w:r>
        <w:t xml:space="preserve">-shaped component (posterior </w:t>
      </w:r>
      <w:r>
        <w:rPr>
          <w:rFonts w:ascii="Consolas" w:hAnsi="Consolas"/>
          <w:sz w:val="19"/>
        </w:rPr>
        <w:t>ExpectedReturns</w:t>
      </w:r>
      <w:r>
        <w:t>) plus a</w:t>
      </w:r>
    </w:p>
    <w:p>
      <w:r>
        <w:t xml:space="preserve">posterior covariance; its weights can also be read directly via </w:t>
      </w:r>
      <w:r>
        <w:rPr>
          <w:rFonts w:ascii="Consolas" w:hAnsi="Consolas"/>
          <w:sz w:val="19"/>
        </w:rPr>
        <w:t>w=(δΣ)⁻¹E(R)</w:t>
      </w:r>
      <w:r>
        <w:t>.</w:t>
      </w:r>
    </w:p>
    <w:p>
      <w:pPr>
        <w:pStyle w:val="Heading3"/>
      </w:pPr>
      <w:r>
        <w:t>Diversification measurement &amp; factor risk budgeting</w:t>
      </w:r>
    </w:p>
    <w:p>
      <w:pPr>
        <w:pStyle w:val="ListBullet"/>
      </w:pPr>
      <w:r>
        <w:rPr>
          <w:b/>
        </w:rPr>
        <w:t>Diversification Ratio (Choueifaty–Coignard):</w:t>
      </w:r>
      <w:r>
        <w:t xml:space="preserve"> </w:t>
      </w:r>
      <w:r>
        <w:rPr>
          <w:rFonts w:ascii="Consolas" w:hAnsi="Consolas"/>
          <w:sz w:val="19"/>
        </w:rPr>
        <w:t>DR(w) = (wᵀσ)/√(wᵀΣw)</w:t>
      </w:r>
      <w:r>
        <w:t>. The</w:t>
      </w:r>
    </w:p>
    <w:p>
      <w:r>
        <w:rPr>
          <w:b/>
        </w:rPr>
        <w:t>Most Diversified Portfolio (MDP)</w:t>
      </w:r>
      <w:r>
        <w:t xml:space="preserve"> maximizes it.</w:t>
      </w:r>
    </w:p>
    <w:p>
      <w:pPr>
        <w:pStyle w:val="ListBullet"/>
      </w:pPr>
      <w:r>
        <w:rPr>
          <w:b/>
        </w:rPr>
        <w:t>Effective Number of Bets, ENB (Meucci):</w:t>
      </w:r>
      <w:r>
        <w:t xml:space="preserve"> PCA the covariance, take each factor's</w:t>
      </w:r>
    </w:p>
    <w:p>
      <w:r>
        <w:t xml:space="preserve">normalized risk contribution </w:t>
      </w:r>
      <w:r>
        <w:rPr>
          <w:rFonts w:ascii="Consolas" w:hAnsi="Consolas"/>
          <w:sz w:val="19"/>
        </w:rPr>
        <w:t>pᵢ</w:t>
      </w:r>
      <w:r>
        <w:t xml:space="preserve">, then </w:t>
      </w:r>
      <w:r>
        <w:rPr>
          <w:rFonts w:ascii="Consolas" w:hAnsi="Consolas"/>
          <w:sz w:val="19"/>
        </w:rPr>
        <w:t>ENB = exp(−Σ pᵢ ln pᵢ)</w:t>
      </w:r>
      <w:r>
        <w:t>. A diversification</w:t>
      </w:r>
    </w:p>
    <w:p>
      <w:r>
        <w:t>score that is honest about correlation (unlike a naive count of holdings).</w:t>
      </w:r>
    </w:p>
    <w:p>
      <w:pPr>
        <w:pStyle w:val="ListBullet"/>
      </w:pPr>
      <w:r>
        <w:rPr>
          <w:b/>
        </w:rPr>
        <w:t>Minimum-torsion bets (Meucci–Santangelo–Deguest):</w:t>
      </w:r>
      <w:r>
        <w:t xml:space="preserve"> raw PCA factors are unstable</w:t>
      </w:r>
    </w:p>
    <w:p>
      <w:r>
        <w:t xml:space="preserve">(sign/ordering spin as </w:t>
      </w:r>
      <w:r>
        <w:rPr>
          <w:rFonts w:ascii="Consolas" w:hAnsi="Consolas"/>
          <w:sz w:val="19"/>
        </w:rPr>
        <w:t>Σ</w:t>
      </w:r>
      <w:r>
        <w:t xml:space="preserve"> shifts). The minimum-torsion transform yields uncorrelated</w:t>
      </w:r>
    </w:p>
    <w:p>
      <w:r>
        <w:t>factors as close as possible to the original assets — a stable basis for ENB and for</w:t>
      </w:r>
    </w:p>
    <w:p>
      <w:r>
        <w:rPr>
          <w:b/>
        </w:rPr>
        <w:t>factor risk budgeting</w:t>
      </w:r>
      <w:r>
        <w:t xml:space="preserve"> (budget risk across these factors).</w:t>
      </w:r>
    </w:p>
    <w:p>
      <w:pPr>
        <w:pStyle w:val="ListBullet"/>
      </w:pPr>
      <w:r>
        <w:rPr>
          <w:b/>
        </w:rPr>
        <w:t>Max-ENB constructor (Deguest–Martellini–Meucci):</w:t>
      </w:r>
      <w:r>
        <w:t xml:space="preserve"> maximize ENB, or constrain</w:t>
      </w:r>
    </w:p>
    <w:p>
      <w:r>
        <w:rPr>
          <w:rFonts w:ascii="Consolas" w:hAnsi="Consolas"/>
          <w:sz w:val="19"/>
        </w:rPr>
        <w:t>ENB(w) ≥ k</w:t>
      </w:r>
      <w:r>
        <w:t xml:space="preserve"> on top of another objective.</w:t>
      </w:r>
    </w:p>
    <w:p>
      <w:pPr>
        <w:pStyle w:val="Heading3"/>
      </w:pPr>
      <w:r>
        <w:t>Ensemble construction ("diversifying the diversifiers", Amenc–Goltz–Lodh–Martellini)</w:t>
      </w:r>
    </w:p>
    <w:p>
      <w:r>
        <w:t>Any single weighting scheme can suffer severe short-term underperformance from</w:t>
      </w:r>
    </w:p>
    <w:p>
      <w:r>
        <w:t>estimation/model risk. Blend several (GMV, Efficient-MSR, ERC, MDP, max-decorrelation)</w:t>
      </w:r>
    </w:p>
    <w:p>
      <w:r>
        <w:t>by averaging their normalized weights, optionally with a **tracking-error-control</w:t>
      </w:r>
    </w:p>
    <w:p>
      <w:r>
        <w:t>overlay** that shrinks the blend toward a reference (e.g. cap- or equal-weight) when</w:t>
      </w:r>
    </w:p>
    <w:p>
      <w:r>
        <w:t>ex-ante TE exceeds a target. This is EDHEC's "Diversified Multi-Strategy" and the</w:t>
      </w:r>
    </w:p>
    <w:p>
      <w:r>
        <w:t>primary model-risk-reduction lever.</w:t>
      </w:r>
    </w:p>
    <w:p>
      <w:pPr>
        <w:pStyle w:val="Heading3"/>
      </w:pPr>
      <w:r>
        <w:t>Higher-moment estimation (Martellini–Ziemann)</w:t>
      </w:r>
    </w:p>
    <w:p>
      <w:r>
        <w:t>For non-normal assets, mean-variance is insufficient and naive sample co-skewness /</w:t>
      </w:r>
    </w:p>
    <w:p>
      <w:r>
        <w:t>co-kurtosis tensors are too noisy to help. Structured / shrinkage estimators of the</w:t>
      </w:r>
    </w:p>
    <w:p>
      <w:r>
        <w:t>higher-order comoments make higher-moment optimization pay off out-of-sample. Treated</w:t>
      </w:r>
    </w:p>
    <w:p>
      <w:r>
        <w:t xml:space="preserve">as an </w:t>
      </w:r>
      <w:r>
        <w:rPr>
          <w:b/>
        </w:rPr>
        <w:t>advanced/optional</w:t>
      </w:r>
      <w:r>
        <w:t xml:space="preserve"> estimator (stretch), and it dovetails with the</w:t>
      </w:r>
    </w:p>
    <w:p>
      <w:r>
        <w:t>Cornish-Fisher VaR already in the analytics layer.</w:t>
      </w:r>
    </w:p>
    <w:p>
      <w:pPr>
        <w:pStyle w:val="Heading2"/>
      </w:pPr>
      <w:r>
        <w:t>3. Technology choices</w:t>
      </w:r>
    </w:p>
    <w:p>
      <w:pPr>
        <w:pStyle w:val="ListBullet"/>
      </w:pPr>
      <w:r>
        <w:rPr>
          <w:b/>
        </w:rPr>
        <w:t>Language:</w:t>
      </w:r>
      <w:r>
        <w:t xml:space="preserve"> Python 3.11+</w:t>
      </w:r>
    </w:p>
    <w:p>
      <w:pPr>
        <w:pStyle w:val="ListBullet"/>
      </w:pPr>
      <w:r>
        <w:rPr>
          <w:b/>
        </w:rPr>
        <w:t>Core numerics:</w:t>
      </w:r>
      <w:r>
        <w:t xml:space="preserve"> numpy, pandas, scipy</w:t>
      </w:r>
    </w:p>
    <w:p>
      <w:pPr>
        <w:pStyle w:val="ListBullet"/>
      </w:pPr>
      <w:r>
        <w:rPr>
          <w:b/>
        </w:rPr>
        <w:t>Optimization:</w:t>
      </w:r>
      <w:r>
        <w:t xml:space="preserve"> cvxpy (primary) + scipy (fallback/cross-check)</w:t>
      </w:r>
    </w:p>
    <w:p>
      <w:pPr>
        <w:pStyle w:val="ListBullet"/>
      </w:pPr>
      <w:r>
        <w:rPr>
          <w:b/>
        </w:rPr>
        <w:t>Covariance shrinkage:</w:t>
      </w:r>
      <w:r>
        <w:t xml:space="preserve"> scikit-learn (</w:t>
      </w:r>
      <w:r>
        <w:rPr>
          <w:rFonts w:ascii="Consolas" w:hAnsi="Consolas"/>
          <w:sz w:val="19"/>
        </w:rPr>
        <w:t>LedoitWolf</w:t>
      </w:r>
      <w:r>
        <w:t>) or a self-contained impl</w:t>
      </w:r>
    </w:p>
    <w:p>
      <w:pPr>
        <w:pStyle w:val="ListBullet"/>
      </w:pPr>
      <w:r>
        <w:rPr>
          <w:b/>
        </w:rPr>
        <w:t>API:</w:t>
      </w:r>
      <w:r>
        <w:t xml:space="preserve"> FastAPI + uvicorn + pydantic v2</w:t>
      </w:r>
    </w:p>
    <w:p>
      <w:pPr>
        <w:pStyle w:val="ListBullet"/>
      </w:pPr>
      <w:r>
        <w:rPr>
          <w:b/>
        </w:rPr>
        <w:t>Dashboard:</w:t>
      </w:r>
      <w:r>
        <w:t xml:space="preserve"> Streamlit + Plotly</w:t>
      </w:r>
    </w:p>
    <w:p>
      <w:pPr>
        <w:pStyle w:val="ListBullet"/>
      </w:pPr>
      <w:r>
        <w:rPr>
          <w:b/>
        </w:rPr>
        <w:t>Tooling:</w:t>
      </w:r>
      <w:r>
        <w:t xml:space="preserve"> pytest (+pytest-cov), ruff (lint+format), mypy (typing)</w:t>
      </w:r>
    </w:p>
    <w:p>
      <w:pPr>
        <w:pStyle w:val="ListBullet"/>
      </w:pPr>
      <w:r>
        <w:rPr>
          <w:b/>
        </w:rPr>
        <w:t>Packaging:</w:t>
      </w:r>
      <w:r>
        <w:t xml:space="preserve"> pyproject.toml, src-less layout rooted at </w:t>
      </w:r>
      <w:r>
        <w:rPr>
          <w:rFonts w:ascii="Consolas" w:hAnsi="Consolas"/>
          <w:sz w:val="19"/>
        </w:rPr>
        <w:t>riskbudget/</w:t>
      </w:r>
    </w:p>
    <w:p>
      <w:pPr>
        <w:pStyle w:val="ListBullet"/>
      </w:pPr>
      <w:r>
        <w:rPr>
          <w:b/>
        </w:rPr>
        <w:t>Optional dev-only cross-check deps:</w:t>
      </w:r>
      <w:r>
        <w:t xml:space="preserve"> </w:t>
      </w:r>
      <w:r>
        <w:rPr>
          <w:rFonts w:ascii="Consolas" w:hAnsi="Consolas"/>
          <w:sz w:val="19"/>
        </w:rPr>
        <w:t>riskparityportfolio</w:t>
      </w:r>
      <w:r>
        <w:t xml:space="preserve">, </w:t>
      </w:r>
      <w:r>
        <w:rPr>
          <w:rFonts w:ascii="Consolas" w:hAnsi="Consolas"/>
          <w:sz w:val="19"/>
        </w:rPr>
        <w:t>pyportfolioopt</w:t>
      </w:r>
      <w:r>
        <w:t>,</w:t>
      </w:r>
    </w:p>
    <w:p>
      <w:r>
        <w:rPr>
          <w:rFonts w:ascii="Consolas" w:hAnsi="Consolas"/>
          <w:sz w:val="19"/>
        </w:rPr>
        <w:t>pyrb</w:t>
      </w:r>
      <w:r>
        <w:t xml:space="preserve"> — used </w:t>
      </w:r>
      <w:r>
        <w:rPr>
          <w:b/>
        </w:rPr>
        <w:t>only</w:t>
      </w:r>
      <w:r>
        <w:t xml:space="preserve"> in skippable tests (</w:t>
      </w:r>
      <w:r>
        <w:rPr>
          <w:rFonts w:ascii="Consolas" w:hAnsi="Consolas"/>
          <w:sz w:val="19"/>
        </w:rPr>
        <w:t>pytest.importorskip</w:t>
      </w:r>
      <w:r>
        <w:t>) to validate our</w:t>
      </w:r>
    </w:p>
    <w:p>
      <w:r>
        <w:t>implementations against the reference libraries (see §7). NEVER runtime deps. They</w:t>
      </w:r>
    </w:p>
    <w:p>
      <w:r>
        <w:t xml:space="preserve">live in a </w:t>
      </w:r>
      <w:r>
        <w:rPr>
          <w:rFonts w:ascii="Consolas" w:hAnsi="Consolas"/>
          <w:sz w:val="19"/>
        </w:rPr>
        <w:t>crosscheck</w:t>
      </w:r>
      <w:r>
        <w:t xml:space="preserve"> optional extra in </w:t>
      </w:r>
      <w:r>
        <w:rPr>
          <w:rFonts w:ascii="Consolas" w:hAnsi="Consolas"/>
          <w:sz w:val="19"/>
        </w:rPr>
        <w:t>pyproject.toml</w:t>
      </w:r>
      <w:r>
        <w:t xml:space="preserve"> owned by </w:t>
      </w:r>
      <w:r>
        <w:rPr>
          <w:b/>
        </w:rPr>
        <w:t>Agent 11</w:t>
      </w:r>
      <w:r>
        <w:t xml:space="preserve"> (one</w:t>
      </w:r>
    </w:p>
    <w:p>
      <w:r>
        <w:t xml:space="preserve">owner, to avoid concurrent edits); Wave 1 agents just write </w:t>
      </w:r>
      <w:r>
        <w:rPr>
          <w:rFonts w:ascii="Consolas" w:hAnsi="Consolas"/>
          <w:sz w:val="19"/>
        </w:rPr>
        <w:t>importorskip</w:t>
      </w:r>
      <w:r>
        <w:t xml:space="preserve"> tests that</w:t>
      </w:r>
    </w:p>
    <w:p>
      <w:r>
        <w:t>skip cleanly when the extra isn't installed.</w:t>
      </w:r>
    </w:p>
    <w:p>
      <w:pPr>
        <w:pStyle w:val="Heading3"/>
      </w:pPr>
      <w:r>
        <w:t>3.1 Conventions &amp; non-functional requirements</w:t>
      </w:r>
    </w:p>
    <w:p>
      <w:r>
        <w:t>Shared rules so the agents don't diverge. These are binding.</w:t>
      </w:r>
    </w:p>
    <w:p>
      <w:pPr>
        <w:pStyle w:val="ListBullet"/>
      </w:pPr>
      <w:r>
        <w:rPr>
          <w:b/>
        </w:rPr>
        <w:t>Return convention:</w:t>
      </w:r>
      <w:r>
        <w:t xml:space="preserve"> simple (arithmetic) returns are the default for weighting,</w:t>
      </w:r>
    </w:p>
    <w:p>
      <w:r>
        <w:t>covariance, and backtest compounding; log returns are available via</w:t>
      </w:r>
    </w:p>
    <w:p>
      <w:r>
        <w:rPr>
          <w:rFonts w:ascii="Consolas" w:hAnsi="Consolas"/>
          <w:sz w:val="19"/>
        </w:rPr>
        <w:t>PriceData.to_returns("log")</w:t>
      </w:r>
      <w:r>
        <w:t xml:space="preserve"> and used where additive aggregation matters. A</w:t>
      </w:r>
    </w:p>
    <w:p>
      <w:r>
        <w:t>function's docstring must state which it expects.</w:t>
      </w:r>
    </w:p>
    <w:p>
      <w:pPr>
        <w:pStyle w:val="ListBullet"/>
      </w:pPr>
      <w:r>
        <w:rPr>
          <w:b/>
        </w:rPr>
        <w:t>Annualization:</w:t>
      </w:r>
      <w:r>
        <w:t xml:space="preserve"> </w:t>
      </w:r>
      <w:r>
        <w:rPr>
          <w:rFonts w:ascii="Consolas" w:hAnsi="Consolas"/>
          <w:sz w:val="19"/>
        </w:rPr>
        <w:t>periods_per_year</w:t>
      </w:r>
      <w:r>
        <w:t xml:space="preserve"> defaults to </w:t>
      </w:r>
      <w:r>
        <w:rPr>
          <w:b/>
        </w:rPr>
        <w:t>252</w:t>
      </w:r>
      <w:r>
        <w:t xml:space="preserve"> (daily), configurable</w:t>
      </w:r>
    </w:p>
    <w:p>
      <w:r>
        <w:t xml:space="preserve">(52 weekly, 12 monthly). Vol scales by </w:t>
      </w:r>
      <w:r>
        <w:rPr>
          <w:rFonts w:ascii="Consolas" w:hAnsi="Consolas"/>
          <w:sz w:val="19"/>
        </w:rPr>
        <w:t>√periods</w:t>
      </w:r>
      <w:r>
        <w:t xml:space="preserve">, returns by </w:t>
      </w:r>
      <w:r>
        <w:rPr>
          <w:rFonts w:ascii="Consolas" w:hAnsi="Consolas"/>
          <w:sz w:val="19"/>
        </w:rPr>
        <w:t>periods</w:t>
      </w:r>
    </w:p>
    <w:p>
      <w:r>
        <w:t xml:space="preserve">(arithmetic) or compounding </w:t>
      </w:r>
      <w:r>
        <w:rPr>
          <w:rFonts w:ascii="Consolas" w:hAnsi="Consolas"/>
          <w:sz w:val="19"/>
        </w:rPr>
        <w:t>(1+r)^periods − 1</w:t>
      </w:r>
      <w:r>
        <w:t xml:space="preserve"> (geometric).</w:t>
      </w:r>
    </w:p>
    <w:p>
      <w:pPr>
        <w:pStyle w:val="ListBullet"/>
      </w:pPr>
      <w:r>
        <w:rPr>
          <w:b/>
        </w:rPr>
        <w:t>Risk-free rate:</w:t>
      </w:r>
      <w:r>
        <w:t xml:space="preserve"> annualized, default 0.0; deannualize consistently when used</w:t>
      </w:r>
    </w:p>
    <w:p>
      <w:r>
        <w:t>per-period (Sharpe, MSR, CPPI safe asset).</w:t>
      </w:r>
    </w:p>
    <w:p>
      <w:pPr>
        <w:pStyle w:val="ListBullet"/>
      </w:pPr>
      <w:r>
        <w:rPr>
          <w:b/>
        </w:rPr>
        <w:t>Numerical tolerances:</w:t>
      </w:r>
      <w:r>
        <w:t xml:space="preserve"> budget/weight sum check </w:t>
      </w:r>
      <w:r>
        <w:rPr>
          <w:rFonts w:ascii="Consolas" w:hAnsi="Consolas"/>
          <w:sz w:val="19"/>
        </w:rPr>
        <w:t>1e-8</w:t>
      </w:r>
      <w:r>
        <w:t>; risk-budget solver</w:t>
      </w:r>
    </w:p>
    <w:p>
      <w:r>
        <w:t xml:space="preserve">convergence </w:t>
      </w:r>
      <w:r>
        <w:rPr>
          <w:rFonts w:ascii="Consolas" w:hAnsi="Consolas"/>
          <w:sz w:val="19"/>
        </w:rPr>
        <w:t>1e-8</w:t>
      </w:r>
      <w:r>
        <w:t xml:space="preserve"> on max relative risk-contribution error; treat </w:t>
      </w:r>
      <w:r>
        <w:rPr>
          <w:rFonts w:ascii="Consolas" w:hAnsi="Consolas"/>
          <w:sz w:val="19"/>
        </w:rPr>
        <w:t>|x|&lt;1e-12</w:t>
      </w:r>
      <w:r>
        <w:t xml:space="preserve"> as 0.</w:t>
      </w:r>
    </w:p>
    <w:p>
      <w:pPr>
        <w:pStyle w:val="ListBullet"/>
      </w:pPr>
      <w:r>
        <w:rPr>
          <w:b/>
        </w:rPr>
        <w:t>Determinism:</w:t>
      </w:r>
      <w:r>
        <w:t xml:space="preserve"> every stochastic path (synthetic data, GBM, any resampling) takes</w:t>
      </w:r>
    </w:p>
    <w:p>
      <w:r>
        <w:t xml:space="preserve">an explicit </w:t>
      </w:r>
      <w:r>
        <w:rPr>
          <w:rFonts w:ascii="Consolas" w:hAnsi="Consolas"/>
          <w:sz w:val="19"/>
        </w:rPr>
        <w:t>seed</w:t>
      </w:r>
      <w:r>
        <w:t>/</w:t>
      </w:r>
      <w:r>
        <w:rPr>
          <w:rFonts w:ascii="Consolas" w:hAnsi="Consolas"/>
          <w:sz w:val="19"/>
        </w:rPr>
        <w:t>rng</w:t>
      </w:r>
      <w:r>
        <w:t>; no implicit global RNG. Same inputs ⇒ identical outputs.</w:t>
      </w:r>
    </w:p>
    <w:p>
      <w:pPr>
        <w:pStyle w:val="ListBullet"/>
      </w:pPr>
      <w:r>
        <w:rPr>
          <w:b/>
        </w:rPr>
        <w:t>Long-only nature of risk budgeting:</w:t>
      </w:r>
      <w:r>
        <w:t xml:space="preserve"> the log-barrier / CCD risk-budget solver</w:t>
      </w:r>
    </w:p>
    <w:p>
      <w:r>
        <w:t xml:space="preserve">requires </w:t>
      </w:r>
      <w:r>
        <w:rPr>
          <w:rFonts w:ascii="Consolas" w:hAnsi="Consolas"/>
          <w:sz w:val="19"/>
        </w:rPr>
        <w:t>w &gt; 0</w:t>
      </w:r>
      <w:r>
        <w:t xml:space="preserve">, so </w:t>
      </w:r>
      <w:r>
        <w:rPr>
          <w:b/>
        </w:rPr>
        <w:t>cross-sectional risk budgeting is inherently long-only</w:t>
      </w:r>
      <w:r>
        <w:t>.</w:t>
      </w:r>
    </w:p>
    <w:p>
      <w:r>
        <w:t xml:space="preserve">Shorting/leverage with negative weights is supported </w:t>
      </w:r>
      <w:r>
        <w:rPr>
          <w:b/>
        </w:rPr>
        <w:t>only</w:t>
      </w:r>
      <w:r>
        <w:t xml:space="preserve"> on the classical</w:t>
      </w:r>
    </w:p>
    <w:p>
      <w:r>
        <w:t xml:space="preserve">(GMV/MSR/EF) and ensemble paths; the risk-budget </w:t>
      </w:r>
      <w:r>
        <w:rPr>
          <w:rFonts w:ascii="Consolas" w:hAnsi="Consolas"/>
          <w:sz w:val="19"/>
        </w:rPr>
        <w:t>Optimizer</w:t>
      </w:r>
      <w:r>
        <w:t xml:space="preserve"> must raise</w:t>
      </w:r>
    </w:p>
    <w:p>
      <w:r>
        <w:rPr>
          <w:rFonts w:ascii="Consolas" w:hAnsi="Consolas"/>
          <w:sz w:val="19"/>
        </w:rPr>
        <w:t>OptimizationError</w:t>
      </w:r>
      <w:r>
        <w:t xml:space="preserve"> if asked to permit shorting. Document this prominently.</w:t>
      </w:r>
    </w:p>
    <w:p>
      <w:pPr>
        <w:pStyle w:val="ListBullet"/>
      </w:pPr>
      <w:r>
        <w:rPr>
          <w:b/>
        </w:rPr>
        <w:t>Scale targets (v1):</w:t>
      </w:r>
      <w:r>
        <w:t xml:space="preserve"> correctness up to ~</w:t>
      </w:r>
      <w:r>
        <w:rPr>
          <w:b/>
        </w:rPr>
        <w:t>500 assets</w:t>
      </w:r>
      <w:r>
        <w:t xml:space="preserve"> and ~</w:t>
      </w:r>
      <w:r>
        <w:rPr>
          <w:b/>
        </w:rPr>
        <w:t>5,000 periods</w:t>
      </w:r>
      <w:r>
        <w:t>;</w:t>
      </w:r>
    </w:p>
    <w:p>
      <w:r>
        <w:t>CCD/closed-form paths should stay sub-second at N=500; cvxpy paths may be slower</w:t>
      </w:r>
    </w:p>
    <w:p>
      <w:r>
        <w:t>and are acceptable for the constrained cases.</w:t>
      </w:r>
    </w:p>
    <w:p>
      <w:pPr>
        <w:pStyle w:val="ListBullet"/>
      </w:pPr>
      <w:r>
        <w:rPr>
          <w:b/>
        </w:rPr>
        <w:t>Error taxonomy</w:t>
      </w:r>
      <w:r>
        <w:t xml:space="preserve"> — the actual classes in </w:t>
      </w:r>
      <w:r>
        <w:rPr>
          <w:rFonts w:ascii="Consolas" w:hAnsi="Consolas"/>
          <w:sz w:val="19"/>
        </w:rPr>
        <w:t>core/errors.py</w:t>
      </w:r>
      <w:r>
        <w:t xml:space="preserve"> (all subclass</w:t>
      </w:r>
    </w:p>
    <w:p>
      <w:r>
        <w:rPr>
          <w:rFonts w:ascii="Consolas" w:hAnsi="Consolas"/>
          <w:sz w:val="19"/>
        </w:rPr>
        <w:t>RiskBudgetError</w:t>
      </w:r>
      <w:r>
        <w:t xml:space="preserve">): </w:t>
      </w:r>
      <w:r>
        <w:rPr>
          <w:rFonts w:ascii="Consolas" w:hAnsi="Consolas"/>
          <w:sz w:val="19"/>
        </w:rPr>
        <w:t>ValidationError</w:t>
      </w:r>
      <w:r>
        <w:t xml:space="preserve"> (bad arguments/shapes), </w:t>
      </w:r>
      <w:r>
        <w:rPr>
          <w:rFonts w:ascii="Consolas" w:hAnsi="Consolas"/>
          <w:sz w:val="19"/>
        </w:rPr>
        <w:t>DataError</w:t>
      </w:r>
    </w:p>
    <w:p>
      <w:r>
        <w:t xml:space="preserve">(bad/missing input data), </w:t>
      </w:r>
      <w:r>
        <w:rPr>
          <w:rFonts w:ascii="Consolas" w:hAnsi="Consolas"/>
          <w:sz w:val="19"/>
        </w:rPr>
        <w:t>RiskModelError</w:t>
      </w:r>
      <w:r>
        <w:t xml:space="preserve"> (risk/return-model / estimation failure),</w:t>
      </w:r>
    </w:p>
    <w:p>
      <w:r>
        <w:rPr>
          <w:rFonts w:ascii="Consolas" w:hAnsi="Consolas"/>
          <w:sz w:val="19"/>
        </w:rPr>
        <w:t>OptimizationError</w:t>
      </w:r>
      <w:r>
        <w:t xml:space="preserve"> (infeasible / non-convergent / unsupported constraint, incl. a</w:t>
      </w:r>
    </w:p>
    <w:p>
      <w:r>
        <w:t xml:space="preserve">shorting request on the risk-budget path), </w:t>
      </w:r>
      <w:r>
        <w:rPr>
          <w:rFonts w:ascii="Consolas" w:hAnsi="Consolas"/>
          <w:sz w:val="19"/>
        </w:rPr>
        <w:t>BacktestError</w:t>
      </w:r>
      <w:r>
        <w:t xml:space="preserve">, and </w:t>
      </w:r>
      <w:r>
        <w:rPr>
          <w:rFonts w:ascii="Consolas" w:hAnsi="Consolas"/>
          <w:sz w:val="19"/>
        </w:rPr>
        <w:t>ConfigurationError</w:t>
      </w:r>
    </w:p>
    <w:p>
      <w:r>
        <w:t xml:space="preserve">(invalid </w:t>
      </w:r>
      <w:r>
        <w:rPr>
          <w:rFonts w:ascii="Consolas" w:hAnsi="Consolas"/>
          <w:sz w:val="19"/>
        </w:rPr>
        <w:t>StrategySpec</w:t>
      </w:r>
      <w:r>
        <w:t xml:space="preserve"> / unknown method name). Each layer raises its own; never let</w:t>
      </w:r>
    </w:p>
    <w:p>
      <w:r>
        <w:t>a raw numpy/cvxpy exception escape the public API.</w:t>
      </w:r>
    </w:p>
    <w:p>
      <w:pPr>
        <w:pStyle w:val="ListBullet"/>
      </w:pPr>
      <w:r>
        <w:rPr>
          <w:b/>
        </w:rPr>
        <w:t>Public API:</w:t>
      </w:r>
      <w:r>
        <w:t xml:space="preserve"> </w:t>
      </w:r>
      <w:r>
        <w:rPr>
          <w:rFonts w:ascii="Consolas" w:hAnsi="Consolas"/>
          <w:sz w:val="19"/>
        </w:rPr>
        <w:t>riskbudget/__init__.py</w:t>
      </w:r>
      <w:r>
        <w:t xml:space="preserve"> curates a stable top-level surface</w:t>
      </w:r>
    </w:p>
    <w:p>
      <w:r>
        <w:t xml:space="preserve">(core types + a </w:t>
      </w:r>
      <w:r>
        <w:rPr>
          <w:rFonts w:ascii="Consolas" w:hAnsi="Consolas"/>
          <w:sz w:val="19"/>
        </w:rPr>
        <w:t>construct()</w:t>
      </w:r>
      <w:r>
        <w:t xml:space="preserve"> / </w:t>
      </w:r>
      <w:r>
        <w:rPr>
          <w:rFonts w:ascii="Consolas" w:hAnsi="Consolas"/>
          <w:sz w:val="19"/>
        </w:rPr>
        <w:t>backtest()</w:t>
      </w:r>
      <w:r>
        <w:t xml:space="preserve"> / </w:t>
      </w:r>
      <w:r>
        <w:rPr>
          <w:rFonts w:ascii="Consolas" w:hAnsi="Consolas"/>
          <w:sz w:val="19"/>
        </w:rPr>
        <w:t>compare()</w:t>
      </w:r>
      <w:r>
        <w:t xml:space="preserve"> convenience layer);</w:t>
      </w:r>
    </w:p>
    <w:p>
      <w:r>
        <w:t>internal module paths may change, the curated surface should not.</w:t>
      </w:r>
    </w:p>
    <w:p>
      <w:pPr>
        <w:pStyle w:val="Heading2"/>
      </w:pPr>
      <w:r>
        <w:t>4. Repository layout</w:t>
      </w:r>
    </w:p>
    <w:p>
      <w:pPr>
        <w:shd w:val="clear" w:fill="F2F2F2"/>
        <w:spacing w:before="80" w:after="80"/>
        <w:ind w:left="216"/>
      </w:pPr>
      <w:r>
        <w:rPr>
          <w:rFonts w:ascii="Consolas" w:hAnsi="Consolas"/>
          <w:sz w:val="18"/>
        </w:rPr>
        <w:t>riskbudget/</w:t>
        <w:br/>
        <w:t xml:space="preserve">  core/          # shared types &amp; interfaces (Wave 0 owns this — the contract)</w:t>
        <w:br/>
        <w:t xml:space="preserve">    types.py         # PriceData, ReturnMatrix, RiskBudget, Portfolio, BacktestResult</w:t>
        <w:br/>
        <w:t xml:space="preserve">    interfaces.py    # DataSource, RiskModel, Optimizer, Backtester (ABCs/Protocols)</w:t>
        <w:br/>
        <w:t xml:space="preserve">    errors.py</w:t>
        <w:br/>
        <w:t xml:space="preserve">  data/          # DataSource implementations</w:t>
        <w:br/>
        <w:t xml:space="preserve">    synthetic.py     # correlated-returns generator (always-offline backbone)</w:t>
        <w:br/>
        <w:t xml:space="preserve">    csvsource.py     # CSV/parquet loader</w:t>
        <w:br/>
        <w:t xml:space="preserve">    providers/       # real provider adapters (added after data-research agent)</w:t>
        <w:br/>
        <w:t xml:space="preserve">  riskmodel/     # covariance + expected-return estimators</w:t>
        <w:br/>
        <w:t xml:space="preserve">    sample.py        # sample covariance</w:t>
        <w:br/>
        <w:t xml:space="preserve">    ewma.py          # exponentially-weighted covariance (exp_cov, span≈180)</w:t>
        <w:br/>
        <w:t xml:space="preserve">    semicov.py       # downside semicovariance</w:t>
        <w:br/>
        <w:t xml:space="preserve">    shrinkage.py     # Ledoit-Wolf (constant-variance + constant-correlation), OAS</w:t>
        <w:br/>
        <w:t xml:space="preserve">    factor.py        # statistical (PCA) factor model</w:t>
        <w:br/>
        <w:t xml:space="preserve">    psd.py           # nearest-PSD fix (spectral eigenvalue clipping) — applied to EVERY cov output</w:t>
        <w:br/>
        <w:t xml:space="preserve">    returns_model.py # expected returns: historical mean, EWMA, CAPM-implied, risk-based proxy</w:t>
        <w:br/>
        <w:t xml:space="preserve">    black_litterman.py # views-based posterior returns + covariance (prior, P/Q/Ω, master formula)</w:t>
        <w:br/>
        <w:t xml:space="preserve">  budgeting/     # risk-contribution math + budget specification</w:t>
        <w:br/>
        <w:t xml:space="preserve">    contributions.py # MRC/TRC, risk decomposition</w:t>
        <w:br/>
        <w:t xml:space="preserve">    budget.py        # RiskBudget spec (per-asset, per-group, ERC default)</w:t>
        <w:br/>
        <w:t xml:space="preserve">  optimize/      # solvers + constraints</w:t>
        <w:br/>
        <w:t xml:space="preserve">    ccd.py           # Spinu cyclical coordinate descent — DEFAULT fast risk-budget solver</w:t>
        <w:br/>
        <w:t xml:space="preserve">    convex.py        # cvxpy log-barrier program (group caps / turnover / general linear)</w:t>
        <w:br/>
        <w:t xml:space="preserve">    scipy_solver.py  # log-barrier via scipy — cross-check oracle + bounded path</w:t>
        <w:br/>
        <w:t xml:space="preserve">    router.py        # picks the cheapest solver the Constraints allow</w:t>
        <w:br/>
        <w:t xml:space="preserve">    classical.py     # GMV, MSR (Cornuéjols–Tütüncü), efficient frontier, equal-weight, Efficient-MSR</w:t>
        <w:br/>
        <w:t xml:space="preserve">    conditional.py   # state-dependent / conditional risk budgets (Martellini–Milhau–Tarelli)</w:t>
        <w:br/>
        <w:t xml:space="preserve">    ensemble.py      # "diversifying the diversifiers" blend + tracking-error-control overlay</w:t>
        <w:br/>
        <w:t xml:space="preserve">    constraints.py   # long-only, leverage, group caps, turnover</w:t>
        <w:br/>
        <w:t xml:space="preserve">  diversification/ # diversification measurement + factor risk budgeting</w:t>
        <w:br/>
        <w:t xml:space="preserve">    metrics.py       # Diversification Ratio, Effective Number of Bets (ENB) + entropy guard</w:t>
        <w:br/>
        <w:t xml:space="preserve">    torsion.py       # minimum-torsion transform (polar iteration on the correlation root)</w:t>
        <w:br/>
        <w:t xml:space="preserve">    constructors.py  # Most Diversified Portfolio, max-ENB, factor-risk-budget portfolios</w:t>
        <w:br/>
        <w:t xml:space="preserve">  clustered/     # hierarchical / clustered allocation (López de Prado)</w:t>
        <w:br/>
        <w:t xml:space="preserve">    hrp.py           # Hierarchical Risk Parity (v1: corr-distance → linkage → quasi-diag → bisection)</w:t>
        <w:br/>
        <w:t xml:space="preserve">  dynamic/       # temporal risk budgeting (EDHEC course module 4 + Martellini–Milhau LDI)</w:t>
        <w:br/>
        <w:t xml:space="preserve">    cppi.py          # constant proportion portfolio insurance + drawdown/floor variants</w:t>
        <w:br/>
        <w:t xml:space="preserve">    allocators.py    # fixed-mix, glidepath, floor, drawdown allocators; bt_mix driver</w:t>
        <w:br/>
        <w:t xml:space="preserve">    fund_separation.py # three-fund PSP / liability-hedging / safe-asset allocator</w:t>
        <w:br/>
        <w:t xml:space="preserve">  simulate/      # scenario generation</w:t>
        <w:br/>
        <w:t xml:space="preserve">    gbm.py           # geometric Brownian motion paths; terminal_stats over scenarios</w:t>
        <w:br/>
        <w:t xml:space="preserve">  analytics/     # metrics &amp; attribution</w:t>
        <w:br/>
        <w:t xml:space="preserve">    performance.py   # annualized return/vol, Sharpe, Sortino, max drawdown, turnover</w:t>
        <w:br/>
        <w:t xml:space="preserve">    downside.py      # drawdown, semideviation, VaR (historic/Gaussian/Cornish-Fisher), CVaR</w:t>
        <w:br/>
        <w:t xml:space="preserve">    distribution.py  # skewness, kurtosis, Jarque-Bera normality test</w:t>
        <w:br/>
        <w:t xml:space="preserve">    attribution.py   # risk-contribution time series, factor exposures, ENB / div-ratio over time</w:t>
        <w:br/>
        <w:t xml:space="preserve">    summary.py       # summary_stats: canonical one-row-per-strategy metrics table</w:t>
        <w:br/>
        <w:t xml:space="preserve">  reporting/     # tabular + chart report generation</w:t>
        <w:br/>
        <w:t xml:space="preserve">    report.py</w:t>
        <w:br/>
        <w:t xml:space="preserve">  spec.py        # StrategySpec: the one config object that defines a run (see §5.2)</w:t>
        <w:br/>
        <w:t xml:space="preserve">  registry.py    # name -&gt; implementation registry for methods/models (see §5.2)</w:t>
        <w:br/>
        <w:t xml:space="preserve">  compare.py     # run a panel of methods on one dataset -&gt; comparison table (head-to-head)</w:t>
        <w:br/>
        <w:t xml:space="preserve">  api/           # FastAPI service</w:t>
        <w:br/>
        <w:t xml:space="preserve">    app.py</w:t>
        <w:br/>
        <w:t xml:space="preserve">    schemas.py</w:t>
        <w:br/>
        <w:t xml:space="preserve">  dashboard/     # Streamlit UI</w:t>
        <w:br/>
        <w:t xml:space="preserve">    app.py</w:t>
        <w:br/>
        <w:t xml:space="preserve">  cli/           # command-line entry points</w:t>
        <w:br/>
        <w:t xml:space="preserve">    main.py</w:t>
        <w:br/>
        <w:t xml:space="preserve">  __init__.py    # curated public API: core types + construct()/backtest()/compare()</w:t>
        <w:br/>
        <w:t>examples/        # runnable "golden path" scripts (offline, synthetic data)</w:t>
        <w:br/>
        <w:t>tests/           # mirrors package layout; pytest (unit, property-based, integration, optional cross-checks)</w:t>
        <w:br/>
        <w:t>docs/</w:t>
        <w:br/>
        <w:t xml:space="preserve">  BUILD_PLAN.md          # this file</w:t>
        <w:br/>
        <w:t xml:space="preserve">  data-sources.md        # produced by the data-research agent</w:t>
        <w:br/>
        <w:t xml:space="preserve">  agent-prompts/         # per-agent prompt pack</w:t>
        <w:br/>
        <w:t>pyproject.toml</w:t>
      </w:r>
    </w:p>
    <w:p>
      <w:pPr>
        <w:pStyle w:val="Heading2"/>
      </w:pPr>
      <w:r>
        <w:t>5. Core interface contracts (Wave 0 deliverable)</w:t>
      </w:r>
    </w:p>
    <w:p>
      <w:r>
        <w:t xml:space="preserve">Every downstream agent codes against these signatures. </w:t>
      </w:r>
      <w:r>
        <w:rPr>
          <w:b/>
        </w:rPr>
        <w:t>Status: shipped</w:t>
      </w:r>
      <w:r>
        <w:t xml:space="preserve"> by the</w:t>
      </w:r>
    </w:p>
    <w:p>
      <w:r>
        <w:t xml:space="preserve">Wave 0 Foundation agent (commit </w:t>
      </w:r>
      <w:r>
        <w:rPr>
          <w:rFonts w:ascii="Consolas" w:hAnsi="Consolas"/>
          <w:sz w:val="19"/>
        </w:rPr>
        <w:t>ca3c8d8</w:t>
      </w:r>
      <w:r>
        <w:t>) as real, validated, tested</w:t>
      </w:r>
    </w:p>
    <w:p>
      <w:r>
        <w:t>implementations — not stubs. Two refinements were made additively without changing</w:t>
      </w:r>
    </w:p>
    <w:p>
      <w:r>
        <w:t xml:space="preserve">any signature: </w:t>
      </w:r>
      <w:r>
        <w:rPr>
          <w:rFonts w:ascii="Consolas" w:hAnsi="Consolas"/>
          <w:sz w:val="19"/>
        </w:rPr>
        <w:t>RiskBudget</w:t>
      </w:r>
      <w:r>
        <w:t xml:space="preserve"> requires already-normalized budgets (use</w:t>
      </w:r>
    </w:p>
    <w:p>
      <w:r>
        <w:rPr>
          <w:rFonts w:ascii="Consolas" w:hAnsi="Consolas"/>
          <w:sz w:val="19"/>
        </w:rPr>
        <w:t>RiskBudget.from_weights()</w:t>
      </w:r>
      <w:r>
        <w:t xml:space="preserve"> for relative specs), and asset ordering is explicit</w:t>
      </w:r>
    </w:p>
    <w:p>
      <w:r>
        <w:t xml:space="preserve">(covariance ndarrays carry no labels; pass </w:t>
      </w:r>
      <w:r>
        <w:rPr>
          <w:rFonts w:ascii="Consolas" w:hAnsi="Consolas"/>
          <w:sz w:val="19"/>
        </w:rPr>
        <w:t>assets=</w:t>
      </w:r>
      <w:r>
        <w:t xml:space="preserve"> to align).</w:t>
      </w:r>
    </w:p>
    <w:p>
      <w:pPr>
        <w:shd w:val="clear" w:fill="F2F2F2"/>
        <w:spacing w:before="80" w:after="80"/>
        <w:ind w:left="216"/>
      </w:pPr>
      <w:r>
        <w:rPr>
          <w:rFonts w:ascii="Consolas" w:hAnsi="Consolas"/>
          <w:sz w:val="18"/>
        </w:rPr>
        <w:t># core/types.py  (dataclasses / pydantic models)</w:t>
        <w:br/>
        <w:t>ReturnMatrix    # wraps a pandas DataFrame: index=dates, columns=asset ids; .values, .assets, .dates</w:t>
        <w:br/>
        <w:t>PriceData       # raw prices -&gt; .to_returns(method="log"|"simple") -&gt; ReturnMatrix</w:t>
        <w:br/>
        <w:t>RiskBudget      # mapping asset_id -&gt; budget (floats summing to 1); .equal(assets) classmethod</w:t>
        <w:br/>
        <w:t>Portfolio       # weights: dict[asset_id, float]; .leverage, .risk_contributions(cov)</w:t>
        <w:br/>
        <w:t>BacktestResult  # equity curve, weights-through-time, per-rebalance diagnostics, metrics</w:t>
        <w:br/>
        <w:br/>
        <w:t># core/interfaces.py  (Protocols / ABCs)</w:t>
        <w:br/>
        <w:t>class DataSource(Protocol):</w:t>
        <w:br/>
        <w:t xml:space="preserve">    def get_prices(self, assets: list[str], start: date, end: date) -&gt; PriceData: ...</w:t>
        <w:br/>
        <w:br/>
        <w:t>class RiskModel(Protocol):</w:t>
        <w:br/>
        <w:t xml:space="preserve">    def estimate(self, returns: ReturnMatrix) -&gt; np.ndarray:  # covariance matrix</w:t>
        <w:br/>
        <w:t xml:space="preserve">        ...</w:t>
        <w:br/>
        <w:br/>
        <w:t>class Optimizer(Protocol):</w:t>
        <w:br/>
        <w:t xml:space="preserve">    def solve(self, cov: np.ndarray, budget: RiskBudget,</w:t>
        <w:br/>
        <w:t xml:space="preserve">              constraints: Constraints) -&gt; Portfolio: ...</w:t>
        <w:br/>
        <w:br/>
        <w:t>class Backtester(Protocol):</w:t>
        <w:br/>
        <w:t xml:space="preserve">    def run(self, data: PriceData, model: RiskModel, optimizer: Optimizer,</w:t>
        <w:br/>
        <w:t xml:space="preserve">            budget: RiskBudget, schedule: RebalanceSchedule) -&gt; BacktestResult: ...</w:t>
      </w:r>
    </w:p>
    <w:p>
      <w:r>
        <w:t xml:space="preserve">These signatures are the </w:t>
      </w:r>
      <w:r>
        <w:rPr>
          <w:b/>
        </w:rPr>
        <w:t>frozen contract</w:t>
      </w:r>
      <w:r>
        <w:t xml:space="preserve"> for the first build round. Changing</w:t>
      </w:r>
    </w:p>
    <w:p>
      <w:r>
        <w:t>them requires updating this document and notifying dependent agents.</w:t>
      </w:r>
    </w:p>
    <w:p>
      <w:pPr>
        <w:pStyle w:val="Heading3"/>
      </w:pPr>
      <w:r>
        <w:t>5.1 Additive contracts for classical optimizers &amp; dynamic layer (Wave 0.5)</w:t>
      </w:r>
    </w:p>
    <w:p>
      <w:r>
        <w:t xml:space="preserve">The classical optimizers (MSR, efficient frontier) need </w:t>
      </w:r>
      <w:r>
        <w:rPr>
          <w:b/>
        </w:rPr>
        <w:t>expected returns</w:t>
      </w:r>
      <w:r>
        <w:t>,</w:t>
      </w:r>
    </w:p>
    <w:p>
      <w:r>
        <w:t xml:space="preserve">which the risk-budget </w:t>
      </w:r>
      <w:r>
        <w:rPr>
          <w:rFonts w:ascii="Consolas" w:hAnsi="Consolas"/>
          <w:sz w:val="19"/>
        </w:rPr>
        <w:t>Optimizer.solve(cov, budget, constraints)</w:t>
      </w:r>
      <w:r>
        <w:t xml:space="preserve"> signature does</w:t>
      </w:r>
    </w:p>
    <w:p>
      <w:r>
        <w:t>not carry. Rather than overload that frozen signature, Wave 0.5 adds these to</w:t>
      </w:r>
    </w:p>
    <w:p>
      <w:r>
        <w:rPr>
          <w:rFonts w:ascii="Consolas" w:hAnsi="Consolas"/>
          <w:sz w:val="19"/>
        </w:rPr>
        <w:t>core/</w:t>
      </w:r>
      <w:r>
        <w:t xml:space="preserve"> (purely additive — nothing existing changes):</w:t>
      </w:r>
    </w:p>
    <w:p>
      <w:pPr>
        <w:shd w:val="clear" w:fill="F2F2F2"/>
        <w:spacing w:before="80" w:after="80"/>
        <w:ind w:left="216"/>
      </w:pPr>
      <w:r>
        <w:rPr>
          <w:rFonts w:ascii="Consolas" w:hAnsi="Consolas"/>
          <w:sz w:val="18"/>
        </w:rPr>
        <w:t># core/types.py</w:t>
        <w:br/>
        <w:t>ExpectedReturns   # vector μ over assets (annualized); .as_array(assets)</w:t>
        <w:br/>
        <w:br/>
        <w:t># core/interfaces.py</w:t>
        <w:br/>
        <w:t>class MeanModel(Protocol):                       # estimates expected returns</w:t>
        <w:br/>
        <w:t xml:space="preserve">    def estimate(self, returns: ReturnMatrix) -&gt; ExpectedReturns: ...</w:t>
        <w:br/>
        <w:br/>
        <w:t>class PortfolioConstructor(Protocol):            # generalizes portfolio construction</w:t>
        <w:br/>
        <w:t xml:space="preserve">    def construct(self, cov: np.ndarray, *, mu: ExpectedReturns | None = None,</w:t>
        <w:br/>
        <w:t xml:space="preserve">                  budget: RiskBudget | None = None,</w:t>
        <w:br/>
        <w:t xml:space="preserve">                  constraints: Constraints) -&gt; Portfolio: ...</w:t>
        <w:br/>
        <w:br/>
        <w:t>class Allocator(Protocol):                       # dynamic (temporal) allocation</w:t>
        <w:br/>
        <w:t xml:space="preserve">    def allocate(self, risky: ReturnMatrix, safe: ReturnMatrix | float,</w:t>
        <w:br/>
        <w:t xml:space="preserve">                 params: AllocatorParams) -&gt; BacktestResult: ...</w:t>
      </w:r>
    </w:p>
    <w:p>
      <w:r>
        <w:t xml:space="preserve">The existing </w:t>
      </w:r>
      <w:r>
        <w:rPr>
          <w:rFonts w:ascii="Consolas" w:hAnsi="Consolas"/>
          <w:sz w:val="19"/>
        </w:rPr>
        <w:t>Optimizer</w:t>
      </w:r>
      <w:r>
        <w:t xml:space="preserve"> is retained for the risk-budget path; </w:t>
      </w:r>
      <w:r>
        <w:rPr>
          <w:rFonts w:ascii="Consolas" w:hAnsi="Consolas"/>
          <w:sz w:val="19"/>
        </w:rPr>
        <w:t>PortfolioConstructor</w:t>
      </w:r>
    </w:p>
    <w:p>
      <w:r>
        <w:t>is the umbrella that ERC, GMV, MSR, and equal-weight all implement, so the</w:t>
      </w:r>
    </w:p>
    <w:p>
      <w:r>
        <w:t>backtester can run any method through one interface. This Wave 0.5 touch-up is a</w:t>
      </w:r>
    </w:p>
    <w:p>
      <w:r>
        <w:t xml:space="preserve">small, self-contained task (extend </w:t>
      </w:r>
      <w:r>
        <w:rPr>
          <w:rFonts w:ascii="Consolas" w:hAnsi="Consolas"/>
          <w:sz w:val="19"/>
        </w:rPr>
        <w:t>core/</w:t>
      </w:r>
      <w:r>
        <w:t>, keep everything importable and green)</w:t>
      </w:r>
    </w:p>
    <w:p>
      <w:r>
        <w:t>to run before Wave 1 dispatches.</w:t>
      </w:r>
    </w:p>
    <w:p>
      <w:pPr>
        <w:pStyle w:val="Heading3"/>
      </w:pPr>
      <w:r>
        <w:t>5.2 StrategySpec &amp; the method registry (the glue)</w:t>
      </w:r>
    </w:p>
    <w:p>
      <w:r>
        <w:t xml:space="preserve">To stop the API, CLI, dashboard, backtester, and </w:t>
      </w:r>
      <w:r>
        <w:rPr>
          <w:rFonts w:ascii="Consolas" w:hAnsi="Consolas"/>
          <w:sz w:val="19"/>
        </w:rPr>
        <w:t>compare()</w:t>
      </w:r>
      <w:r>
        <w:t xml:space="preserve"> from each inventing</w:t>
      </w:r>
    </w:p>
    <w:p>
      <w:r>
        <w:t>their own wiring, there is ONE config object and ONE name→implementation registry.</w:t>
      </w:r>
    </w:p>
    <w:p>
      <w:pPr>
        <w:pStyle w:val="ListBullet"/>
      </w:pPr>
      <w:r>
        <w:rPr>
          <w:b/>
        </w:rPr>
        <w:t>`spec.py` — `StrategySpec`</w:t>
      </w:r>
      <w:r>
        <w:t xml:space="preserve"> (pydantic): the complete definition of a run —</w:t>
      </w:r>
    </w:p>
    <w:p>
      <w:r>
        <w:t xml:space="preserve">universe/assets, data source, </w:t>
      </w:r>
      <w:r>
        <w:rPr>
          <w:rFonts w:ascii="Consolas" w:hAnsi="Consolas"/>
          <w:sz w:val="19"/>
        </w:rPr>
        <w:t>risk_model</w:t>
      </w:r>
      <w:r>
        <w:t xml:space="preserve"> name, </w:t>
      </w:r>
      <w:r>
        <w:rPr>
          <w:rFonts w:ascii="Consolas" w:hAnsi="Consolas"/>
          <w:sz w:val="19"/>
        </w:rPr>
        <w:t>mean_model</w:t>
      </w:r>
      <w:r>
        <w:t xml:space="preserve"> name (incl.</w:t>
      </w:r>
    </w:p>
    <w:p>
      <w:r>
        <w:rPr>
          <w:rFonts w:ascii="Consolas" w:hAnsi="Consolas"/>
          <w:sz w:val="19"/>
        </w:rPr>
        <w:t>black_litterman</w:t>
      </w:r>
      <w:r>
        <w:t xml:space="preserve"> + its views), </w:t>
      </w:r>
      <w:r>
        <w:rPr>
          <w:rFonts w:ascii="Consolas" w:hAnsi="Consolas"/>
          <w:sz w:val="19"/>
        </w:rPr>
        <w:t>method</w:t>
      </w:r>
      <w:r>
        <w:t xml:space="preserve"> name (erc/risk_budget/gmv/msr/efficient_msr/</w:t>
      </w:r>
    </w:p>
    <w:p>
      <w:r>
        <w:t>black_litterman/mdp/max_enb/hrp/ensemble/equal_weight/cppi/fund_separation),</w:t>
      </w:r>
    </w:p>
    <w:p>
      <w:r>
        <w:rPr>
          <w:rFonts w:ascii="Consolas" w:hAnsi="Consolas"/>
          <w:sz w:val="19"/>
        </w:rPr>
        <w:t>budget</w:t>
      </w:r>
      <w:r>
        <w:t xml:space="preserve"> spec, </w:t>
      </w:r>
      <w:r>
        <w:rPr>
          <w:rFonts w:ascii="Consolas" w:hAnsi="Consolas"/>
          <w:sz w:val="19"/>
        </w:rPr>
        <w:t>Constraints</w:t>
      </w:r>
      <w:r>
        <w:t xml:space="preserve">, </w:t>
      </w:r>
      <w:r>
        <w:rPr>
          <w:rFonts w:ascii="Consolas" w:hAnsi="Consolas"/>
          <w:sz w:val="19"/>
        </w:rPr>
        <w:t>RebalanceSchedule</w:t>
      </w:r>
      <w:r>
        <w:t>, cost model, and seed. Every</w:t>
      </w:r>
    </w:p>
    <w:p>
      <w:r>
        <w:t xml:space="preserve">surface accepts a </w:t>
      </w:r>
      <w:r>
        <w:rPr>
          <w:rFonts w:ascii="Consolas" w:hAnsi="Consolas"/>
          <w:sz w:val="19"/>
        </w:rPr>
        <w:t>StrategySpec</w:t>
      </w:r>
      <w:r>
        <w:t>; nothing takes loose kwargs.</w:t>
      </w:r>
    </w:p>
    <w:p>
      <w:pPr>
        <w:pStyle w:val="ListBullet"/>
      </w:pPr>
      <w:r>
        <w:rPr>
          <w:b/>
        </w:rPr>
        <w:t>`registry.py`</w:t>
      </w:r>
      <w:r>
        <w:t xml:space="preserve"> — string→factory maps for risk models, mean models, constructors,</w:t>
      </w:r>
    </w:p>
    <w:p>
      <w:r>
        <w:t xml:space="preserve">and allocators. </w:t>
      </w:r>
      <w:r>
        <w:rPr>
          <w:b/>
        </w:rPr>
        <w:t>Registration convention:</w:t>
      </w:r>
      <w:r>
        <w:t xml:space="preserve"> each implementation module exposes its</w:t>
      </w:r>
    </w:p>
    <w:p>
      <w:r>
        <w:t xml:space="preserve">public factories and a </w:t>
      </w:r>
      <w:r>
        <w:rPr>
          <w:rFonts w:ascii="Consolas" w:hAnsi="Consolas"/>
          <w:sz w:val="19"/>
        </w:rPr>
        <w:t>register(registry)</w:t>
      </w:r>
      <w:r>
        <w:t xml:space="preserve"> hook; the registry module imports them</w:t>
      </w:r>
    </w:p>
    <w:p>
      <w:r>
        <w:t>in one place. Wave 1 agents do NOT edit a shared registry file concurrently — they</w:t>
      </w:r>
    </w:p>
    <w:p>
      <w:r>
        <w:t>expose factories with documented names; the integration agent (11) assembles the</w:t>
      </w:r>
    </w:p>
    <w:p>
      <w:r>
        <w:t xml:space="preserve">registry. Unknown names raise </w:t>
      </w:r>
      <w:r>
        <w:rPr>
          <w:rFonts w:ascii="Consolas" w:hAnsi="Consolas"/>
          <w:sz w:val="19"/>
        </w:rPr>
        <w:t>ConfigurationError</w:t>
      </w:r>
      <w:r>
        <w:t xml:space="preserve"> listing valid options.</w:t>
      </w:r>
    </w:p>
    <w:p>
      <w:pPr>
        <w:pStyle w:val="ListBullet"/>
      </w:pPr>
      <w:r>
        <w:rPr>
          <w:b/>
        </w:rPr>
        <w:t>`compare.py`</w:t>
      </w:r>
      <w:r>
        <w:t xml:space="preserve"> — given a </w:t>
      </w:r>
      <w:r>
        <w:rPr>
          <w:rFonts w:ascii="Consolas" w:hAnsi="Consolas"/>
          <w:sz w:val="19"/>
        </w:rPr>
        <w:t>StrategySpec</w:t>
      </w:r>
      <w:r>
        <w:t xml:space="preserve"> (or several) and a dataset, run a panel of</w:t>
      </w:r>
    </w:p>
    <w:p>
      <w:r>
        <w:t xml:space="preserve">methods through the backtester and return a </w:t>
      </w:r>
      <w:r>
        <w:rPr>
          <w:rFonts w:ascii="Consolas" w:hAnsi="Consolas"/>
          <w:sz w:val="19"/>
        </w:rPr>
        <w:t>summary_stats</w:t>
      </w:r>
      <w:r>
        <w:t xml:space="preserve"> comparison table.</w:t>
      </w:r>
    </w:p>
    <w:p>
      <w:r>
        <w:t xml:space="preserve">This </w:t>
      </w:r>
      <w:r>
        <w:rPr>
          <w:rFonts w:ascii="Consolas" w:hAnsi="Consolas"/>
          <w:sz w:val="19"/>
        </w:rPr>
        <w:t>StrategySpec</w:t>
      </w:r>
      <w:r>
        <w:t>/registry pair is owned by the integration agent (Agent 11) so it</w:t>
      </w:r>
    </w:p>
    <w:p>
      <w:r>
        <w:t>can see every implementation; Wave 1 agents only need to honor the naming + factory</w:t>
      </w:r>
    </w:p>
    <w:p>
      <w:r>
        <w:t>convention above.</w:t>
      </w:r>
    </w:p>
    <w:p>
      <w:pPr>
        <w:pStyle w:val="Heading2"/>
      </w:pPr>
      <w:r>
        <w:t>6. Agent workstreams &amp; execution waves</w:t>
      </w:r>
    </w:p>
    <w:p>
      <w:r>
        <w:t>Parallelism works because Wave 0 publishes the contracts first; everyone else</w:t>
      </w:r>
    </w:p>
    <w:p>
      <w:r>
        <w:t>builds against interfaces, not each other's internals.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Agent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Owns (packages)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Depends 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Wave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Foundation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core/</w:t>
            </w:r>
            <w:r>
              <w:t>, pyproject, CI, test harness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0 ✅ done</w:t>
            </w:r>
          </w:p>
        </w:tc>
      </w:tr>
      <w:tr>
        <w:tc>
          <w:tcPr>
            <w:tcW w:type="dxa" w:w="1728"/>
          </w:tcPr>
          <w:p>
            <w:r>
              <w:t>0.5</w:t>
            </w:r>
          </w:p>
        </w:tc>
        <w:tc>
          <w:tcPr>
            <w:tcW w:type="dxa" w:w="1728"/>
          </w:tcPr>
          <w:p>
            <w:r>
              <w:t>Core extension</w:t>
            </w:r>
          </w:p>
        </w:tc>
        <w:tc>
          <w:tcPr>
            <w:tcW w:type="dxa" w:w="1728"/>
          </w:tcPr>
          <w:p>
            <w:r>
              <w:t xml:space="preserve">additive </w:t>
            </w:r>
            <w:r>
              <w:rPr>
                <w:rFonts w:ascii="Consolas" w:hAnsi="Consolas"/>
                <w:sz w:val="19"/>
              </w:rPr>
              <w:t>ExpectedReturns</w:t>
            </w:r>
            <w:r>
              <w:t>/</w:t>
            </w:r>
            <w:r>
              <w:rPr>
                <w:rFonts w:ascii="Consolas" w:hAnsi="Consolas"/>
                <w:sz w:val="19"/>
              </w:rPr>
              <w:t>MeanModel</w:t>
            </w:r>
            <w:r>
              <w:t>/</w:t>
            </w:r>
            <w:r>
              <w:rPr>
                <w:rFonts w:ascii="Consolas" w:hAnsi="Consolas"/>
                <w:sz w:val="19"/>
              </w:rPr>
              <w:t>PortfolioConstructor</w:t>
            </w:r>
            <w:r>
              <w:t>/</w:t>
            </w:r>
            <w:r>
              <w:rPr>
                <w:rFonts w:ascii="Consolas" w:hAnsi="Consolas"/>
                <w:sz w:val="19"/>
              </w:rPr>
              <w:t>Allocator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Data research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docs/data-sources.md</w:t>
            </w:r>
            <w:r>
              <w:t xml:space="preserve"> + prototype adapter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Data layer + simulation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data/synthetic.py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data/csvsource.py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simulate/gbm.py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Risk + return models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riskmodel/*</w:t>
            </w:r>
            <w:r>
              <w:t xml:space="preserve"> (cov + PSD-fix, return models, Black-Litterman)</w:t>
            </w:r>
          </w:p>
        </w:tc>
        <w:tc>
          <w:tcPr>
            <w:tcW w:type="dxa" w:w="1728"/>
          </w:tcPr>
          <w:p>
            <w:r>
              <w:t>0, 0.5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Budgeting + optimizers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budgeting/*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optimize/*</w:t>
            </w:r>
            <w:r>
              <w:t xml:space="preserve"> (ERC, GMV/MSR/EF, conditional, ensemble)</w:t>
            </w:r>
          </w:p>
        </w:tc>
        <w:tc>
          <w:tcPr>
            <w:tcW w:type="dxa" w:w="1728"/>
          </w:tcPr>
          <w:p>
            <w:r>
              <w:t>0, 0.5, 3 (iface)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Diversification + factor RB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diversification/*</w:t>
            </w:r>
            <w:r>
              <w:t xml:space="preserve"> (ENB, min-torsion, MDP, max-ENB) + </w:t>
            </w:r>
            <w:r>
              <w:rPr>
                <w:rFonts w:ascii="Consolas" w:hAnsi="Consolas"/>
                <w:sz w:val="19"/>
              </w:rPr>
              <w:t>clustered/hrp.py</w:t>
            </w:r>
          </w:p>
        </w:tc>
        <w:tc>
          <w:tcPr>
            <w:tcW w:type="dxa" w:w="1728"/>
          </w:tcPr>
          <w:p>
            <w:r>
              <w:t>0, 0.5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Analytics + reporting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analytics/*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reporting/*</w:t>
            </w:r>
            <w:r>
              <w:t xml:space="preserve"> (full risk kit + ENB/DR + summary_stats)</w:t>
            </w:r>
          </w:p>
        </w:tc>
        <w:tc>
          <w:tcPr>
            <w:tcW w:type="dxa" w:w="1728"/>
          </w:tcPr>
          <w:p>
            <w:r>
              <w:t>0, 5, 9 (iface)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Backtester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backtest/*</w:t>
            </w:r>
          </w:p>
        </w:tc>
        <w:tc>
          <w:tcPr>
            <w:tcW w:type="dxa" w:w="1728"/>
          </w:tcPr>
          <w:p>
            <w:r>
              <w:t>0, 2/3/4 (iface)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Dynamic allocation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dynamic/*</w:t>
            </w:r>
            <w:r>
              <w:t xml:space="preserve"> (CPPI, allocators, PSP/LHP fund separation)</w:t>
            </w:r>
          </w:p>
        </w:tc>
        <w:tc>
          <w:tcPr>
            <w:tcW w:type="dxa" w:w="1728"/>
          </w:tcPr>
          <w:p>
            <w:r>
              <w:t>0, 0.5, 2 (iface)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API + dashboard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api/*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dashboard/*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cli/*</w:t>
            </w:r>
          </w:p>
        </w:tc>
        <w:tc>
          <w:tcPr>
            <w:tcW w:type="dxa" w:w="1728"/>
          </w:tcPr>
          <w:p>
            <w:r>
              <w:t>0 + all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Integration + glue + docs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9"/>
              </w:rPr>
              <w:t>spec.py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registry.py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compare.py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__init__.py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examples/</w:t>
            </w:r>
            <w:r>
              <w:t>, integration tests</w:t>
            </w:r>
          </w:p>
        </w:tc>
        <w:tc>
          <w:tcPr>
            <w:tcW w:type="dxa" w:w="1728"/>
          </w:tcPr>
          <w:p>
            <w:r>
              <w:t>all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</w:tbl>
    <w:p>
      <w:r>
        <w:rPr>
          <w:b/>
        </w:rPr>
        <w:t>Run order:</w:t>
      </w:r>
      <w:r>
        <w:t xml:space="preserve"> Wave 0 ✅ → </w:t>
      </w:r>
      <w:r>
        <w:rPr>
          <w:b/>
        </w:rPr>
        <w:t>Wave 0.5</w:t>
      </w:r>
      <w:r>
        <w:t xml:space="preserve"> (core extension, quick) → Wave 1 (agents</w:t>
      </w:r>
    </w:p>
    <w:p>
      <w:r>
        <w:t>1, 2, 3, 4, 9 in parallel) → Wave 2 (agents 5, 6, 8) → Wave 3 (agents 7, 11). The</w:t>
      </w:r>
    </w:p>
    <w:p>
      <w:r>
        <w:t>data-research agent (1) runs concurrently; its provider pick is wired into</w:t>
      </w:r>
    </w:p>
    <w:p>
      <w:r>
        <w:rPr>
          <w:rFonts w:ascii="Consolas" w:hAnsi="Consolas"/>
          <w:sz w:val="19"/>
        </w:rPr>
        <w:t>data/providers/</w:t>
      </w:r>
      <w:r>
        <w:t xml:space="preserve"> after it reports. Agent 4's </w:t>
      </w:r>
      <w:r>
        <w:rPr>
          <w:rFonts w:ascii="Consolas" w:hAnsi="Consolas"/>
          <w:sz w:val="19"/>
        </w:rPr>
        <w:t>ensemble.py</w:t>
      </w:r>
      <w:r>
        <w:t xml:space="preserve"> consumes whatever</w:t>
      </w:r>
    </w:p>
    <w:p>
      <w:r>
        <w:t>constructors exist (GMV/MSR/ERC and, if present, Agent 9's MDP/max-ENB) and</w:t>
      </w:r>
    </w:p>
    <w:p>
      <w:r>
        <w:t>degrades gracefully if a method is absent, so 4 and 9 stay parallel. Agent 11</w:t>
      </w:r>
    </w:p>
    <w:p>
      <w:r>
        <w:t>assembles the registry/spec and the curated public API last, so it sees every</w:t>
      </w:r>
    </w:p>
    <w:p>
      <w:r>
        <w:t>implementation; Agent 7 may consume the registry if 11 lands first, else wires</w:t>
      </w:r>
    </w:p>
    <w:p>
      <w:r>
        <w:t>methods directly and is reconciled when 11 completes.</w:t>
      </w:r>
    </w:p>
    <w:p>
      <w:r>
        <w:rPr>
          <w:b/>
        </w:rPr>
        <w:t>Universal rules for every agent</w:t>
      </w:r>
    </w:p>
    <w:p>
      <w:pPr>
        <w:pStyle w:val="ListBullet"/>
      </w:pPr>
      <w:r>
        <w:t>Implement only your package(s); do not modify another agent's internals.</w:t>
      </w:r>
    </w:p>
    <w:p>
      <w:pPr>
        <w:pStyle w:val="ListBullet"/>
      </w:pPr>
      <w:r>
        <w:t xml:space="preserve">Honor the </w:t>
      </w:r>
      <w:r>
        <w:rPr>
          <w:rFonts w:ascii="Consolas" w:hAnsi="Consolas"/>
          <w:sz w:val="19"/>
        </w:rPr>
        <w:t>core/</w:t>
      </w:r>
      <w:r>
        <w:t xml:space="preserve"> contracts exactly; propose contract changes back, don't fork them.</w:t>
      </w:r>
    </w:p>
    <w:p>
      <w:pPr>
        <w:pStyle w:val="ListBullet"/>
      </w:pPr>
      <w:r>
        <w:t>Follow §3.1 conventions (return type, annualization, tolerances, determinism, error</w:t>
      </w:r>
    </w:p>
    <w:p>
      <w:r>
        <w:t>taxonomy) — these are binding, not suggestions.</w:t>
      </w:r>
    </w:p>
    <w:p>
      <w:pPr>
        <w:pStyle w:val="ListBullet"/>
      </w:pPr>
      <w:r>
        <w:t>Expose your public methods as documented factory callables with the names in §5.2 so</w:t>
      </w:r>
    </w:p>
    <w:p>
      <w:r>
        <w:t>the registry can pick them up; don't hand-wire a competing dispatch.</w:t>
      </w:r>
    </w:p>
    <w:p>
      <w:pPr>
        <w:pStyle w:val="ListBullet"/>
      </w:pPr>
      <w:r>
        <w:t xml:space="preserve">Ship tests: unit + at least one </w:t>
      </w:r>
      <w:r>
        <w:rPr>
          <w:b/>
        </w:rPr>
        <w:t>invariant</w:t>
      </w:r>
      <w:r>
        <w:t xml:space="preserve"> test (e.g. weights ≥ 0 and sum to 1,</w:t>
      </w:r>
    </w:p>
    <w:p>
      <w:r>
        <w:t xml:space="preserve">risk contributions sum to vol, </w:t>
      </w:r>
      <w:r>
        <w:rPr>
          <w:rFonts w:ascii="Consolas" w:hAnsi="Consolas"/>
          <w:sz w:val="19"/>
        </w:rPr>
        <w:t>1 ≤ ENB ≤ N</w:t>
      </w:r>
      <w:r>
        <w:t xml:space="preserve">). </w:t>
      </w:r>
      <w:r>
        <w:rPr>
          <w:rFonts w:ascii="Consolas" w:hAnsi="Consolas"/>
          <w:sz w:val="19"/>
        </w:rPr>
        <w:t>hypothesis</w:t>
      </w:r>
      <w:r>
        <w:t xml:space="preserve"> is </w:t>
      </w:r>
      <w:r>
        <w:rPr>
          <w:b/>
        </w:rPr>
        <w:t>not</w:t>
      </w:r>
      <w:r>
        <w:t xml:space="preserve"> installed, so</w:t>
      </w:r>
    </w:p>
    <w:p>
      <w:r>
        <w:t xml:space="preserve">implement invariants as </w:t>
      </w:r>
      <w:r>
        <w:rPr>
          <w:b/>
        </w:rPr>
        <w:t>deterministic seeded sweeps</w:t>
      </w:r>
      <w:r>
        <w:t xml:space="preserve"> over randomized inputs (a</w:t>
      </w:r>
    </w:p>
    <w:p>
      <w:r>
        <w:rPr>
          <w:rFonts w:ascii="Consolas" w:hAnsi="Consolas"/>
          <w:sz w:val="19"/>
        </w:rPr>
        <w:t>numpy</w:t>
      </w:r>
      <w:r>
        <w:t xml:space="preserve"> </w:t>
      </w:r>
      <w:r>
        <w:rPr>
          <w:rFonts w:ascii="Consolas" w:hAnsi="Consolas"/>
          <w:sz w:val="19"/>
        </w:rPr>
        <w:t>default_rng(seed)</w:t>
      </w:r>
      <w:r>
        <w:t xml:space="preserve"> loop), not </w:t>
      </w:r>
      <w:r>
        <w:rPr>
          <w:rFonts w:ascii="Consolas" w:hAnsi="Consolas"/>
          <w:sz w:val="19"/>
        </w:rPr>
        <w:t>@given</w:t>
      </w:r>
      <w:r>
        <w:t>. Target &gt;90% coverage. Where a</w:t>
      </w:r>
    </w:p>
    <w:p>
      <w:r>
        <w:t>reference library exists (</w:t>
      </w:r>
      <w:r>
        <w:rPr>
          <w:rFonts w:ascii="Consolas" w:hAnsi="Consolas"/>
          <w:sz w:val="19"/>
        </w:rPr>
        <w:t>riskparityportfolio</w:t>
      </w:r>
      <w:r>
        <w:t xml:space="preserve">, </w:t>
      </w:r>
      <w:r>
        <w:rPr>
          <w:rFonts w:ascii="Consolas" w:hAnsi="Consolas"/>
          <w:sz w:val="19"/>
        </w:rPr>
        <w:t>pyportfolioopt</w:t>
      </w:r>
      <w:r>
        <w:t xml:space="preserve">, </w:t>
      </w:r>
      <w:r>
        <w:rPr>
          <w:rFonts w:ascii="Consolas" w:hAnsi="Consolas"/>
          <w:sz w:val="19"/>
        </w:rPr>
        <w:t>pyrb</w:t>
      </w:r>
      <w:r>
        <w:t>), add an</w:t>
      </w:r>
    </w:p>
    <w:p>
      <w:r>
        <w:rPr>
          <w:b/>
        </w:rPr>
        <w:t>optional, skippable</w:t>
      </w:r>
      <w:r>
        <w:t xml:space="preserve"> cross-check (</w:t>
      </w:r>
      <w:r>
        <w:rPr>
          <w:rFonts w:ascii="Consolas" w:hAnsi="Consolas"/>
          <w:sz w:val="19"/>
        </w:rPr>
        <w:t>pytest.importorskip</w:t>
      </w:r>
      <w:r>
        <w:t>) — dev-only, never a runtime import.</w:t>
      </w:r>
    </w:p>
    <w:p>
      <w:pPr>
        <w:pStyle w:val="ListBullet"/>
      </w:pPr>
      <w:r>
        <w:t xml:space="preserve">Code must pass </w:t>
      </w:r>
      <w:r>
        <w:rPr>
          <w:rFonts w:ascii="Consolas" w:hAnsi="Consolas"/>
          <w:sz w:val="19"/>
        </w:rPr>
        <w:t>ruff check</w:t>
      </w:r>
      <w:r>
        <w:t xml:space="preserve">, </w:t>
      </w:r>
      <w:r>
        <w:rPr>
          <w:rFonts w:ascii="Consolas" w:hAnsi="Consolas"/>
          <w:sz w:val="19"/>
        </w:rPr>
        <w:t>ruff format --check</w:t>
      </w:r>
      <w:r>
        <w:t xml:space="preserve">, </w:t>
      </w:r>
      <w:r>
        <w:rPr>
          <w:rFonts w:ascii="Consolas" w:hAnsi="Consolas"/>
          <w:sz w:val="19"/>
        </w:rPr>
        <w:t>mypy</w:t>
      </w:r>
      <w:r>
        <w:t xml:space="preserve">, and </w:t>
      </w:r>
      <w:r>
        <w:rPr>
          <w:rFonts w:ascii="Consolas" w:hAnsi="Consolas"/>
          <w:sz w:val="19"/>
        </w:rPr>
        <w:t>pytest</w:t>
      </w:r>
      <w:r>
        <w:t>. **Run all</w:t>
      </w:r>
    </w:p>
    <w:p>
      <w:r>
        <w:t xml:space="preserve">gates via </w:t>
      </w:r>
      <w:r>
        <w:rPr>
          <w:rFonts w:ascii="Consolas" w:hAnsi="Consolas"/>
          <w:sz w:val="19"/>
        </w:rPr>
        <w:t>.venv/bin/...</w:t>
      </w:r>
      <w:r>
        <w:t>** — the base interpreter lacks numpy/pandas and the deps.</w:t>
      </w:r>
    </w:p>
    <w:p>
      <w:pPr>
        <w:pStyle w:val="ListBullet"/>
      </w:pPr>
      <w:r>
        <w:t>The synthetic data source is the offline backbone — your tests must not need network.</w:t>
      </w:r>
    </w:p>
    <w:p>
      <w:pPr>
        <w:pStyle w:val="Heading2"/>
      </w:pPr>
      <w:r>
        <w:t>7. Acceptance criteria (definition of done, per area)</w:t>
      </w:r>
    </w:p>
    <w:p>
      <w:pPr>
        <w:pStyle w:val="ListBullet"/>
      </w:pPr>
      <w:r>
        <w:rPr>
          <w:b/>
        </w:rPr>
        <w:t>Foundation:</w:t>
      </w:r>
      <w:r>
        <w:t xml:space="preserve"> </w:t>
      </w:r>
      <w:r>
        <w:rPr>
          <w:rFonts w:ascii="Consolas" w:hAnsi="Consolas"/>
          <w:sz w:val="19"/>
        </w:rPr>
        <w:t>pip install -e .</w:t>
      </w:r>
      <w:r>
        <w:t xml:space="preserve"> works; </w:t>
      </w:r>
      <w:r>
        <w:rPr>
          <w:rFonts w:ascii="Consolas" w:hAnsi="Consolas"/>
          <w:sz w:val="19"/>
        </w:rPr>
        <w:t>pytest</w:t>
      </w:r>
      <w:r>
        <w:t xml:space="preserve"> runs (even if empty); CI green; all interfaces importable.</w:t>
      </w:r>
    </w:p>
    <w:p>
      <w:pPr>
        <w:pStyle w:val="ListBullet"/>
      </w:pPr>
      <w:r>
        <w:rPr>
          <w:b/>
        </w:rPr>
        <w:t>Data:</w:t>
      </w:r>
      <w:r>
        <w:t xml:space="preserve"> synthetic generator produces a covariance-consistent return matrix; CSV round-trips; adapters satisfy </w:t>
      </w:r>
      <w:r>
        <w:rPr>
          <w:rFonts w:ascii="Consolas" w:hAnsi="Consolas"/>
          <w:sz w:val="19"/>
        </w:rPr>
        <w:t>DataSource</w:t>
      </w:r>
      <w:r>
        <w:t>.</w:t>
      </w:r>
    </w:p>
    <w:p>
      <w:pPr>
        <w:pStyle w:val="ListBullet"/>
      </w:pPr>
      <w:r>
        <w:rPr>
          <w:b/>
        </w:rPr>
        <w:t>Risk model:</w:t>
      </w:r>
      <w:r>
        <w:t xml:space="preserve"> estimators return symmetric PSD matrices (the PSD fix repairs a deliberately indefinite input); shrinkage reduces condition number on ill-conditioned input; </w:t>
      </w:r>
      <w:r>
        <w:rPr>
          <w:b/>
        </w:rPr>
        <w:t>Black-Litterman with empty views returns the prior `Π`, a confident view moves the posterior toward `Q`, and the posterior is computed by solving a linear system (no explicit inverse)</w:t>
      </w:r>
      <w:r>
        <w:t>; cross-checked vs. numpy reference.</w:t>
      </w:r>
    </w:p>
    <w:p>
      <w:pPr>
        <w:pStyle w:val="ListBullet"/>
      </w:pPr>
      <w:r>
        <w:rPr>
          <w:b/>
        </w:rPr>
        <w:t>Budgeting/optimizer:</w:t>
      </w:r>
      <w:r>
        <w:t xml:space="preserve"> for ERC on a known 2–3 asset case, solved TRCs are equal within tol; convex and scipy solvers agree; constraints respected.</w:t>
      </w:r>
    </w:p>
    <w:p>
      <w:pPr>
        <w:pStyle w:val="ListBullet"/>
      </w:pPr>
      <w:r>
        <w:rPr>
          <w:b/>
        </w:rPr>
        <w:t>Optimizers (classical):</w:t>
      </w:r>
      <w:r>
        <w:t xml:space="preserve"> GMV minimizes variance vs. random portfolios; MSR maximizes Sharpe on a toy 2-asset case with a known analytic tangency; efficient frontier is monotone and convex.</w:t>
      </w:r>
    </w:p>
    <w:p>
      <w:pPr>
        <w:pStyle w:val="ListBullet"/>
      </w:pPr>
      <w:r>
        <w:rPr>
          <w:b/>
        </w:rPr>
        <w:t>Backtester:</w:t>
      </w:r>
      <w:r>
        <w:t xml:space="preserve"> reproducible equity curve on synthetic data; turnover and costs applied; no look-ahead (estimation uses only past window); runs any </w:t>
      </w:r>
      <w:r>
        <w:rPr>
          <w:rFonts w:ascii="Consolas" w:hAnsi="Consolas"/>
          <w:sz w:val="19"/>
        </w:rPr>
        <w:t>PortfolioConstructor</w:t>
      </w:r>
      <w:r>
        <w:t xml:space="preserve"> (ERC, GMV, MSR, equal-weight) through one interface for head-to-head comparison.</w:t>
      </w:r>
    </w:p>
    <w:p>
      <w:pPr>
        <w:pStyle w:val="ListBullet"/>
      </w:pPr>
      <w:r>
        <w:rPr>
          <w:b/>
        </w:rPr>
        <w:t>Analytics:</w:t>
      </w:r>
      <w:r>
        <w:t xml:space="preserve"> metrics match hand-computed references on a toy series; risk attribution sums to total risk; VaR ordering sanity (Cornish-Fisher ≥ Gaussian when left-skewed/fat-tailed); </w:t>
      </w:r>
      <w:r>
        <w:rPr>
          <w:rFonts w:ascii="Consolas" w:hAnsi="Consolas"/>
          <w:sz w:val="19"/>
        </w:rPr>
        <w:t>summary_stats</w:t>
      </w:r>
      <w:r>
        <w:t xml:space="preserve"> reproduces the per-strategy table.</w:t>
      </w:r>
    </w:p>
    <w:p>
      <w:pPr>
        <w:pStyle w:val="ListBullet"/>
      </w:pPr>
      <w:r>
        <w:rPr>
          <w:b/>
        </w:rPr>
        <w:t>Diversification:</w:t>
      </w:r>
      <w:r>
        <w:t xml:space="preserve"> ENB of an equal-weight portfolio of </w:t>
      </w:r>
      <w:r>
        <w:rPr>
          <w:rFonts w:ascii="Consolas" w:hAnsi="Consolas"/>
          <w:sz w:val="19"/>
        </w:rPr>
        <w:t>k</w:t>
      </w:r>
      <w:r>
        <w:t xml:space="preserve"> independent factors ≈ </w:t>
      </w:r>
      <w:r>
        <w:rPr>
          <w:rFonts w:ascii="Consolas" w:hAnsi="Consolas"/>
          <w:sz w:val="19"/>
        </w:rPr>
        <w:t>k</w:t>
      </w:r>
      <w:r>
        <w:t>; ENB ≤ N always; minimum-torsion factors are uncorrelated (off-diagonal of their correlation ≈ 0); MDP maximizes the diversification ratio vs. random portfolios; max-ENB ≥ ENB of GMV/equal-weight on a correlated fixture.</w:t>
      </w:r>
    </w:p>
    <w:p>
      <w:pPr>
        <w:pStyle w:val="ListBullet"/>
      </w:pPr>
      <w:r>
        <w:rPr>
          <w:b/>
        </w:rPr>
        <w:t>Ensemble/conditional:</w:t>
      </w:r>
      <w:r>
        <w:t xml:space="preserve"> the blended weights equal the mean of constituent weights (and the TE overlay reduces ex-ante tracking error vs. the reference); conditional budgets reduce to ERC when the state signal is flat and shift as documented when it is not.</w:t>
      </w:r>
    </w:p>
    <w:p>
      <w:pPr>
        <w:pStyle w:val="ListBullet"/>
      </w:pPr>
      <w:r>
        <w:rPr>
          <w:b/>
        </w:rPr>
        <w:t>Dynamic:</w:t>
      </w:r>
      <w:r>
        <w:t xml:space="preserve"> CPPI never breaches its floor on monotone-down synthetic paths; cushion/multiplier math matches a hand-worked step; floor and drawdown allocators respect their constraints; the three-fund PSP/LHP/safe allocator keeps the funding ratio above its floor on synthetic paths.</w:t>
      </w:r>
    </w:p>
    <w:p>
      <w:pPr>
        <w:pStyle w:val="ListBullet"/>
      </w:pPr>
      <w:r>
        <w:rPr>
          <w:b/>
        </w:rPr>
        <w:t>Simulation:</w:t>
      </w:r>
      <w:r>
        <w:t xml:space="preserve"> GBM mean/vol of simulated log-returns match the parameterization within sampling error; </w:t>
      </w:r>
      <w:r>
        <w:rPr>
          <w:rFonts w:ascii="Consolas" w:hAnsi="Consolas"/>
          <w:sz w:val="19"/>
        </w:rPr>
        <w:t>terminal_stats</w:t>
      </w:r>
      <w:r>
        <w:t xml:space="preserve"> summarizes scenarios correctly.</w:t>
      </w:r>
    </w:p>
    <w:p>
      <w:pPr>
        <w:pStyle w:val="ListBullet"/>
      </w:pPr>
      <w:r>
        <w:rPr>
          <w:b/>
        </w:rPr>
        <w:t>API/dashboard:</w:t>
      </w:r>
      <w:r>
        <w:t xml:space="preserve"> </w:t>
      </w:r>
      <w:r>
        <w:rPr>
          <w:rFonts w:ascii="Consolas" w:hAnsi="Consolas"/>
          <w:sz w:val="19"/>
        </w:rPr>
        <w:t>/construct</w:t>
      </w:r>
      <w:r>
        <w:t xml:space="preserve"> and </w:t>
      </w:r>
      <w:r>
        <w:rPr>
          <w:rFonts w:ascii="Consolas" w:hAnsi="Consolas"/>
          <w:sz w:val="19"/>
        </w:rPr>
        <w:t>/backtest</w:t>
      </w:r>
      <w:r>
        <w:t xml:space="preserve"> endpoints return valid schemas; method selectable across the full set (ERC/risk-budget, GMV, MSR, Efficient-MSR, Black-Litterman, MDP, max-ENB, HRP, ensemble, equal-weight); dashboard renders weights, risk-contribution bars, ENB/diversification-ratio, equity curve, drawdown, and a summary-stats table comparing the chosen method against a benchmark.</w:t>
      </w:r>
    </w:p>
    <w:p>
      <w:pPr>
        <w:pStyle w:val="ListBullet"/>
      </w:pPr>
      <w:r>
        <w:rPr>
          <w:b/>
        </w:rPr>
        <w:t>Integration/glue:</w:t>
      </w:r>
      <w:r>
        <w:t xml:space="preserve"> a </w:t>
      </w:r>
      <w:r>
        <w:rPr>
          <w:rFonts w:ascii="Consolas" w:hAnsi="Consolas"/>
          <w:sz w:val="19"/>
        </w:rPr>
        <w:t>StrategySpec</w:t>
      </w:r>
      <w:r>
        <w:t xml:space="preserve"> round-trips through </w:t>
      </w:r>
      <w:r>
        <w:rPr>
          <w:rFonts w:ascii="Consolas" w:hAnsi="Consolas"/>
          <w:sz w:val="19"/>
        </w:rPr>
        <w:t>construct()</w:t>
      </w:r>
      <w:r>
        <w:t xml:space="preserve">, </w:t>
      </w:r>
      <w:r>
        <w:rPr>
          <w:rFonts w:ascii="Consolas" w:hAnsi="Consolas"/>
          <w:sz w:val="19"/>
        </w:rPr>
        <w:t>backtest()</w:t>
      </w:r>
      <w:r>
        <w:t xml:space="preserve">, and </w:t>
      </w:r>
      <w:r>
        <w:rPr>
          <w:rFonts w:ascii="Consolas" w:hAnsi="Consolas"/>
          <w:sz w:val="19"/>
        </w:rPr>
        <w:t>compare()</w:t>
      </w:r>
      <w:r>
        <w:t xml:space="preserve">; the registry resolves every method name and raises </w:t>
      </w:r>
      <w:r>
        <w:rPr>
          <w:rFonts w:ascii="Consolas" w:hAnsi="Consolas"/>
          <w:sz w:val="19"/>
        </w:rPr>
        <w:t>ConfigurationError</w:t>
      </w:r>
      <w:r>
        <w:t xml:space="preserve"> on an unknown one; the </w:t>
      </w:r>
      <w:r>
        <w:rPr>
          <w:rFonts w:ascii="Consolas" w:hAnsi="Consolas"/>
          <w:sz w:val="19"/>
        </w:rPr>
        <w:t>examples/</w:t>
      </w:r>
      <w:r>
        <w:t xml:space="preserve"> golden-path script runs end-to-end offline (synthetic data → construct → backtest → analytics → report) in CI; the curated </w:t>
      </w:r>
      <w:r>
        <w:rPr>
          <w:rFonts w:ascii="Consolas" w:hAnsi="Consolas"/>
          <w:sz w:val="19"/>
        </w:rPr>
        <w:t>riskbudget</w:t>
      </w:r>
      <w:r>
        <w:t xml:space="preserve"> public API imports without pulling optional/dev deps.</w:t>
      </w:r>
    </w:p>
    <w:p>
      <w:pPr>
        <w:pStyle w:val="Heading2"/>
      </w:pPr>
      <w:r>
        <w:t>8. Data-source decision (owned by Agent 1)</w:t>
      </w:r>
    </w:p>
    <w:p>
      <w:r>
        <w:t xml:space="preserve">Deliverable: </w:t>
      </w:r>
      <w:r>
        <w:rPr>
          <w:rFonts w:ascii="Consolas" w:hAnsi="Consolas"/>
          <w:sz w:val="19"/>
        </w:rPr>
        <w:t>docs/data-sources.md</w:t>
      </w:r>
      <w:r>
        <w:t xml:space="preserve"> containing a scored evaluation matrix and a</w:t>
      </w:r>
    </w:p>
    <w:p>
      <w:r>
        <w:t xml:space="preserve">recommendation, plus one working prototype adapter under </w:t>
      </w:r>
      <w:r>
        <w:rPr>
          <w:rFonts w:ascii="Consolas" w:hAnsi="Consolas"/>
          <w:sz w:val="19"/>
        </w:rPr>
        <w:t>data/providers/</w:t>
      </w:r>
      <w:r>
        <w:t>.</w:t>
      </w:r>
    </w:p>
    <w:p>
      <w:r>
        <w:t>Scoring dimensions: environment network policy compatibility, licensing/ToS,</w:t>
      </w:r>
    </w:p>
    <w:p>
      <w:r>
        <w:t>asset-class coverage, history depth, corporate-action / adjusted-close handling,</w:t>
      </w:r>
    </w:p>
    <w:p>
      <w:r>
        <w:t>survivorship bias, rate limits, API ergonomics, key management.</w:t>
      </w:r>
    </w:p>
    <w:p>
      <w:r>
        <w:t>Candidate set to evaluate: synthetic (baseline, always ships), CSV/parquet,</w:t>
      </w:r>
    </w:p>
    <w:p>
      <w:r>
        <w:t>Tiingo (free tier), yfinance, Stooq, Alpha Vantage, FRED (factor/macro overlay),</w:t>
      </w:r>
    </w:p>
    <w:p>
      <w:r>
        <w:t>and one paid option (Polygon/EOD) noted for a future real-money path.</w:t>
      </w:r>
    </w:p>
    <w:p>
      <w:r>
        <w:t>Recommended default direction (validate, don't assume): ship synthetic + CSV as</w:t>
      </w:r>
    </w:p>
    <w:p>
      <w:r>
        <w:t xml:space="preserve">the always-works core, add </w:t>
      </w:r>
      <w:r>
        <w:rPr>
          <w:b/>
        </w:rPr>
        <w:t>Tiingo free tier</w:t>
      </w:r>
      <w:r>
        <w:t xml:space="preserve"> as the first real adapter with</w:t>
      </w:r>
    </w:p>
    <w:p>
      <w:r>
        <w:rPr>
          <w:b/>
        </w:rPr>
        <w:t>yfinance</w:t>
      </w:r>
      <w:r>
        <w:t xml:space="preserve"> as a convenience fallback.</w:t>
      </w:r>
    </w:p>
    <w:p>
      <w:pPr>
        <w:pStyle w:val="Heading2"/>
      </w:pPr>
      <w:r>
        <w:t>9. Out of scope (v1)</w:t>
      </w:r>
    </w:p>
    <w:p>
      <w:r>
        <w:t>Live trading/execution, intraday data, options/derivatives risk, multi-currency</w:t>
      </w:r>
    </w:p>
    <w:p>
      <w:r>
        <w:t>FX hedging, and authentication/multi-tenant API concerns. These are noted for a</w:t>
      </w:r>
    </w:p>
    <w:p>
      <w:r>
        <w:t>future roadmap, not built now.</w:t>
      </w:r>
    </w:p>
    <w:p>
      <w:pPr>
        <w:pStyle w:val="Heading2"/>
      </w:pPr>
      <w:r>
        <w:t>10. Roadmap (post-v1, explicitly deferred)</w:t>
      </w:r>
    </w:p>
    <w:p>
      <w:r>
        <w:t>Drawn from Martellini &amp; co-authors' research and the EDHEC course sequel. We do</w:t>
      </w:r>
    </w:p>
    <w:p>
      <w:r>
        <w:t>*not* build these in v1 but keep interfaces extension-friendly for them.</w:t>
      </w:r>
    </w:p>
    <w:p>
      <w:pPr>
        <w:pStyle w:val="ListBullet"/>
      </w:pPr>
      <w:r>
        <w:rPr>
          <w:b/>
        </w:rPr>
        <w:t>Goal-Based Investing engine</w:t>
      </w:r>
      <w:r>
        <w:t xml:space="preserve"> (Deguest–Martellini–Milhau): goals with priority</w:t>
      </w:r>
    </w:p>
    <w:p>
      <w:r>
        <w:t>tiers (essential vs. aspirational) and required cash flows; allocate between a</w:t>
      </w:r>
    </w:p>
    <w:p>
      <w:r>
        <w:t>goal-hedging portfolio (secures the essential floor) and the PSP; optimize/report</w:t>
      </w:r>
    </w:p>
    <w:p>
      <w:r>
        <w:rPr>
          <w:b/>
        </w:rPr>
        <w:t>probability of success</w:t>
      </w:r>
      <w:r>
        <w:t xml:space="preserve"> rather than mean-variance. Computable via state-grid</w:t>
      </w:r>
    </w:p>
    <w:p>
      <w:r>
        <w:t>dynamic programming (Das–Ostrov–Radhakrishnan–Srivastav 2020) — §11.</w:t>
      </w:r>
    </w:p>
    <w:p>
      <w:pPr>
        <w:pStyle w:val="ListBullet"/>
      </w:pPr>
      <w:r>
        <w:rPr>
          <w:b/>
        </w:rPr>
        <w:t>Asset-Liability Management / LDI:</w:t>
      </w:r>
      <w:r>
        <w:t xml:space="preserve"> funding ratio, present-value of liabilities,</w:t>
      </w:r>
    </w:p>
    <w:p>
      <w:r>
        <w:t>duration matching, and liability-relative ("surplus") risk mode in the optimizer</w:t>
      </w:r>
    </w:p>
    <w:p>
      <w:r>
        <w:t>(minimize surplus vol / maximize surplus Sharpe vs. a liability stream). CIR</w:t>
      </w:r>
    </w:p>
    <w:p>
      <w:r>
        <w:t xml:space="preserve">short-rate model and bond pricing sit here. (The v1 </w:t>
      </w:r>
      <w:r>
        <w:rPr>
          <w:rFonts w:ascii="Consolas" w:hAnsi="Consolas"/>
          <w:sz w:val="19"/>
        </w:rPr>
        <w:t>dynamic/fund_separation.py</w:t>
      </w:r>
    </w:p>
    <w:p>
      <w:r>
        <w:t>three-fund allocator is the entry point; full ALM is roadmap.)</w:t>
      </w:r>
    </w:p>
    <w:p>
      <w:pPr>
        <w:pStyle w:val="ListBullet"/>
      </w:pPr>
      <w:r>
        <w:rPr>
          <w:b/>
        </w:rPr>
        <w:t>Smart-beta / factor-tilted sleeves</w:t>
      </w:r>
      <w:r>
        <w:t xml:space="preserve"> (Amenc–Goltz–Martellini): a two-stage</w:t>
      </w:r>
    </w:p>
    <w:p>
      <w:r>
        <w:t>*selection → diversified-weighting* architecture so any factor tilt (value, size,</w:t>
      </w:r>
    </w:p>
    <w:p>
      <w:r>
        <w:t>low-vol, momentum, quality) pairs with any constructor, avoiding score-weighted</w:t>
      </w:r>
    </w:p>
    <w:p>
      <w:r>
        <w:t>concentration.</w:t>
      </w:r>
    </w:p>
    <w:p>
      <w:pPr>
        <w:pStyle w:val="ListBullet"/>
      </w:pPr>
      <w:r>
        <w:rPr>
          <w:b/>
        </w:rPr>
        <w:t>Regime-robustness diagnostics:</w:t>
      </w:r>
      <w:r>
        <w:t xml:space="preserve"> report each constructor's performance</w:t>
      </w:r>
    </w:p>
    <w:p>
      <w:r>
        <w:t>dispersion across market regimes; prefer the ensemble where dispersion is high.</w:t>
      </w:r>
    </w:p>
    <w:p>
      <w:pPr>
        <w:pStyle w:val="ListBullet"/>
      </w:pPr>
      <w:r>
        <w:rPr>
          <w:b/>
        </w:rPr>
        <w:t>Full higher-moment optimization:</w:t>
      </w:r>
      <w:r>
        <w:t xml:space="preserve"> promote the advanced co-skewness/co-kurtosis</w:t>
      </w:r>
    </w:p>
    <w:p>
      <w:r>
        <w:t>estimators (Martellini–Ziemann) into a polynomial-goal-programming / expected-</w:t>
      </w:r>
    </w:p>
    <w:p>
      <w:r>
        <w:t>utility objective beyond the v1 estimator.</w:t>
      </w:r>
    </w:p>
    <w:p>
      <w:pPr>
        <w:pStyle w:val="ListBullet"/>
      </w:pPr>
      <w:r>
        <w:rPr>
          <w:b/>
        </w:rPr>
        <w:t>Advanced estimation:</w:t>
      </w:r>
      <w:r>
        <w:t xml:space="preserve"> entropy-pooling views (a Black-Litterman generalization),</w:t>
      </w:r>
    </w:p>
    <w:p>
      <w:r>
        <w:t>robust/DCC-GARCH covariance, conditioning risk budgets on richer macro state.</w:t>
      </w:r>
    </w:p>
    <w:p>
      <w:r>
        <w:t xml:space="preserve">(Black-Litterman itself is </w:t>
      </w:r>
      <w:r>
        <w:rPr>
          <w:b/>
        </w:rPr>
        <w:t>v1</w:t>
      </w:r>
      <w:r>
        <w:t xml:space="preserve"> — §2, §12.7 — not roadmap.)</w:t>
      </w:r>
    </w:p>
    <w:p>
      <w:pPr>
        <w:pStyle w:val="ListBullet"/>
      </w:pPr>
      <w:r>
        <w:rPr>
          <w:b/>
        </w:rPr>
        <w:t>Clustered allocation beyond HRP:</w:t>
      </w:r>
      <w:r>
        <w:t xml:space="preserve"> Nested Clustered Optimization (NCO) and</w:t>
      </w:r>
    </w:p>
    <w:p>
      <w:r>
        <w:t>HERC/HERC2 (López de Prado; Raffinot), optimal-</w:t>
      </w:r>
      <w:r>
        <w:rPr>
          <w:rFonts w:ascii="Consolas" w:hAnsi="Consolas"/>
          <w:sz w:val="19"/>
        </w:rPr>
        <w:t>k</w:t>
      </w:r>
      <w:r>
        <w:t xml:space="preserve"> selection (gap statistic /</w:t>
      </w:r>
    </w:p>
    <w:p>
      <w:r>
        <w:t>silhouette), and DBHT linkage. v1 ships plain HRP only.</w:t>
      </w:r>
    </w:p>
    <w:p>
      <w:pPr>
        <w:pStyle w:val="ListBullet"/>
      </w:pPr>
      <w:r>
        <w:rPr>
          <w:b/>
        </w:rPr>
        <w:t>Risk-measure-pluggable budgeting:</w:t>
      </w:r>
      <w:r>
        <w:t xml:space="preserve"> extend risk budgeting beyond volatility to</w:t>
      </w:r>
    </w:p>
    <w:p>
      <w:r>
        <w:t>CVaR, CDaR, EVaR, MAD, etc. (Rockafellar–Uryasev LP for CVaR; the Riskfolio-Lib</w:t>
      </w:r>
    </w:p>
    <w:p>
      <w:r>
        <w:rPr>
          <w:rFonts w:ascii="Consolas" w:hAnsi="Consolas"/>
          <w:sz w:val="19"/>
        </w:rPr>
        <w:t>rmeasures</w:t>
      </w:r>
      <w:r>
        <w:t xml:space="preserve"> set is the target list). v1 is volatility-based.</w:t>
      </w:r>
    </w:p>
    <w:p>
      <w:pPr>
        <w:pStyle w:val="ListBullet"/>
      </w:pPr>
      <w:r>
        <w:rPr>
          <w:b/>
        </w:rPr>
        <w:t>Critical Line Algorithm (CLA):</w:t>
      </w:r>
      <w:r>
        <w:t xml:space="preserve"> Markowitz/Bailey–López de Prado exact-frontier</w:t>
      </w:r>
    </w:p>
    <w:p>
      <w:r>
        <w:t>tracer — a solver-free NumPy cross-check of the cvxpy frontier; promote from §12</w:t>
      </w:r>
    </w:p>
    <w:p>
      <w:r>
        <w:t>note to a built optimizer if exact turning points are needed.</w:t>
      </w:r>
    </w:p>
    <w:p>
      <w:pPr>
        <w:pStyle w:val="Heading2"/>
      </w:pPr>
      <w:r>
        <w:t>11. Research provenance &amp; sources</w:t>
      </w:r>
    </w:p>
    <w:p>
      <w:r>
        <w:t>Method → source map. All citations cross-verified across multiple independent</w:t>
      </w:r>
    </w:p>
    <w:p>
      <w:r>
        <w:t>indexers; publisher/SSRN/EDHEC pages return 403 to automated fetch, so full-text</w:t>
      </w:r>
    </w:p>
    <w:p>
      <w:r>
        <w:t>was not opened — titles/authors/years confirmed via concurring indexes. Items</w:t>
      </w:r>
    </w:p>
    <w:p>
      <w:r>
        <w:t>marked *(roadmap)* are deferred per §10.</w:t>
      </w:r>
    </w:p>
    <w:p>
      <w:r>
        <w:rPr>
          <w:b/>
        </w:rPr>
        <w:t>Course basis</w:t>
      </w:r>
    </w:p>
    <w:p>
      <w:pPr>
        <w:pStyle w:val="ListBullet"/>
      </w:pPr>
      <w:r>
        <w:t>EDHEC, *Introduction to Portfolio Construction and Analysis with Python*</w:t>
      </w:r>
    </w:p>
    <w:p>
      <w:r>
        <w:t>(Martellini &amp; Vaidyanathan) — https://www.coursera.org/learn/introduction-portfolio-construction-python</w:t>
      </w:r>
    </w:p>
    <w:p>
      <w:pPr>
        <w:pStyle w:val="ListBullet"/>
      </w:pPr>
      <w:r>
        <w:t xml:space="preserve">Public </w:t>
      </w:r>
      <w:r>
        <w:rPr>
          <w:rFonts w:ascii="Consolas" w:hAnsi="Consolas"/>
          <w:sz w:val="19"/>
        </w:rPr>
        <w:t>edhec_risk_kit</w:t>
      </w:r>
      <w:r>
        <w:t xml:space="preserve"> reference impl — https://github.com/WongYatChun/Introduction_to_Portfolio_Construction_and_Analysis_with_Python</w:t>
      </w:r>
    </w:p>
    <w:p>
      <w:r>
        <w:rPr>
          <w:b/>
        </w:rPr>
        <w:t>Cross-sectional risk budgeting (asset-level)</w:t>
      </w:r>
    </w:p>
    <w:p>
      <w:pPr>
        <w:pStyle w:val="ListBullet"/>
      </w:pPr>
      <w:r>
        <w:t>ERC: Maillard, Roncalli &amp; Teïletche, *JPM* 2010, 36(4):60–70 — https://papers.ssrn.com/sol3/papers.cfm?abstract_id=1271972</w:t>
      </w:r>
    </w:p>
    <w:p>
      <w:pPr>
        <w:pStyle w:val="ListBullet"/>
      </w:pPr>
      <w:r>
        <w:t>Convex log-barrier solver: Spinu (2013) / Maillard–Roncalli–Teïletche (as above).</w:t>
      </w:r>
    </w:p>
    <w:p>
      <w:r>
        <w:rPr>
          <w:b/>
        </w:rPr>
        <w:t>Factor risk budgeting &amp; diversification (Agent 9)</w:t>
      </w:r>
    </w:p>
    <w:p>
      <w:pPr>
        <w:pStyle w:val="ListBullet"/>
      </w:pPr>
      <w:r>
        <w:t>Deguest, Martellini &amp; Meucci, "Risk Parity and Beyond," WP 2013 / *JPM* 2022, 48(4):108–135 — https://papers.ssrn.com/sol3/papers.cfm?abstract_id=2355778</w:t>
      </w:r>
    </w:p>
    <w:p>
      <w:pPr>
        <w:pStyle w:val="ListBullet"/>
      </w:pPr>
      <w:r>
        <w:t>Meucci, "Managing Diversification" (ENB), *Risk* 2009 — https://papers.ssrn.com/sol3/papers.cfm?abstract_id=1358533 · http://symmys.com/node/199</w:t>
      </w:r>
    </w:p>
    <w:p>
      <w:pPr>
        <w:pStyle w:val="ListBullet"/>
      </w:pPr>
      <w:r>
        <w:t>Meucci, Santangelo &amp; Deguest, "Risk Budgeting and Diversification Based on Optimized Uncorrelated Factors" (min-torsion), WP 2015 — https://papers.ssrn.com/sol3/papers.cfm?abstract_id=2276632</w:t>
      </w:r>
    </w:p>
    <w:p>
      <w:pPr>
        <w:pStyle w:val="ListBullet"/>
      </w:pPr>
      <w:r>
        <w:t>MDP / Diversification Ratio (Choueifaty &amp; Coignard, TOBAM — *not* Martellini), *JPM* 2008, 35(1):40–51 — https://www.tobam.fr/wp-content/uploads/2014/12/TOBAM-JoPM-Maximum-Div-2008.pdf · follow-up https://papers.ssrn.com/sol3/papers.cfm?abstract_id=1895459</w:t>
      </w:r>
    </w:p>
    <w:p>
      <w:r>
        <w:rPr>
          <w:b/>
        </w:rPr>
        <w:t>Classical / efficient benchmarks &amp; expected returns (Agents 3–4)</w:t>
      </w:r>
    </w:p>
    <w:p>
      <w:pPr>
        <w:pStyle w:val="ListBullet"/>
      </w:pPr>
      <w:r>
        <w:t>Martellini, "Toward the Design of Better Equity Benchmarks," *JPM* 2008, 34(4):34–41 — https://jpm.pm-research.com/content/34/4/34</w:t>
      </w:r>
    </w:p>
    <w:p>
      <w:pPr>
        <w:pStyle w:val="ListBullet"/>
      </w:pPr>
      <w:r>
        <w:t>Amenc, Goltz, Martellini &amp; Retkowsky, "Efficient Indexation," *JOIM* 2011 — https://papers.ssrn.com/sol3/papers.cfm?abstract_id=2066083</w:t>
      </w:r>
    </w:p>
    <w:p>
      <w:r>
        <w:rPr>
          <w:b/>
        </w:rPr>
        <w:t>Ensemble construction (Agent 4 `ensemble.py`)</w:t>
      </w:r>
    </w:p>
    <w:p>
      <w:pPr>
        <w:pStyle w:val="ListBullet"/>
      </w:pPr>
      <w:r>
        <w:t>Amenc, Goltz, Lodh &amp; Martellini, "Diversifying the Diversifiers and Tracking the Tracking Error," *JPM* 2012, 38(3):72–88 — https://jpm.pm-research.com/content/38/3/72</w:t>
      </w:r>
    </w:p>
    <w:p>
      <w:pPr>
        <w:pStyle w:val="ListBullet"/>
      </w:pPr>
      <w:r>
        <w:t>Smart Beta 2.0: Amenc &amp; Goltz, *J. Index Investing* 2013, 4(3):15–23 *(roadmap)* — https://jii.pm-research.com/content/4/3/15</w:t>
      </w:r>
    </w:p>
    <w:p>
      <w:pPr>
        <w:pStyle w:val="ListBullet"/>
      </w:pPr>
      <w:r>
        <w:t>Towards Smart Equity Factor Indices: Amenc, Goltz, Lodh &amp; Martellini, *JPM* 2014, 40(4):106–122 *(roadmap)* — https://jpm.pm-research.com/content/40/4/106</w:t>
      </w:r>
    </w:p>
    <w:p>
      <w:pPr>
        <w:pStyle w:val="ListBullet"/>
      </w:pPr>
      <w:r>
        <w:t>Robustness of Smart Beta Strategies: Amenc, Goltz, Sivasubramanian &amp; Lodh, *JII* 2015, 6(1):17–38 *(roadmap)* — https://jii.pm-research.com/content/6/1/17</w:t>
      </w:r>
    </w:p>
    <w:p>
      <w:pPr>
        <w:pStyle w:val="ListBullet"/>
      </w:pPr>
      <w:r>
        <w:t>Diversified or Concentrated Factor Tilts?: Amenc, Ducoulombier, Goltz, Lodh &amp; Sivasubramanian, *JPM* 2016, 42(2):64–76 *(roadmap)* — https://jpm.pm-research.com/content/42/2/64</w:t>
      </w:r>
    </w:p>
    <w:p>
      <w:r>
        <w:rPr>
          <w:b/>
        </w:rPr>
        <w:t>Conditional risk budgeting (Agent 4 `conditional.py`)</w:t>
      </w:r>
    </w:p>
    <w:p>
      <w:pPr>
        <w:pStyle w:val="ListBullet"/>
      </w:pPr>
      <w:r>
        <w:t>Martellini, Milhau &amp; Tarelli, "Toward Conditional Risk Parity," *J. Alternative Investments* 2015, 18(1):48–64 — https://jai.pm-research.com/content/18/1/48</w:t>
      </w:r>
    </w:p>
    <w:p>
      <w:r>
        <w:rPr>
          <w:b/>
        </w:rPr>
        <w:t>Higher-moment estimation (Agent 3, advanced/stretch)</w:t>
      </w:r>
    </w:p>
    <w:p>
      <w:pPr>
        <w:pStyle w:val="ListBullet"/>
      </w:pPr>
      <w:r>
        <w:t>Martellini &amp; Ziemann, "Improved Estimates of Higher-Order Comoments and Implications for Portfolio Selection," *Review of Financial Studies* 2010, 23(4):1467–1502 — https://academic.oup.com/rfs/article-abstract/23/4/1467/1591232</w:t>
      </w:r>
    </w:p>
    <w:p>
      <w:pPr>
        <w:pStyle w:val="ListBullet"/>
      </w:pPr>
      <w:r>
        <w:t>Application: Hitaj, Martellini &amp; Zambruno, "Optimal Hedge Fund Allocation…," EDHEC/JAI 2010 — https://www.top1000funds.com/wp-content/uploads/2012/02/EDHEC_Publication_Optimal_HF_Allocation.pdf</w:t>
      </w:r>
    </w:p>
    <w:p>
      <w:r>
        <w:rPr>
          <w:b/>
        </w:rPr>
        <w:t>Dynamic allocation / LDI / fund separation (Agent 8 + roadmap)</w:t>
      </w:r>
    </w:p>
    <w:p>
      <w:pPr>
        <w:pStyle w:val="ListBullet"/>
      </w:pPr>
      <w:r>
        <w:t>Martellini &amp; Milhau, "Dynamic Allocation Decisions in the Presence of Funding Ratio Constraints," *J. Pension Economics &amp; Finance* 2012, 11(4):549–580 — https://www.cambridge.org/core/journals/journal-of-pension-economics-and-finance</w:t>
      </w:r>
    </w:p>
    <w:p>
      <w:pPr>
        <w:pStyle w:val="ListBullet"/>
      </w:pPr>
      <w:r>
        <w:t>Amenc, Martellini, Milhau &amp; Ziemann, "Asset-Liability Management in Private Wealth Management," *JPM* 2009, 36(1):100–120 — https://jpm.pm-research.com/content/36/1/100</w:t>
      </w:r>
    </w:p>
    <w:p>
      <w:pPr>
        <w:pStyle w:val="ListBullet"/>
      </w:pPr>
      <w:r>
        <w:t>Coqueret, Martellini &amp; Milhau, "Equity Portfolios with Improved Liability-Hedging Benefits," *JPM* 2017, 43(2):37–49 — https://jpm.pm-research.com/content/43/2/37</w:t>
      </w:r>
    </w:p>
    <w:p>
      <w:pPr>
        <w:pStyle w:val="ListBullet"/>
      </w:pPr>
      <w:r>
        <w:t>Deguest, Martellini &amp; Milhau, "Hedging vs. Insurance: Long-Horizon Investing with Short-Term Constraints," *Bankers, Markets &amp; Investors* 2014 *(roadmap)*</w:t>
      </w:r>
    </w:p>
    <w:p>
      <w:r>
        <w:rPr>
          <w:b/>
        </w:rPr>
        <w:t>Goal-based investing (roadmap)</w:t>
      </w:r>
    </w:p>
    <w:p>
      <w:pPr>
        <w:pStyle w:val="ListBullet"/>
      </w:pPr>
      <w:r>
        <w:t>Deguest, Martellini, Milhau, Suri &amp; Wang, "Introducing a Comprehensive Investment Framework for Goals-Based Wealth Management," EDHEC 2015 — https://www.globenewswire.com/news-release/2015/11/09/785040/0/en/New-conceptual-framework-to-better-achieve-individual-investors-goals.html</w:t>
      </w:r>
    </w:p>
    <w:p>
      <w:pPr>
        <w:pStyle w:val="ListBullet"/>
      </w:pPr>
      <w:r>
        <w:t>Deguest, Martellini &amp; Milhau, *Goal-Based Investing: Theory and Practice*, World Scientific 2021 — https://ideas.repec.org/b/wsi/wsbook/12386.html</w:t>
      </w:r>
    </w:p>
    <w:p>
      <w:pPr>
        <w:pStyle w:val="ListBullet"/>
      </w:pPr>
      <w:r>
        <w:t>Das, Ostrov, Radhakrishnan &amp; Srivastav, "Dynamic Portfolio Allocation in Goals-Based Wealth Management," *Computational Management Science* 2020, 17:613–640 (non-Martellini; the computational DP method) — https://link.springer.com/article/10.1007/s10287-019-00351-7</w:t>
      </w:r>
    </w:p>
    <w:p>
      <w:r>
        <w:t>*Verification caveat:* every publisher/SSRN/EDHEC domain returned HTTP 403 to the</w:t>
      </w:r>
    </w:p>
    <w:p>
      <w:r>
        <w:t>research agents' fetchers; citations were confirmed via agreement across two or more</w:t>
      </w:r>
    </w:p>
    <w:p>
      <w:r>
        <w:t>independent indexers (journal TOC pages, RePEc/IDEAS, Semantic Scholar, SciRP</w:t>
      </w:r>
    </w:p>
    <w:p>
      <w:r>
        <w:t>reference records), not by reading the rendered pages. No citation is fabricated;</w:t>
      </w:r>
    </w:p>
    <w:p>
      <w:r>
        <w:t>the few items resting only on a secondary index are flagged in the agent reports.</w:t>
      </w:r>
    </w:p>
    <w:p>
      <w:r>
        <w:rPr>
          <w:b/>
        </w:rPr>
        <w:t>Reference implementations (algorithmic provenance).</w:t>
      </w:r>
      <w:r>
        <w:t xml:space="preserve"> This environment's network</w:t>
      </w:r>
    </w:p>
    <w:p>
      <w:r>
        <w:t>allowlist blocks publisher PDFs but permits GitHub/PyPI, so the *algorithms* in §12</w:t>
      </w:r>
    </w:p>
    <w:p>
      <w:r>
        <w:t>were read directly from these peer-reviewed open-source implementations (commit</w:t>
      </w:r>
    </w:p>
    <w:p>
      <w:r>
        <w:t>pinned; read-only). These are the source of the concrete update equations, not of</w:t>
      </w:r>
    </w:p>
    <w:p>
      <w:r>
        <w:t>the financial theory (that is cited above).</w:t>
      </w:r>
    </w:p>
    <w:p>
      <w:pPr>
        <w:pStyle w:val="ListBullet"/>
      </w:pPr>
      <w:r>
        <w:rPr>
          <w:rFonts w:ascii="Consolas" w:hAnsi="Consolas"/>
          <w:sz w:val="19"/>
        </w:rPr>
        <w:t>convexfi/riskparity.py</w:t>
      </w:r>
      <w:r>
        <w:t xml:space="preserve"> @ </w:t>
      </w:r>
      <w:r>
        <w:rPr>
          <w:rFonts w:ascii="Consolas" w:hAnsi="Consolas"/>
          <w:sz w:val="19"/>
        </w:rPr>
        <w:t>39e6120</w:t>
      </w:r>
      <w:r>
        <w:t xml:space="preserve"> — Spinu CCD + Feng–Palomar SCA. Papers in-repo: Spinu (2013) SSRN 2297383; Griveau-Billion–Richard–Roncalli (2013) arXiv:1311.4057; Feng–Palomar (2015) IEEE TSP 63(19); Choi–Chen (2022).</w:t>
      </w:r>
    </w:p>
    <w:p>
      <w:pPr>
        <w:pStyle w:val="ListBullet"/>
      </w:pPr>
      <w:r>
        <w:rPr>
          <w:rFonts w:ascii="Consolas" w:hAnsi="Consolas"/>
          <w:sz w:val="19"/>
        </w:rPr>
        <w:t>jcrichard/pyrb</w:t>
      </w:r>
      <w:r>
        <w:t xml:space="preserve"> @ </w:t>
      </w:r>
      <w:r>
        <w:rPr>
          <w:rFonts w:ascii="Consolas" w:hAnsi="Consolas"/>
          <w:sz w:val="19"/>
        </w:rPr>
        <w:t>250054e</w:t>
      </w:r>
      <w:r>
        <w:t xml:space="preserve"> — constrained risk budgeting. In-repo: Richard–Roncalli (2019) SSRN 3331184; Roncalli (2015) expected-returns extension.</w:t>
      </w:r>
    </w:p>
    <w:p>
      <w:pPr>
        <w:pStyle w:val="ListBullet"/>
      </w:pPr>
      <w:r>
        <w:rPr>
          <w:rFonts w:ascii="Consolas" w:hAnsi="Consolas"/>
          <w:sz w:val="19"/>
        </w:rPr>
        <w:t>reckziegel/uncorbets</w:t>
      </w:r>
      <w:r>
        <w:t xml:space="preserve"> @ </w:t>
      </w:r>
      <w:r>
        <w:rPr>
          <w:rFonts w:ascii="Consolas" w:hAnsi="Consolas"/>
          <w:sz w:val="19"/>
        </w:rPr>
        <w:t>e128271</w:t>
      </w:r>
      <w:r>
        <w:t xml:space="preserve"> — minimum-torsion + ENB. In-repo: Meucci–Santangelo–Deguest, SSRN 2276632.</w:t>
      </w:r>
    </w:p>
    <w:p>
      <w:pPr>
        <w:pStyle w:val="ListBullet"/>
      </w:pPr>
      <w:r>
        <w:rPr>
          <w:rFonts w:ascii="Consolas" w:hAnsi="Consolas"/>
          <w:sz w:val="19"/>
        </w:rPr>
        <w:t>dcajasn/Riskfolio-Lib</w:t>
      </w:r>
      <w:r>
        <w:t xml:space="preserve"> @ </w:t>
      </w:r>
      <w:r>
        <w:rPr>
          <w:rFonts w:ascii="Consolas" w:hAnsi="Consolas"/>
          <w:sz w:val="19"/>
        </w:rPr>
        <w:t>2ed0167</w:t>
      </w:r>
      <w:r>
        <w:t xml:space="preserve"> — HRP/NCO/HERC + risk-measure set. In-repo: López de Prado (2016, 2019); Raffinot (2017, 2018); Pfitzinger–Katzke (2019).</w:t>
      </w:r>
    </w:p>
    <w:p>
      <w:pPr>
        <w:pStyle w:val="ListBullet"/>
      </w:pPr>
      <w:r>
        <w:rPr>
          <w:rFonts w:ascii="Consolas" w:hAnsi="Consolas"/>
          <w:sz w:val="19"/>
        </w:rPr>
        <w:t>robertmartin8/PyPortfolioOpt</w:t>
      </w:r>
      <w:r>
        <w:t xml:space="preserve"> @ </w:t>
      </w:r>
      <w:r>
        <w:rPr>
          <w:rFonts w:ascii="Consolas" w:hAnsi="Consolas"/>
          <w:sz w:val="19"/>
        </w:rPr>
        <w:t>c524c6e</w:t>
      </w:r>
      <w:r>
        <w:t xml:space="preserve"> — efficient frontier, CLA, Black-Litterman, estimators. In-repo: Cornuéjols–Tütüncü (2006); Ledoit–Wolf (2003, 2001); Chen et al. (2010) OAS; He–Litterman (1999/2002); Idzorek (2007); Bailey–López de Prado (2013).</w:t>
      </w:r>
    </w:p>
    <w:p>
      <w:pPr>
        <w:pStyle w:val="Heading2"/>
      </w:pPr>
      <w:r>
        <w:t>12. Numerical methods appendix (reference-implementation-derived)</w:t>
      </w:r>
    </w:p>
    <w:p>
      <w:r>
        <w:t>Concrete formulas extracted from the implementations in §11. Agents must reproduce</w:t>
      </w:r>
    </w:p>
    <w:p>
      <w:r>
        <w:t>these and cross-check against the cited reference where possible.</w:t>
      </w:r>
    </w:p>
    <w:p>
      <w:r>
        <w:rPr>
          <w:b/>
        </w:rPr>
        <w:t>12.1 Spinu log-barrier CCD (default risk-budget solver — `optimize/ccd.py`).</w:t>
      </w:r>
    </w:p>
    <w:p>
      <w:r>
        <w:t xml:space="preserve">Objective over </w:t>
      </w:r>
      <w:r>
        <w:rPr>
          <w:rFonts w:ascii="Consolas" w:hAnsi="Consolas"/>
          <w:sz w:val="19"/>
        </w:rPr>
        <w:t>x&gt;0</w:t>
      </w:r>
      <w:r>
        <w:t xml:space="preserve">: </w:t>
      </w:r>
      <w:r>
        <w:rPr>
          <w:rFonts w:ascii="Consolas" w:hAnsi="Consolas"/>
          <w:sz w:val="19"/>
        </w:rPr>
        <w:t>f(x)=½xᵀΣx − Σᵢ bᵢ ln xᵢ</w:t>
      </w:r>
      <w:r>
        <w:t xml:space="preserve">; final weights </w:t>
      </w:r>
      <w:r>
        <w:rPr>
          <w:rFonts w:ascii="Consolas" w:hAnsi="Consolas"/>
          <w:sz w:val="19"/>
        </w:rPr>
        <w:t>w=x/Σx</w:t>
      </w:r>
      <w:r>
        <w:t>.</w:t>
      </w:r>
    </w:p>
    <w:p>
      <w:r>
        <w:t xml:space="preserve">Per-coordinate update (positive root of the scalar quadratic </w:t>
      </w:r>
      <w:r>
        <w:rPr>
          <w:rFonts w:ascii="Consolas" w:hAnsi="Consolas"/>
          <w:sz w:val="19"/>
        </w:rPr>
        <w:t>Σᵢᵢxᵢ² + (Σx)₋ᵢxᵢ − bᵢ = 0</w:t>
      </w:r>
      <w:r>
        <w:t>):</w:t>
      </w:r>
    </w:p>
    <w:p>
      <w:r>
        <w:rPr>
          <w:rFonts w:ascii="Consolas" w:hAnsi="Consolas"/>
          <w:sz w:val="19"/>
        </w:rPr>
        <w:t>xᵢ ← (aux + √(aux² + 4·Σᵢᵢ·bᵢ)) / (2·Σᵢᵢ)</w:t>
      </w:r>
      <w:r>
        <w:t xml:space="preserve">, where </w:t>
      </w:r>
      <w:r>
        <w:rPr>
          <w:rFonts w:ascii="Consolas" w:hAnsi="Consolas"/>
          <w:sz w:val="19"/>
        </w:rPr>
        <w:t>aux = xᵢΣᵢᵢ − (Σx)ᵢ</w:t>
      </w:r>
      <w:r>
        <w:t>.</w:t>
      </w:r>
    </w:p>
    <w:p>
      <w:r>
        <w:t xml:space="preserve">Maintain </w:t>
      </w:r>
      <w:r>
        <w:rPr>
          <w:rFonts w:ascii="Consolas" w:hAnsi="Consolas"/>
          <w:sz w:val="19"/>
        </w:rPr>
        <w:t>Σx</w:t>
      </w:r>
      <w:r>
        <w:t xml:space="preserve"> by rank-1 update after each coordinate moves. Init </w:t>
      </w:r>
      <w:r>
        <w:rPr>
          <w:rFonts w:ascii="Consolas" w:hAnsi="Consolas"/>
          <w:sz w:val="19"/>
        </w:rPr>
        <w:t>x = √(1/Σ.sum())·1</w:t>
      </w:r>
      <w:r>
        <w:t>.</w:t>
      </w:r>
    </w:p>
    <w:p>
      <w:r>
        <w:t xml:space="preserve">Stop when </w:t>
      </w:r>
      <w:r>
        <w:rPr>
          <w:rFonts w:ascii="Consolas" w:hAnsi="Consolas"/>
          <w:sz w:val="19"/>
        </w:rPr>
        <w:t>maxᵢ |RCᵢ/ΣRC − bᵢ| &lt; 1e-8</w:t>
      </w:r>
      <w:r>
        <w:t xml:space="preserve"> (</w:t>
      </w:r>
      <w:r>
        <w:rPr>
          <w:rFonts w:ascii="Consolas" w:hAnsi="Consolas"/>
          <w:sz w:val="19"/>
        </w:rPr>
        <w:t>RCᵢ = xᵢ(Σx)ᵢ</w:t>
      </w:r>
      <w:r>
        <w:t xml:space="preserve">), </w:t>
      </w:r>
      <w:r>
        <w:rPr>
          <w:rFonts w:ascii="Consolas" w:hAnsi="Consolas"/>
          <w:sz w:val="19"/>
        </w:rPr>
        <w:t>maxiter≈200</w:t>
      </w:r>
      <w:r>
        <w:t>. Optional</w:t>
      </w:r>
    </w:p>
    <w:p>
      <w:r>
        <w:t xml:space="preserve">expected-return tilt → use the std-dev-measure variant </w:t>
      </w:r>
      <w:r>
        <w:rPr>
          <w:rFonts w:ascii="Consolas" w:hAnsi="Consolas"/>
          <w:sz w:val="19"/>
        </w:rPr>
        <w:t>f = c·σ(x) − πᵀx − λ Σ bᵢ ln xᵢ</w:t>
      </w:r>
      <w:r>
        <w:t>.</w:t>
      </w:r>
    </w:p>
    <w:p>
      <w:r>
        <w:rPr>
          <w:b/>
        </w:rPr>
        <w:t>12.2 Max-Sharpe via Cornuéjols–Tütüncü substitution (`optimize/classical.py`).</w:t>
      </w:r>
    </w:p>
    <w:p>
      <w:r>
        <w:t xml:space="preserve">Do NOT maximize the fractional Sharpe directly. Solve the convex QP: </w:t>
      </w:r>
      <w:r>
        <w:rPr>
          <w:rFonts w:ascii="Consolas" w:hAnsi="Consolas"/>
          <w:sz w:val="19"/>
        </w:rPr>
        <w:t>min wᵀΣw</w:t>
      </w:r>
      <w:r>
        <w:t xml:space="preserve"> s.t.</w:t>
      </w:r>
    </w:p>
    <w:p>
      <w:r>
        <w:rPr>
          <w:rFonts w:ascii="Consolas" w:hAnsi="Consolas"/>
          <w:sz w:val="19"/>
        </w:rPr>
        <w:t>(μ−r_f)ᵀw = 1</w:t>
      </w:r>
      <w:r>
        <w:t xml:space="preserve">, </w:t>
      </w:r>
      <w:r>
        <w:rPr>
          <w:rFonts w:ascii="Consolas" w:hAnsi="Consolas"/>
          <w:sz w:val="19"/>
        </w:rPr>
        <w:t>Σw = k</w:t>
      </w:r>
      <w:r>
        <w:t xml:space="preserve">, </w:t>
      </w:r>
      <w:r>
        <w:rPr>
          <w:rFonts w:ascii="Consolas" w:hAnsi="Consolas"/>
          <w:sz w:val="19"/>
        </w:rPr>
        <w:t>k ≥ 0</w:t>
      </w:r>
      <w:r>
        <w:t xml:space="preserve">, with all linear constraints scaled by </w:t>
      </w:r>
      <w:r>
        <w:rPr>
          <w:rFonts w:ascii="Consolas" w:hAnsi="Consolas"/>
          <w:sz w:val="19"/>
        </w:rPr>
        <w:t>k</w:t>
      </w:r>
      <w:r>
        <w:t>;</w:t>
      </w:r>
    </w:p>
    <w:p>
      <w:r>
        <w:t xml:space="preserve">recover </w:t>
      </w:r>
      <w:r>
        <w:rPr>
          <w:rFonts w:ascii="Consolas" w:hAnsi="Consolas"/>
          <w:sz w:val="19"/>
        </w:rPr>
        <w:t>w_real = w/k</w:t>
      </w:r>
      <w:r>
        <w:t xml:space="preserve">. Requires </w:t>
      </w:r>
      <w:r>
        <w:rPr>
          <w:rFonts w:ascii="Consolas" w:hAnsi="Consolas"/>
          <w:sz w:val="19"/>
        </w:rPr>
        <w:t>max(μ) &gt; r_f</w:t>
      </w:r>
      <w:r>
        <w:t xml:space="preserve">. GMV sanity value: </w:t>
      </w:r>
      <w:r>
        <w:rPr>
          <w:rFonts w:ascii="Consolas" w:hAnsi="Consolas"/>
          <w:sz w:val="19"/>
        </w:rPr>
        <w:t>σ_gmv = √(1/Σ pinv(Σ))</w:t>
      </w:r>
      <w:r>
        <w:t>.</w:t>
      </w:r>
    </w:p>
    <w:p>
      <w:r>
        <w:rPr>
          <w:b/>
        </w:rPr>
        <w:t>12.3 Nearest-PSD fix (`riskmodel/psd.py`, applied to every covariance output).</w:t>
      </w:r>
    </w:p>
    <w:p>
      <w:r>
        <w:t xml:space="preserve">PSD test = Cholesky of </w:t>
      </w:r>
      <w:r>
        <w:rPr>
          <w:rFonts w:ascii="Consolas" w:hAnsi="Consolas"/>
          <w:sz w:val="19"/>
        </w:rPr>
        <w:t>Σ + 1e-16·I</w:t>
      </w:r>
      <w:r>
        <w:t xml:space="preserve">. Spectral repair: </w:t>
      </w:r>
      <w:r>
        <w:rPr>
          <w:rFonts w:ascii="Consolas" w:hAnsi="Consolas"/>
          <w:sz w:val="19"/>
        </w:rPr>
        <w:t>Σ = V·diag(max(λ,0))·Vᵀ</w:t>
      </w:r>
    </w:p>
    <w:p>
      <w:r>
        <w:t xml:space="preserve">from </w:t>
      </w:r>
      <w:r>
        <w:rPr>
          <w:rFonts w:ascii="Consolas" w:hAnsi="Consolas"/>
          <w:sz w:val="19"/>
        </w:rPr>
        <w:t>eigh(Σ)</w:t>
      </w:r>
      <w:r>
        <w:t>. This is mandatory before any inversion (GMV/MSR/BL) or QP solve.</w:t>
      </w:r>
    </w:p>
    <w:p>
      <w:r>
        <w:rPr>
          <w:b/>
        </w:rPr>
        <w:t>12.4 Minimum-torsion transform (`diversification/torsion.py`).</w:t>
      </w:r>
    </w:p>
    <w:p>
      <w:r>
        <w:t xml:space="preserve">Let </w:t>
      </w:r>
      <w:r>
        <w:rPr>
          <w:rFonts w:ascii="Consolas" w:hAnsi="Consolas"/>
          <w:sz w:val="19"/>
        </w:rPr>
        <w:t>s=√diag(Σ)</w:t>
      </w:r>
      <w:r>
        <w:t xml:space="preserve">, correlation </w:t>
      </w:r>
      <w:r>
        <w:rPr>
          <w:rFonts w:ascii="Consolas" w:hAnsi="Consolas"/>
          <w:sz w:val="19"/>
        </w:rPr>
        <w:t>C</w:t>
      </w:r>
      <w:r>
        <w:t xml:space="preserve">, and </w:t>
      </w:r>
      <w:r>
        <w:rPr>
          <w:rFonts w:ascii="Consolas" w:hAnsi="Consolas"/>
          <w:sz w:val="19"/>
        </w:rPr>
        <w:t>c = sqrtm(C)</w:t>
      </w:r>
      <w:r>
        <w:t xml:space="preserve"> the </w:t>
      </w:r>
      <w:r>
        <w:rPr>
          <w:b/>
        </w:rPr>
        <w:t>symmetric</w:t>
      </w:r>
      <w:r>
        <w:t xml:space="preserve"> (eigendecomp)</w:t>
      </w:r>
    </w:p>
    <w:p>
      <w:r>
        <w:t xml:space="preserve">root — not Cholesky. Polar fixed-point iteration: init </w:t>
      </w:r>
      <w:r>
        <w:rPr>
          <w:rFonts w:ascii="Consolas" w:hAnsi="Consolas"/>
          <w:sz w:val="19"/>
        </w:rPr>
        <w:t>d=1</w:t>
      </w:r>
      <w:r>
        <w:t>; repeat</w:t>
      </w:r>
    </w:p>
    <w:p>
      <w:r>
        <w:rPr>
          <w:rFonts w:ascii="Consolas" w:hAnsi="Consolas"/>
          <w:sz w:val="19"/>
        </w:rPr>
        <w:t>U=diag(d)·C·diag(d)</w:t>
      </w:r>
      <w:r>
        <w:t xml:space="preserve">, </w:t>
      </w:r>
      <w:r>
        <w:rPr>
          <w:rFonts w:ascii="Consolas" w:hAnsi="Consolas"/>
          <w:sz w:val="19"/>
        </w:rPr>
        <w:t>u=sqrtm(U)</w:t>
      </w:r>
      <w:r>
        <w:t xml:space="preserve">, </w:t>
      </w:r>
      <w:r>
        <w:rPr>
          <w:rFonts w:ascii="Consolas" w:hAnsi="Consolas"/>
          <w:sz w:val="19"/>
        </w:rPr>
        <w:t>q=u⁻¹·diag(d)·c</w:t>
      </w:r>
      <w:r>
        <w:t xml:space="preserve">, </w:t>
      </w:r>
      <w:r>
        <w:rPr>
          <w:rFonts w:ascii="Consolas" w:hAnsi="Consolas"/>
          <w:sz w:val="19"/>
        </w:rPr>
        <w:t>d=diag(q·c)</w:t>
      </w:r>
      <w:r>
        <w:t xml:space="preserve">, </w:t>
      </w:r>
      <w:r>
        <w:rPr>
          <w:rFonts w:ascii="Consolas" w:hAnsi="Consolas"/>
          <w:sz w:val="19"/>
        </w:rPr>
        <w:t>π=diag(d)·q</w:t>
      </w:r>
      <w:r>
        <w:t>;</w:t>
      </w:r>
    </w:p>
    <w:p>
      <w:r>
        <w:t xml:space="preserve">stop when </w:t>
      </w:r>
      <w:r>
        <w:rPr>
          <w:rFonts w:ascii="Consolas" w:hAnsi="Consolas"/>
          <w:sz w:val="19"/>
        </w:rPr>
        <w:t>|‖c−π‖_F change| / ‖c−π‖_F / n ≤ 1e-8</w:t>
      </w:r>
      <w:r>
        <w:t xml:space="preserve">. Torsion </w:t>
      </w:r>
      <w:r>
        <w:rPr>
          <w:rFonts w:ascii="Consolas" w:hAnsi="Consolas"/>
          <w:sz w:val="19"/>
        </w:rPr>
        <w:t>t = diag(s)·(π·c⁻¹)·diag(1/s)</w:t>
      </w:r>
      <w:r>
        <w:t>.</w:t>
      </w:r>
    </w:p>
    <w:p>
      <w:r>
        <w:t xml:space="preserve">(Approximate one-shot: </w:t>
      </w:r>
      <w:r>
        <w:rPr>
          <w:rFonts w:ascii="Consolas" w:hAnsi="Consolas"/>
          <w:sz w:val="19"/>
        </w:rPr>
        <w:t>t = diag(s)·C^{-1/2}·diag(1/s)</w:t>
      </w:r>
      <w:r>
        <w:t>.)</w:t>
      </w:r>
    </w:p>
    <w:p>
      <w:r>
        <w:rPr>
          <w:b/>
        </w:rPr>
        <w:t>12.5 Effective Number of Bets (`diversification/metrics.py`).</w:t>
      </w:r>
    </w:p>
    <w:p>
      <w:r>
        <w:t xml:space="preserve">Diversification distribution </w:t>
      </w:r>
      <w:r>
        <w:rPr>
          <w:rFonts w:ascii="Consolas" w:hAnsi="Consolas"/>
          <w:sz w:val="19"/>
        </w:rPr>
        <w:t>p = (tᵀ)⁻¹b ⊙ (t·Σ·b) / (bᵀΣb)</w:t>
      </w:r>
      <w:r>
        <w:t xml:space="preserve"> (so </w:t>
      </w:r>
      <w:r>
        <w:rPr>
          <w:rFonts w:ascii="Consolas" w:hAnsi="Consolas"/>
          <w:sz w:val="19"/>
        </w:rPr>
        <w:t>Σpᵢ=1</w:t>
      </w:r>
      <w:r>
        <w:t>);</w:t>
      </w:r>
    </w:p>
    <w:p>
      <w:r>
        <w:rPr>
          <w:rFonts w:ascii="Consolas" w:hAnsi="Consolas"/>
          <w:sz w:val="19"/>
        </w:rPr>
        <w:t>ENB = exp(−Σ pᵢ ln pᵢ)</w:t>
      </w:r>
      <w:r>
        <w:t xml:space="preserve">. Entropy guard: replace </w:t>
      </w:r>
      <w:r>
        <w:rPr>
          <w:rFonts w:ascii="Consolas" w:hAnsi="Consolas"/>
          <w:sz w:val="19"/>
        </w:rPr>
        <w:t>pᵢ ln pᵢ</w:t>
      </w:r>
      <w:r>
        <w:t xml:space="preserve"> with</w:t>
      </w:r>
    </w:p>
    <w:p>
      <w:r>
        <w:rPr>
          <w:rFonts w:ascii="Consolas" w:hAnsi="Consolas"/>
          <w:sz w:val="19"/>
        </w:rPr>
        <w:t>pᵢ ln(1 + (pᵢ−1)·[pᵢ&gt;1e-5])</w:t>
      </w:r>
      <w:r>
        <w:t xml:space="preserve"> to avoid </w:t>
      </w:r>
      <w:r>
        <w:rPr>
          <w:rFonts w:ascii="Consolas" w:hAnsi="Consolas"/>
          <w:sz w:val="19"/>
        </w:rPr>
        <w:t>ln(0)</w:t>
      </w:r>
      <w:r>
        <w:t xml:space="preserve">. Sanity: </w:t>
      </w:r>
      <w:r>
        <w:rPr>
          <w:rFonts w:ascii="Consolas" w:hAnsi="Consolas"/>
          <w:sz w:val="19"/>
        </w:rPr>
        <w:t>1/N</w:t>
      </w:r>
      <w:r>
        <w:t xml:space="preserve"> over </w:t>
      </w:r>
      <w:r>
        <w:rPr>
          <w:rFonts w:ascii="Consolas" w:hAnsi="Consolas"/>
          <w:sz w:val="19"/>
        </w:rPr>
        <w:t>N</w:t>
      </w:r>
      <w:r>
        <w:t xml:space="preserve"> uncorrelated</w:t>
      </w:r>
    </w:p>
    <w:p>
      <w:r>
        <w:t xml:space="preserve">unit-variance assets ⇒ </w:t>
      </w:r>
      <w:r>
        <w:rPr>
          <w:rFonts w:ascii="Consolas" w:hAnsi="Consolas"/>
          <w:sz w:val="19"/>
        </w:rPr>
        <w:t>ENB≈N</w:t>
      </w:r>
      <w:r>
        <w:t xml:space="preserve">; fully correlated ⇒ </w:t>
      </w:r>
      <w:r>
        <w:rPr>
          <w:rFonts w:ascii="Consolas" w:hAnsi="Consolas"/>
          <w:sz w:val="19"/>
        </w:rPr>
        <w:t>ENB≈1</w:t>
      </w:r>
      <w:r>
        <w:t>.</w:t>
      </w:r>
    </w:p>
    <w:p>
      <w:r>
        <w:rPr>
          <w:b/>
        </w:rPr>
        <w:t>12.6 HRP (`clustered/hrp.py`).</w:t>
      </w:r>
      <w:r>
        <w:t xml:space="preserve"> Distance </w:t>
      </w:r>
      <w:r>
        <w:rPr>
          <w:rFonts w:ascii="Consolas" w:hAnsi="Consolas"/>
          <w:sz w:val="19"/>
        </w:rPr>
        <w:t>Dᵢⱼ=√(½(1−ρᵢⱼ))</w:t>
      </w:r>
      <w:r>
        <w:t xml:space="preserve"> → </w:t>
      </w:r>
      <w:r>
        <w:rPr>
          <w:rFonts w:ascii="Consolas" w:hAnsi="Consolas"/>
          <w:sz w:val="19"/>
        </w:rPr>
        <w:t>scipy.cluster.hierarchy.linkage</w:t>
      </w:r>
    </w:p>
    <w:p>
      <w:r>
        <w:t xml:space="preserve">→ </w:t>
      </w:r>
      <w:r>
        <w:rPr>
          <w:rFonts w:ascii="Consolas" w:hAnsi="Consolas"/>
          <w:sz w:val="19"/>
        </w:rPr>
        <w:t>leaves_list</w:t>
      </w:r>
      <w:r>
        <w:t xml:space="preserve"> quasi-diagonalization → recursive bisection splitting capital</w:t>
      </w:r>
    </w:p>
    <w:p>
      <w:r>
        <w:t>inversely to cluster risk, inverse-variance weights within clusters. No matrix</w:t>
      </w:r>
    </w:p>
    <w:p>
      <w:r>
        <w:t>inversion (works on singular Σ).</w:t>
      </w:r>
    </w:p>
    <w:p>
      <w:r>
        <w:rPr>
          <w:b/>
        </w:rPr>
        <w:t>12.7 Black-Litterman (`riskmodel/black_litterman.py`).</w:t>
      </w:r>
    </w:p>
    <w:p>
      <w:pPr>
        <w:pStyle w:val="ListBullet"/>
      </w:pPr>
      <w:r>
        <w:t xml:space="preserve">Prior (reverse optimization): </w:t>
      </w:r>
      <w:r>
        <w:rPr>
          <w:rFonts w:ascii="Consolas" w:hAnsi="Consolas"/>
          <w:sz w:val="19"/>
        </w:rPr>
        <w:t>Π = δ·Σ·w_mkt</w:t>
      </w:r>
      <w:r>
        <w:t xml:space="preserve"> (+</w:t>
      </w:r>
      <w:r>
        <w:rPr>
          <w:rFonts w:ascii="Consolas" w:hAnsi="Consolas"/>
          <w:sz w:val="19"/>
        </w:rPr>
        <w:t>r_f</w:t>
      </w:r>
      <w:r>
        <w:t>); market-implied</w:t>
      </w:r>
    </w:p>
    <w:p>
      <w:r>
        <w:rPr>
          <w:rFonts w:ascii="Consolas" w:hAnsi="Consolas"/>
          <w:sz w:val="19"/>
        </w:rPr>
        <w:t>δ = (E[R_m] − r_f)/σ_m²</w:t>
      </w:r>
      <w:r>
        <w:t>.</w:t>
      </w:r>
    </w:p>
    <w:p>
      <w:pPr>
        <w:pStyle w:val="ListBullet"/>
      </w:pPr>
      <w:r>
        <w:t>Posterior returns (He–Litterman, solved as a linear system, NOT by inverting):</w:t>
      </w:r>
    </w:p>
    <w:p>
      <w:r>
        <w:t xml:space="preserve">let </w:t>
      </w:r>
      <w:r>
        <w:rPr>
          <w:rFonts w:ascii="Consolas" w:hAnsi="Consolas"/>
          <w:sz w:val="19"/>
        </w:rPr>
        <w:t>τΣP = τ·Σ·Pᵀ</w:t>
      </w:r>
      <w:r>
        <w:t xml:space="preserve">, </w:t>
      </w:r>
      <w:r>
        <w:rPr>
          <w:rFonts w:ascii="Consolas" w:hAnsi="Consolas"/>
          <w:sz w:val="19"/>
        </w:rPr>
        <w:t>A = P·(τΣP) + Ω</w:t>
      </w:r>
      <w:r>
        <w:t xml:space="preserve">, </w:t>
      </w:r>
      <w:r>
        <w:rPr>
          <w:rFonts w:ascii="Consolas" w:hAnsi="Consolas"/>
          <w:sz w:val="19"/>
        </w:rPr>
        <w:t>b = Q − P·Π</w:t>
      </w:r>
      <w:r>
        <w:t>; then</w:t>
      </w:r>
    </w:p>
    <w:p>
      <w:r>
        <w:rPr>
          <w:rFonts w:ascii="Consolas" w:hAnsi="Consolas"/>
          <w:sz w:val="19"/>
        </w:rPr>
        <w:t>E(R) = Π + (τΣP)·solve(A, b)</w:t>
      </w:r>
      <w:r>
        <w:t xml:space="preserve"> (fall back to </w:t>
      </w:r>
      <w:r>
        <w:rPr>
          <w:rFonts w:ascii="Consolas" w:hAnsi="Consolas"/>
          <w:sz w:val="19"/>
        </w:rPr>
        <w:t>lstsq</w:t>
      </w:r>
      <w:r>
        <w:t xml:space="preserve"> if </w:t>
      </w:r>
      <w:r>
        <w:rPr>
          <w:rFonts w:ascii="Consolas" w:hAnsi="Consolas"/>
          <w:sz w:val="19"/>
        </w:rPr>
        <w:t>A</w:t>
      </w:r>
      <w:r>
        <w:t xml:space="preserve"> singular).</w:t>
      </w:r>
    </w:p>
    <w:p>
      <w:pPr>
        <w:pStyle w:val="ListBullet"/>
      </w:pPr>
      <w:r>
        <w:t xml:space="preserve">Posterior covariance: </w:t>
      </w:r>
      <w:r>
        <w:rPr>
          <w:rFonts w:ascii="Consolas" w:hAnsi="Consolas"/>
          <w:sz w:val="19"/>
        </w:rPr>
        <w:t>Σ_post = Σ + [τΣ − (τΣP)·solve(A, (τΣP)ᵀ)]</w:t>
      </w:r>
      <w:r>
        <w:t>.</w:t>
      </w:r>
    </w:p>
    <w:p>
      <w:pPr>
        <w:pStyle w:val="ListBullet"/>
      </w:pPr>
      <w:r>
        <w:t xml:space="preserve">Default view uncertainty: </w:t>
      </w:r>
      <w:r>
        <w:rPr>
          <w:rFonts w:ascii="Consolas" w:hAnsi="Consolas"/>
          <w:sz w:val="19"/>
        </w:rPr>
        <w:t>Ω = diag(diag(τ·P·Σ·Pᵀ))</w:t>
      </w:r>
      <w:r>
        <w:t xml:space="preserve"> (τ cancels); Idzorek option</w:t>
      </w:r>
    </w:p>
    <w:p>
      <w:r>
        <w:t xml:space="preserve">maps a per-view confidence∈[0,1] to </w:t>
      </w:r>
      <w:r>
        <w:rPr>
          <w:rFonts w:ascii="Consolas" w:hAnsi="Consolas"/>
          <w:sz w:val="19"/>
        </w:rPr>
        <w:t>Ω</w:t>
      </w:r>
      <w:r>
        <w:t xml:space="preserve">. Implied weights </w:t>
      </w:r>
      <w:r>
        <w:rPr>
          <w:rFonts w:ascii="Consolas" w:hAnsi="Consolas"/>
          <w:sz w:val="19"/>
        </w:rPr>
        <w:t>w = (δΣ)⁻¹·E(R)</w:t>
      </w:r>
      <w:r>
        <w:t>,</w:t>
      </w:r>
    </w:p>
    <w:p>
      <w:r>
        <w:t xml:space="preserve">normalized. Defaults </w:t>
      </w:r>
      <w:r>
        <w:rPr>
          <w:rFonts w:ascii="Consolas" w:hAnsi="Consolas"/>
          <w:sz w:val="19"/>
        </w:rPr>
        <w:t>τ=0.05</w:t>
      </w:r>
      <w:r>
        <w:t xml:space="preserve">. Absolute-views dict → one-hot </w:t>
      </w:r>
      <w:r>
        <w:rPr>
          <w:rFonts w:ascii="Consolas" w:hAnsi="Consolas"/>
          <w:sz w:val="19"/>
        </w:rPr>
        <w:t>P</w:t>
      </w:r>
      <w:r>
        <w:t xml:space="preserve">, </w:t>
      </w:r>
      <w:r>
        <w:rPr>
          <w:rFonts w:ascii="Consolas" w:hAnsi="Consolas"/>
          <w:sz w:val="19"/>
        </w:rPr>
        <w:t>Q</w:t>
      </w:r>
      <w:r>
        <w:t>.</w:t>
      </w:r>
    </w:p>
    <w:p>
      <w:r>
        <w:br w:type="page"/>
      </w:r>
    </w:p>
    <w:p>
      <w:pPr>
        <w:pStyle w:val="Heading1"/>
      </w:pPr>
      <w:r>
        <w:t>Part II — Agent Prompt Pack</w:t>
      </w:r>
    </w:p>
    <w:p>
      <w:pPr>
        <w:pStyle w:val="Heading1"/>
      </w:pPr>
      <w:r>
        <w:t>Agent Prompt Pack</w:t>
      </w:r>
    </w:p>
    <w:p>
      <w:r>
        <w:t>Self-contained prompts for each build agent of the Portfolio Risk Budgeting</w:t>
      </w:r>
    </w:p>
    <w:p>
      <w:r>
        <w:t xml:space="preserve">system. Each agent reads </w:t>
      </w:r>
      <w:r>
        <w:rPr>
          <w:rFonts w:ascii="Consolas" w:hAnsi="Consolas"/>
          <w:sz w:val="19"/>
        </w:rPr>
        <w:t>docs/BUILD_PLAN.md</w:t>
      </w:r>
      <w:r>
        <w:t xml:space="preserve"> first, then its own prompt below.</w:t>
      </w:r>
    </w:p>
    <w:p>
      <w:r>
        <w:rPr>
          <w:b/>
        </w:rPr>
        <w:t>Dispatch order</w:t>
      </w:r>
    </w:p>
    <w:p>
      <w:pPr>
        <w:pStyle w:val="ListBullet"/>
      </w:pPr>
      <w:r>
        <w:t xml:space="preserve">Wave 0: Agent 0 (Foundation) — ✅ done; published the </w:t>
      </w:r>
      <w:r>
        <w:rPr>
          <w:rFonts w:ascii="Consolas" w:hAnsi="Consolas"/>
          <w:sz w:val="19"/>
        </w:rPr>
        <w:t>core/</w:t>
      </w:r>
      <w:r>
        <w:t xml:space="preserve"> contracts.</w:t>
      </w:r>
    </w:p>
    <w:p>
      <w:pPr>
        <w:pStyle w:val="ListBullet"/>
      </w:pPr>
      <w:r>
        <w:t>Wave 0.5: Agent 0.5 (Core extension) — quick additive contracts (</w:t>
      </w:r>
      <w:r>
        <w:rPr>
          <w:rFonts w:ascii="Consolas" w:hAnsi="Consolas"/>
          <w:sz w:val="19"/>
        </w:rPr>
        <w:t>ExpectedReturns</w:t>
      </w:r>
      <w:r>
        <w:t>,</w:t>
      </w:r>
    </w:p>
    <w:p>
      <w:r>
        <w:rPr>
          <w:rFonts w:ascii="Consolas" w:hAnsi="Consolas"/>
          <w:sz w:val="19"/>
        </w:rPr>
        <w:t>MeanModel</w:t>
      </w:r>
      <w:r>
        <w:t xml:space="preserve">, </w:t>
      </w:r>
      <w:r>
        <w:rPr>
          <w:rFonts w:ascii="Consolas" w:hAnsi="Consolas"/>
          <w:sz w:val="19"/>
        </w:rPr>
        <w:t>PortfolioConstructor</w:t>
      </w:r>
      <w:r>
        <w:t xml:space="preserve">, </w:t>
      </w:r>
      <w:r>
        <w:rPr>
          <w:rFonts w:ascii="Consolas" w:hAnsi="Consolas"/>
          <w:sz w:val="19"/>
        </w:rPr>
        <w:t>Allocator</w:t>
      </w:r>
      <w:r>
        <w:t>). Must land before Wave 1.</w:t>
      </w:r>
    </w:p>
    <w:p>
      <w:pPr>
        <w:pStyle w:val="ListBullet"/>
      </w:pPr>
      <w:r>
        <w:t>Wave 1: Agents 1, 2, 3, 4, 9 — run in parallel.</w:t>
      </w:r>
    </w:p>
    <w:p>
      <w:pPr>
        <w:pStyle w:val="ListBullet"/>
      </w:pPr>
      <w:r>
        <w:t>Wave 2: Agents 5, 6, 8.</w:t>
      </w:r>
    </w:p>
    <w:p>
      <w:pPr>
        <w:pStyle w:val="ListBullet"/>
      </w:pPr>
      <w:r>
        <w:t>Wave 3: Agents 7, 11 (11 assembles the spec/registry/public API and proves the</w:t>
      </w:r>
    </w:p>
    <w:p>
      <w:r>
        <w:t>pipeline end-to-end; it should land alongside or just after 7).</w:t>
      </w:r>
    </w:p>
    <w:p>
      <w:r>
        <w:t xml:space="preserve">Every prompt shares this </w:t>
      </w:r>
      <w:r>
        <w:rPr>
          <w:b/>
        </w:rPr>
        <w:t>common preamble</w:t>
      </w:r>
      <w:r>
        <w:t xml:space="preserve"> (prepend when dispatching):</w:t>
      </w:r>
    </w:p>
    <w:p>
      <w:pPr>
        <w:ind w:left="432"/>
        <w:shd w:val="clear" w:fill="EEF3FB"/>
      </w:pPr>
      <w:r>
        <w:rPr>
          <w:i/>
        </w:rPr>
        <w:t xml:space="preserve">You are a build agent for the Portfolio Risk Budgeting system in this repo. First read </w:t>
      </w:r>
      <w:r>
        <w:rPr>
          <w:rFonts w:ascii="Consolas" w:hAnsi="Consolas"/>
          <w:i/>
          <w:sz w:val="19"/>
        </w:rPr>
        <w:t>docs/BUILD_PLAN.md</w:t>
      </w:r>
      <w:r>
        <w:rPr>
          <w:i/>
        </w:rPr>
        <w:t xml:space="preserve"> in full — especially §3.1 (binding conventions), §5/§5.1/§5.2 (contracts, registry), and §12 (the exact algorithms) — then </w:t>
      </w:r>
      <w:r>
        <w:rPr>
          <w:rFonts w:ascii="Consolas" w:hAnsi="Consolas"/>
          <w:i/>
          <w:sz w:val="19"/>
        </w:rPr>
        <w:t>riskbudget/core/</w:t>
      </w:r>
      <w:r>
        <w:rPr>
          <w:i/>
        </w:rPr>
        <w:t xml:space="preserve"> (types and interfaces). Implement </w:t>
      </w:r>
      <w:r>
        <w:rPr>
          <w:b/>
          <w:i/>
        </w:rPr>
        <w:t>only</w:t>
      </w:r>
      <w:r>
        <w:rPr>
          <w:i/>
        </w:rPr>
        <w:t xml:space="preserve"> the package(s) assigned to you; do not modify other agents' internals. Honor the </w:t>
      </w:r>
      <w:r>
        <w:rPr>
          <w:rFonts w:ascii="Consolas" w:hAnsi="Consolas"/>
          <w:i/>
          <w:sz w:val="19"/>
        </w:rPr>
        <w:t>core/</w:t>
      </w:r>
      <w:r>
        <w:rPr>
          <w:i/>
        </w:rPr>
        <w:t xml:space="preserve"> contracts and §3.1 conventions exactly — if a contract is wrong, stop and report it rather than forking it. Expose your public methods as factory callables under the §5.2 names so the registry can find them. Deliver implementation + tests (unit + at least one invariant test as a deterministic seeded sweep — </w:t>
      </w:r>
      <w:r>
        <w:rPr>
          <w:rFonts w:ascii="Consolas" w:hAnsi="Consolas"/>
          <w:i/>
          <w:sz w:val="19"/>
        </w:rPr>
        <w:t>hypothesis</w:t>
      </w:r>
      <w:r>
        <w:rPr>
          <w:i/>
        </w:rPr>
        <w:t xml:space="preserve"> is not installed; optional skippable cross-check vs. the reference lib where one exists) + type hints + docstrings citing the §11/§12 source. </w:t>
      </w:r>
      <w:r>
        <w:rPr>
          <w:b/>
          <w:i/>
        </w:rPr>
        <w:t>Run all gates via `.venv/bin/...`</w:t>
      </w:r>
      <w:r>
        <w:rPr>
          <w:i/>
        </w:rPr>
        <w:t xml:space="preserve"> (the base interpreter lacks the deps): </w:t>
      </w:r>
      <w:r>
        <w:rPr>
          <w:rFonts w:ascii="Consolas" w:hAnsi="Consolas"/>
          <w:i/>
          <w:sz w:val="19"/>
        </w:rPr>
        <w:t>ruff check</w:t>
      </w:r>
      <w:r>
        <w:rPr>
          <w:i/>
        </w:rPr>
        <w:t xml:space="preserve">, </w:t>
      </w:r>
      <w:r>
        <w:rPr>
          <w:rFonts w:ascii="Consolas" w:hAnsi="Consolas"/>
          <w:i/>
          <w:sz w:val="19"/>
        </w:rPr>
        <w:t>ruff format --check</w:t>
      </w:r>
      <w:r>
        <w:rPr>
          <w:i/>
        </w:rPr>
        <w:t xml:space="preserve">, </w:t>
      </w:r>
      <w:r>
        <w:rPr>
          <w:rFonts w:ascii="Consolas" w:hAnsi="Consolas"/>
          <w:i/>
          <w:sz w:val="19"/>
        </w:rPr>
        <w:t>mypy</w:t>
      </w:r>
      <w:r>
        <w:rPr>
          <w:i/>
        </w:rPr>
        <w:t xml:space="preserve">, </w:t>
      </w:r>
      <w:r>
        <w:rPr>
          <w:rFonts w:ascii="Consolas" w:hAnsi="Consolas"/>
          <w:i/>
          <w:sz w:val="19"/>
        </w:rPr>
        <w:t>pytest</w:t>
      </w:r>
      <w:r>
        <w:rPr>
          <w:i/>
        </w:rPr>
        <w:t xml:space="preserve"> — all green, no network (use synthetic data). When done, summarize what you built and any contract friction you hit.</w:t>
      </w:r>
    </w:p>
    <w:p>
      <w:r>
        <w:t xml:space="preserve">Individual prompts: </w:t>
      </w:r>
      <w:r>
        <w:rPr>
          <w:rFonts w:ascii="Consolas" w:hAnsi="Consolas"/>
          <w:sz w:val="19"/>
        </w:rPr>
        <w:t>agent-0-foundation.md</w:t>
      </w:r>
      <w:r>
        <w:t xml:space="preserve">, </w:t>
      </w:r>
      <w:r>
        <w:rPr>
          <w:rFonts w:ascii="Consolas" w:hAnsi="Consolas"/>
          <w:sz w:val="19"/>
        </w:rPr>
        <w:t>agent-0.5-core-extension.md</w:t>
      </w:r>
      <w:r>
        <w:t>,</w:t>
      </w:r>
    </w:p>
    <w:p>
      <w:r>
        <w:rPr>
          <w:rFonts w:ascii="Consolas" w:hAnsi="Consolas"/>
          <w:sz w:val="19"/>
        </w:rPr>
        <w:t>agent-1-data-research.md</w:t>
      </w:r>
      <w:r>
        <w:t xml:space="preserve"> … </w:t>
      </w:r>
      <w:r>
        <w:rPr>
          <w:rFonts w:ascii="Consolas" w:hAnsi="Consolas"/>
          <w:sz w:val="19"/>
        </w:rPr>
        <w:t>agent-7-api-dashboard.md</w:t>
      </w:r>
      <w:r>
        <w:t xml:space="preserve">, </w:t>
      </w:r>
      <w:r>
        <w:rPr>
          <w:rFonts w:ascii="Consolas" w:hAnsi="Consolas"/>
          <w:sz w:val="19"/>
        </w:rPr>
        <w:t>agent-8-dynamic.md</w:t>
      </w:r>
      <w:r>
        <w:t>,</w:t>
      </w:r>
    </w:p>
    <w:p>
      <w:r>
        <w:rPr>
          <w:rFonts w:ascii="Consolas" w:hAnsi="Consolas"/>
          <w:sz w:val="19"/>
        </w:rPr>
        <w:t>agent-9-diversification.md</w:t>
      </w:r>
      <w:r>
        <w:t xml:space="preserve">, </w:t>
      </w:r>
      <w:r>
        <w:rPr>
          <w:rFonts w:ascii="Consolas" w:hAnsi="Consolas"/>
          <w:sz w:val="19"/>
        </w:rPr>
        <w:t>agent-11-integration.md</w:t>
      </w:r>
      <w:r>
        <w:t>. Research provenance for every</w:t>
      </w:r>
    </w:p>
    <w:p>
      <w:r>
        <w:t xml:space="preserve">method is in </w:t>
      </w:r>
      <w:r>
        <w:rPr>
          <w:rFonts w:ascii="Consolas" w:hAnsi="Consolas"/>
          <w:sz w:val="19"/>
        </w:rPr>
        <w:t>docs/BUILD_PLAN.md</w:t>
      </w:r>
      <w:r>
        <w:t xml:space="preserve"> §11 (papers) and §12 (algorithms) — agents should</w:t>
      </w:r>
    </w:p>
    <w:p>
      <w:r>
        <w:t>cite the relevant source in module docstrings. Binding conventions are in §3.1.</w:t>
      </w:r>
    </w:p>
    <w:p>
      <w:r>
        <w:br w:type="page"/>
      </w:r>
    </w:p>
    <w:p>
      <w:pPr>
        <w:pStyle w:val="Heading1"/>
      </w:pPr>
      <w:r>
        <w:t>Agent 0 — Foundation</w:t>
      </w:r>
    </w:p>
    <w:p>
      <w:r>
        <w:rPr>
          <w:b/>
        </w:rPr>
        <w:t>Wave:</w:t>
      </w:r>
      <w:r>
        <w:t xml:space="preserve"> 0 (runs first, alone). </w:t>
      </w:r>
      <w:r>
        <w:rPr>
          <w:b/>
        </w:rPr>
        <w:t>Owns:</w:t>
      </w:r>
      <w:r>
        <w:t xml:space="preserve"> </w:t>
      </w:r>
      <w:r>
        <w:rPr>
          <w:rFonts w:ascii="Consolas" w:hAnsi="Consolas"/>
          <w:sz w:val="19"/>
        </w:rPr>
        <w:t>riskbudget/core/</w:t>
      </w:r>
      <w:r>
        <w:t xml:space="preserve">, </w:t>
      </w:r>
      <w:r>
        <w:rPr>
          <w:rFonts w:ascii="Consolas" w:hAnsi="Consolas"/>
          <w:sz w:val="19"/>
        </w:rPr>
        <w:t>pyproject.toml</w:t>
      </w:r>
      <w:r>
        <w:t>,</w:t>
      </w:r>
    </w:p>
    <w:p>
      <w:r>
        <w:t xml:space="preserve">CI config, the test harness. </w:t>
      </w:r>
      <w:r>
        <w:rPr>
          <w:b/>
        </w:rPr>
        <w:t>Depends on:</w:t>
      </w:r>
      <w:r>
        <w:t xml:space="preserve"> nothing.</w:t>
      </w:r>
    </w:p>
    <w:p>
      <w:pPr>
        <w:pStyle w:val="Heading2"/>
      </w:pPr>
      <w:r>
        <w:t>Scope</w:t>
      </w:r>
    </w:p>
    <w:p>
      <w:r>
        <w:t>Lay the foundation every other agent builds on:</w:t>
      </w:r>
    </w:p>
    <w:p>
      <w:pPr>
        <w:ind w:left="432" w:hanging="288"/>
      </w:pPr>
      <w:r>
        <w:rPr>
          <w:b/>
        </w:rPr>
        <w:t xml:space="preserve">1. </w:t>
      </w:r>
      <w:r>
        <w:rPr>
          <w:rFonts w:ascii="Consolas" w:hAnsi="Consolas"/>
          <w:sz w:val="19"/>
        </w:rPr>
        <w:t>pyproject.toml</w:t>
      </w:r>
      <w:r>
        <w:t xml:space="preserve"> — package metadata, deps (numpy, pandas, scipy, cvxpy,</w:t>
      </w:r>
      <w:r>
        <w:t xml:space="preserve"> scikit-learn, fastapi, uvicorn, pydantic v2, streamlit, plotly) and dev deps</w:t>
      </w:r>
      <w:r>
        <w:t xml:space="preserve"> (pytest, pytest-cov, ruff, mypy). Configure ruff + mypy + pytest sections.</w:t>
      </w:r>
    </w:p>
    <w:p>
      <w:pPr>
        <w:ind w:left="432" w:hanging="288"/>
      </w:pPr>
      <w:r>
        <w:rPr>
          <w:b/>
        </w:rPr>
        <w:t xml:space="preserve">2. </w:t>
      </w:r>
      <w:r>
        <w:rPr>
          <w:rFonts w:ascii="Consolas" w:hAnsi="Consolas"/>
          <w:sz w:val="19"/>
        </w:rPr>
        <w:t>riskbudget/core/types.py</w:t>
      </w:r>
      <w:r>
        <w:t xml:space="preserve"> — implement the shared data types from</w:t>
      </w:r>
      <w:r>
        <w:t xml:space="preserve"> BUILD_PLAN §5: </w:t>
      </w:r>
      <w:r>
        <w:rPr>
          <w:rFonts w:ascii="Consolas" w:hAnsi="Consolas"/>
          <w:sz w:val="19"/>
        </w:rPr>
        <w:t>ReturnMatrix</w:t>
      </w:r>
      <w:r>
        <w:t xml:space="preserve">, </w:t>
      </w:r>
      <w:r>
        <w:rPr>
          <w:rFonts w:ascii="Consolas" w:hAnsi="Consolas"/>
          <w:sz w:val="19"/>
        </w:rPr>
        <w:t>PriceData</w:t>
      </w:r>
      <w:r>
        <w:t xml:space="preserve">, </w:t>
      </w:r>
      <w:r>
        <w:rPr>
          <w:rFonts w:ascii="Consolas" w:hAnsi="Consolas"/>
          <w:sz w:val="19"/>
        </w:rPr>
        <w:t>RiskBudget</w:t>
      </w:r>
      <w:r>
        <w:t xml:space="preserve">, </w:t>
      </w:r>
      <w:r>
        <w:rPr>
          <w:rFonts w:ascii="Consolas" w:hAnsi="Consolas"/>
          <w:sz w:val="19"/>
        </w:rPr>
        <w:t>Portfolio</w:t>
      </w:r>
      <w:r>
        <w:t>,</w:t>
      </w:r>
      <w:r>
        <w:t xml:space="preserve"> </w:t>
      </w:r>
      <w:r>
        <w:rPr>
          <w:rFonts w:ascii="Consolas" w:hAnsi="Consolas"/>
          <w:sz w:val="19"/>
        </w:rPr>
        <w:t>BacktestResult</w:t>
      </w:r>
      <w:r>
        <w:t>. These are real, working types (not stubs) with validation.</w:t>
      </w:r>
    </w:p>
    <w:p>
      <w:pPr>
        <w:ind w:left="432" w:hanging="288"/>
      </w:pPr>
      <w:r>
        <w:rPr>
          <w:b/>
        </w:rPr>
        <w:t xml:space="preserve">3. </w:t>
      </w:r>
      <w:r>
        <w:rPr>
          <w:rFonts w:ascii="Consolas" w:hAnsi="Consolas"/>
          <w:sz w:val="19"/>
        </w:rPr>
        <w:t>riskbudget/core/interfaces.py</w:t>
      </w:r>
      <w:r>
        <w:t xml:space="preserve"> — </w:t>
      </w:r>
      <w:r>
        <w:rPr>
          <w:rFonts w:ascii="Consolas" w:hAnsi="Consolas"/>
          <w:sz w:val="19"/>
        </w:rPr>
        <w:t>DataSource</w:t>
      </w:r>
      <w:r>
        <w:t xml:space="preserve">, </w:t>
      </w:r>
      <w:r>
        <w:rPr>
          <w:rFonts w:ascii="Consolas" w:hAnsi="Consolas"/>
          <w:sz w:val="19"/>
        </w:rPr>
        <w:t>RiskModel</w:t>
      </w:r>
      <w:r>
        <w:t xml:space="preserve">, </w:t>
      </w:r>
      <w:r>
        <w:rPr>
          <w:rFonts w:ascii="Consolas" w:hAnsi="Consolas"/>
          <w:sz w:val="19"/>
        </w:rPr>
        <w:t>Optimizer</w:t>
      </w:r>
      <w:r>
        <w:t>,</w:t>
      </w:r>
      <w:r>
        <w:t xml:space="preserve"> </w:t>
      </w:r>
      <w:r>
        <w:rPr>
          <w:rFonts w:ascii="Consolas" w:hAnsi="Consolas"/>
          <w:sz w:val="19"/>
        </w:rPr>
        <w:t>Backtester</w:t>
      </w:r>
      <w:r>
        <w:t xml:space="preserve"> Protocols plus </w:t>
      </w:r>
      <w:r>
        <w:rPr>
          <w:rFonts w:ascii="Consolas" w:hAnsi="Consolas"/>
          <w:sz w:val="19"/>
        </w:rPr>
        <w:t>Constraints</w:t>
      </w:r>
      <w:r>
        <w:t xml:space="preserve"> and </w:t>
      </w:r>
      <w:r>
        <w:rPr>
          <w:rFonts w:ascii="Consolas" w:hAnsi="Consolas"/>
          <w:sz w:val="19"/>
        </w:rPr>
        <w:t>RebalanceSchedule</w:t>
      </w:r>
      <w:r>
        <w:t xml:space="preserve"> types.</w:t>
      </w:r>
    </w:p>
    <w:p>
      <w:pPr>
        <w:ind w:left="432" w:hanging="288"/>
      </w:pPr>
      <w:r>
        <w:rPr>
          <w:b/>
        </w:rPr>
        <w:t xml:space="preserve">4. </w:t>
      </w:r>
      <w:r>
        <w:rPr>
          <w:rFonts w:ascii="Consolas" w:hAnsi="Consolas"/>
          <w:sz w:val="19"/>
        </w:rPr>
        <w:t>riskbudget/core/errors.py</w:t>
      </w:r>
      <w:r>
        <w:t xml:space="preserve"> — shared exception hierarchy.</w:t>
      </w:r>
    </w:p>
    <w:p>
      <w:pPr>
        <w:ind w:left="432" w:hanging="288"/>
      </w:pPr>
      <w:r>
        <w:rPr>
          <w:b/>
        </w:rPr>
        <w:t xml:space="preserve">5. </w:t>
      </w:r>
      <w:r>
        <w:t xml:space="preserve">Package </w:t>
      </w:r>
      <w:r>
        <w:rPr>
          <w:rFonts w:ascii="Consolas" w:hAnsi="Consolas"/>
          <w:sz w:val="19"/>
        </w:rPr>
        <w:t>__init__.py</w:t>
      </w:r>
      <w:r>
        <w:t xml:space="preserve"> files; ensure </w:t>
      </w:r>
      <w:r>
        <w:rPr>
          <w:rFonts w:ascii="Consolas" w:hAnsi="Consolas"/>
          <w:sz w:val="19"/>
        </w:rPr>
        <w:t>pip install -e .</w:t>
      </w:r>
      <w:r>
        <w:t xml:space="preserve"> works.</w:t>
      </w:r>
    </w:p>
    <w:p>
      <w:pPr>
        <w:ind w:left="432" w:hanging="288"/>
      </w:pPr>
      <w:r>
        <w:rPr>
          <w:b/>
        </w:rPr>
        <w:t xml:space="preserve">6. </w:t>
      </w:r>
      <w:r>
        <w:t>CI workflow that runs ruff + mypy + pytest. Test harness with shared fixtures</w:t>
      </w:r>
      <w:r>
        <w:t xml:space="preserve"> (e.g. a small deterministic synthetic covariance + return matrix fixture).</w:t>
      </w:r>
    </w:p>
    <w:p>
      <w:pPr>
        <w:pStyle w:val="Heading2"/>
      </w:pPr>
      <w:r>
        <w:t>Interfaces to honor</w:t>
      </w:r>
    </w:p>
    <w:p>
      <w:r>
        <w:t xml:space="preserve">You </w:t>
      </w:r>
      <w:r>
        <w:rPr>
          <w:b/>
        </w:rPr>
        <w:t>define</w:t>
      </w:r>
      <w:r>
        <w:t xml:space="preserve"> the contracts in BUILD_PLAN §5 — make the signatures real and</w:t>
      </w:r>
    </w:p>
    <w:p>
      <w:r>
        <w:t xml:space="preserve">typed. </w:t>
      </w:r>
      <w:r>
        <w:rPr>
          <w:rFonts w:ascii="Consolas" w:hAnsi="Consolas"/>
          <w:sz w:val="19"/>
        </w:rPr>
        <w:t>RiskBudget.equal(assets)</w:t>
      </w:r>
      <w:r>
        <w:t xml:space="preserve">, </w:t>
      </w:r>
      <w:r>
        <w:rPr>
          <w:rFonts w:ascii="Consolas" w:hAnsi="Consolas"/>
          <w:sz w:val="19"/>
        </w:rPr>
        <w:t>Portfolio.risk_contributions(cov)</w:t>
      </w:r>
      <w:r>
        <w:t>, and</w:t>
      </w:r>
    </w:p>
    <w:p>
      <w:r>
        <w:rPr>
          <w:rFonts w:ascii="Consolas" w:hAnsi="Consolas"/>
          <w:sz w:val="19"/>
        </w:rPr>
        <w:t>PriceData.to_returns()</w:t>
      </w:r>
      <w:r>
        <w:t xml:space="preserve"> must be fully implemented since downstream agents rely</w:t>
      </w:r>
    </w:p>
    <w:p>
      <w:r>
        <w:t>on them immediately.</w:t>
      </w:r>
    </w:p>
    <w:p>
      <w:pPr>
        <w:pStyle w:val="Heading2"/>
      </w:pPr>
      <w:r>
        <w:t>Deliverables</w:t>
      </w:r>
    </w:p>
    <w:p>
      <w:r>
        <w:t xml:space="preserve">Working </w:t>
      </w:r>
      <w:r>
        <w:rPr>
          <w:rFonts w:ascii="Consolas" w:hAnsi="Consolas"/>
          <w:sz w:val="19"/>
        </w:rPr>
        <w:t>core/</w:t>
      </w:r>
      <w:r>
        <w:t xml:space="preserve"> package, installable project, green CI, and a </w:t>
      </w:r>
      <w:r>
        <w:rPr>
          <w:rFonts w:ascii="Consolas" w:hAnsi="Consolas"/>
          <w:sz w:val="19"/>
        </w:rPr>
        <w:t>tests/conftest.py</w:t>
      </w:r>
    </w:p>
    <w:p>
      <w:r>
        <w:t xml:space="preserve">with reusable fixtures. Tests for the </w:t>
      </w:r>
      <w:r>
        <w:rPr>
          <w:rFonts w:ascii="Consolas" w:hAnsi="Consolas"/>
          <w:sz w:val="19"/>
        </w:rPr>
        <w:t>core/</w:t>
      </w:r>
      <w:r>
        <w:t xml:space="preserve"> types' math (risk contributions on a</w:t>
      </w:r>
    </w:p>
    <w:p>
      <w:r>
        <w:t>known covariance sum to portfolio vol).</w:t>
      </w:r>
    </w:p>
    <w:p>
      <w:pPr>
        <w:pStyle w:val="Heading2"/>
      </w:pPr>
      <w:r>
        <w:t>Out of scope</w:t>
      </w:r>
    </w:p>
    <w:p>
      <w:r>
        <w:t>Do not implement data sources, risk models, optimizers, backtest, analytics, API,</w:t>
      </w:r>
    </w:p>
    <w:p>
      <w:r>
        <w:t>or dashboard. Just the contracts and scaffolding.</w:t>
      </w:r>
    </w:p>
    <w:p>
      <w:pPr>
        <w:pStyle w:val="Heading2"/>
      </w:pPr>
      <w:r>
        <w:t>Done when</w:t>
      </w:r>
    </w:p>
    <w:p>
      <w:r>
        <w:rPr>
          <w:rFonts w:ascii="Consolas" w:hAnsi="Consolas"/>
          <w:sz w:val="19"/>
        </w:rPr>
        <w:t>pip install -e .</w:t>
      </w:r>
      <w:r>
        <w:t xml:space="preserve"> succeeds, </w:t>
      </w:r>
      <w:r>
        <w:rPr>
          <w:rFonts w:ascii="Consolas" w:hAnsi="Consolas"/>
          <w:sz w:val="19"/>
        </w:rPr>
        <w:t>pytest</w:t>
      </w:r>
      <w:r>
        <w:t xml:space="preserve"> passes, ruff/mypy clean, and every interface</w:t>
      </w:r>
    </w:p>
    <w:p>
      <w:r>
        <w:t xml:space="preserve">in §5 is importable from </w:t>
      </w:r>
      <w:r>
        <w:rPr>
          <w:rFonts w:ascii="Consolas" w:hAnsi="Consolas"/>
          <w:sz w:val="19"/>
        </w:rPr>
        <w:t>riskbudget.core</w:t>
      </w:r>
      <w:r>
        <w:t>.</w:t>
      </w:r>
    </w:p>
    <w:p>
      <w:r>
        <w:br w:type="page"/>
      </w:r>
    </w:p>
    <w:p>
      <w:pPr>
        <w:pStyle w:val="Heading1"/>
      </w:pPr>
      <w:r>
        <w:t>Agent 0.5 — Core Extension</w:t>
      </w:r>
    </w:p>
    <w:p>
      <w:r>
        <w:rPr>
          <w:b/>
        </w:rPr>
        <w:t>Wave:</w:t>
      </w:r>
      <w:r>
        <w:t xml:space="preserve"> 0.5 (after Foundation, before Wave 1). </w:t>
      </w:r>
      <w:r>
        <w:rPr>
          <w:b/>
        </w:rPr>
        <w:t>Owns:</w:t>
      </w:r>
      <w:r>
        <w:t xml:space="preserve"> additive changes to</w:t>
      </w:r>
    </w:p>
    <w:p>
      <w:r>
        <w:rPr>
          <w:rFonts w:ascii="Consolas" w:hAnsi="Consolas"/>
          <w:sz w:val="19"/>
        </w:rPr>
        <w:t>riskbudget/core/</w:t>
      </w:r>
      <w:r>
        <w:t xml:space="preserve">. </w:t>
      </w:r>
      <w:r>
        <w:rPr>
          <w:b/>
        </w:rPr>
        <w:t>Depends on:</w:t>
      </w:r>
      <w:r>
        <w:t xml:space="preserve"> Agent 0.</w:t>
      </w:r>
    </w:p>
    <w:p>
      <w:pPr>
        <w:pStyle w:val="Heading2"/>
      </w:pPr>
      <w:r>
        <w:t>Scope</w:t>
      </w:r>
    </w:p>
    <w:p>
      <w:r>
        <w:t>Add the contracts the classical optimizers and dynamic-allocation layer need,</w:t>
      </w:r>
    </w:p>
    <w:p>
      <w:r>
        <w:rPr>
          <w:b/>
        </w:rPr>
        <w:t>without changing any existing Wave 0 signature</w:t>
      </w:r>
      <w:r>
        <w:t xml:space="preserve"> (purely additive). Read</w:t>
      </w:r>
    </w:p>
    <w:p>
      <w:r>
        <w:t>BUILD_PLAN §5.1 first.</w:t>
      </w:r>
    </w:p>
    <w:p>
      <w:pPr>
        <w:ind w:left="432" w:hanging="288"/>
      </w:pPr>
      <w:r>
        <w:rPr>
          <w:b/>
        </w:rPr>
        <w:t xml:space="preserve">1. </w:t>
      </w:r>
      <w:r>
        <w:rPr>
          <w:rFonts w:ascii="Consolas" w:hAnsi="Consolas"/>
          <w:sz w:val="19"/>
        </w:rPr>
        <w:t>core/types.py</w:t>
      </w:r>
      <w:r>
        <w:t xml:space="preserve"> — add </w:t>
      </w:r>
      <w:r>
        <w:rPr>
          <w:rFonts w:ascii="Consolas" w:hAnsi="Consolas"/>
          <w:sz w:val="19"/>
        </w:rPr>
        <w:t>ExpectedReturns</w:t>
      </w:r>
      <w:r>
        <w:t xml:space="preserve"> (a μ vector over assets, annualized,</w:t>
      </w:r>
      <w:r>
        <w:t xml:space="preserve"> with </w:t>
      </w:r>
      <w:r>
        <w:rPr>
          <w:rFonts w:ascii="Consolas" w:hAnsi="Consolas"/>
          <w:sz w:val="19"/>
        </w:rPr>
        <w:t>.as_array(assets)</w:t>
      </w:r>
      <w:r>
        <w:t xml:space="preserve"> aligned like the other types). Add </w:t>
      </w:r>
      <w:r>
        <w:rPr>
          <w:rFonts w:ascii="Consolas" w:hAnsi="Consolas"/>
          <w:sz w:val="19"/>
        </w:rPr>
        <w:t>AllocatorParams</w:t>
      </w:r>
      <w:r>
        <w:t xml:space="preserve"> (config for dynamic strategies: multiplier </w:t>
      </w:r>
      <w:r>
        <w:rPr>
          <w:rFonts w:ascii="Consolas" w:hAnsi="Consolas"/>
          <w:sz w:val="19"/>
        </w:rPr>
        <w:t>m</w:t>
      </w:r>
      <w:r>
        <w:t>, floor, drawdown limit, safe-rate).</w:t>
      </w:r>
    </w:p>
    <w:p>
      <w:pPr>
        <w:ind w:left="432" w:hanging="288"/>
      </w:pPr>
      <w:r>
        <w:rPr>
          <w:b/>
        </w:rPr>
        <w:t xml:space="preserve">2. </w:t>
      </w:r>
      <w:r>
        <w:rPr>
          <w:rFonts w:ascii="Consolas" w:hAnsi="Consolas"/>
          <w:sz w:val="19"/>
        </w:rPr>
        <w:t>core/interfaces.py</w:t>
      </w:r>
      <w:r>
        <w:t xml:space="preserve"> — add </w:t>
      </w:r>
      <w:r>
        <w:rPr>
          <w:rFonts w:ascii="Consolas" w:hAnsi="Consolas"/>
          <w:sz w:val="19"/>
        </w:rPr>
        <w:t>MeanModel</w:t>
      </w:r>
      <w:r>
        <w:t xml:space="preserve"> (</w:t>
      </w:r>
      <w:r>
        <w:rPr>
          <w:rFonts w:ascii="Consolas" w:hAnsi="Consolas"/>
          <w:sz w:val="19"/>
        </w:rPr>
        <w:t>estimate(returns) -&gt; ExpectedReturns</w:t>
      </w:r>
      <w:r>
        <w:t>),</w:t>
      </w:r>
      <w:r>
        <w:t xml:space="preserve"> </w:t>
      </w:r>
      <w:r>
        <w:rPr>
          <w:rFonts w:ascii="Consolas" w:hAnsi="Consolas"/>
          <w:sz w:val="19"/>
        </w:rPr>
        <w:t>PortfolioConstructor</w:t>
      </w:r>
      <w:r>
        <w:t xml:space="preserve"> (`construct(cov, *, mu=None, budget=None, constraints) -&gt;</w:t>
      </w:r>
      <w:r>
        <w:t xml:space="preserve"> Portfolio</w:t>
      </w:r>
      <w:r>
        <w:rPr>
          <w:rFonts w:ascii="Consolas" w:hAnsi="Consolas"/>
          <w:sz w:val="19"/>
        </w:rPr>
        <w:t xml:space="preserve">), and </w:t>
      </w:r>
      <w:r>
        <w:t>Allocator</w:t>
      </w:r>
      <w:r>
        <w:rPr>
          <w:rFonts w:ascii="Consolas" w:hAnsi="Consolas"/>
          <w:sz w:val="19"/>
        </w:rPr>
        <w:t xml:space="preserve"> (</w:t>
      </w:r>
      <w:r>
        <w:t>allocate(risky, safe, params) -&gt; BacktestResult`)</w:t>
      </w:r>
      <w:r>
        <w:t xml:space="preserve"> as </w:t>
      </w:r>
      <w:r>
        <w:rPr>
          <w:rFonts w:ascii="Consolas" w:hAnsi="Consolas"/>
          <w:sz w:val="19"/>
        </w:rPr>
        <w:t>runtime_checkable</w:t>
      </w:r>
      <w:r>
        <w:t xml:space="preserve"> Protocols.</w:t>
      </w:r>
    </w:p>
    <w:p>
      <w:pPr>
        <w:ind w:left="432" w:hanging="288"/>
      </w:pPr>
      <w:r>
        <w:rPr>
          <w:b/>
        </w:rPr>
        <w:t xml:space="preserve">3. </w:t>
      </w:r>
      <w:r>
        <w:rPr>
          <w:rFonts w:ascii="Consolas" w:hAnsi="Consolas"/>
          <w:sz w:val="19"/>
        </w:rPr>
        <w:t>core/__init__.py</w:t>
      </w:r>
      <w:r>
        <w:t xml:space="preserve"> — re-export the new names so </w:t>
      </w:r>
      <w:r>
        <w:rPr>
          <w:rFonts w:ascii="Consolas" w:hAnsi="Consolas"/>
          <w:sz w:val="19"/>
        </w:rPr>
        <w:t>from riskbudget.core import …</w:t>
      </w:r>
      <w:r>
        <w:t xml:space="preserve"> works for them too.</w:t>
      </w:r>
    </w:p>
    <w:p>
      <w:pPr>
        <w:ind w:left="432" w:hanging="288"/>
      </w:pPr>
      <w:r>
        <w:rPr>
          <w:b/>
        </w:rPr>
        <w:t xml:space="preserve">4. </w:t>
      </w:r>
      <w:r>
        <w:t xml:space="preserve">Extend </w:t>
      </w:r>
      <w:r>
        <w:rPr>
          <w:rFonts w:ascii="Consolas" w:hAnsi="Consolas"/>
          <w:sz w:val="19"/>
        </w:rPr>
        <w:t>tests/</w:t>
      </w:r>
      <w:r>
        <w:t xml:space="preserve"> to cover the new types' validation/alignment.</w:t>
      </w:r>
    </w:p>
    <w:p>
      <w:pPr>
        <w:pStyle w:val="Heading2"/>
      </w:pPr>
      <w:r>
        <w:t>Constraints</w:t>
      </w:r>
    </w:p>
    <w:p>
      <w:pPr>
        <w:pStyle w:val="ListBullet"/>
      </w:pPr>
      <w:r>
        <w:t xml:space="preserve">Do NOT modify the behavior or signatures of existing </w:t>
      </w:r>
      <w:r>
        <w:rPr>
          <w:rFonts w:ascii="Consolas" w:hAnsi="Consolas"/>
          <w:sz w:val="19"/>
        </w:rPr>
        <w:t>ReturnMatrix</w:t>
      </w:r>
      <w:r>
        <w:t xml:space="preserve">, </w:t>
      </w:r>
      <w:r>
        <w:rPr>
          <w:rFonts w:ascii="Consolas" w:hAnsi="Consolas"/>
          <w:sz w:val="19"/>
        </w:rPr>
        <w:t>PriceData</w:t>
      </w:r>
      <w:r>
        <w:t>,</w:t>
      </w:r>
    </w:p>
    <w:p>
      <w:r>
        <w:rPr>
          <w:rFonts w:ascii="Consolas" w:hAnsi="Consolas"/>
          <w:sz w:val="19"/>
        </w:rPr>
        <w:t>RiskBudget</w:t>
      </w:r>
      <w:r>
        <w:t xml:space="preserve">, </w:t>
      </w:r>
      <w:r>
        <w:rPr>
          <w:rFonts w:ascii="Consolas" w:hAnsi="Consolas"/>
          <w:sz w:val="19"/>
        </w:rPr>
        <w:t>Portfolio</w:t>
      </w:r>
      <w:r>
        <w:t xml:space="preserve">, </w:t>
      </w:r>
      <w:r>
        <w:rPr>
          <w:rFonts w:ascii="Consolas" w:hAnsi="Consolas"/>
          <w:sz w:val="19"/>
        </w:rPr>
        <w:t>BacktestResult</w:t>
      </w:r>
      <w:r>
        <w:t xml:space="preserve">, </w:t>
      </w:r>
      <w:r>
        <w:rPr>
          <w:rFonts w:ascii="Consolas" w:hAnsi="Consolas"/>
          <w:sz w:val="19"/>
        </w:rPr>
        <w:t>DataSource</w:t>
      </w:r>
      <w:r>
        <w:t xml:space="preserve">, </w:t>
      </w:r>
      <w:r>
        <w:rPr>
          <w:rFonts w:ascii="Consolas" w:hAnsi="Consolas"/>
          <w:sz w:val="19"/>
        </w:rPr>
        <w:t>RiskModel</w:t>
      </w:r>
      <w:r>
        <w:t>,</w:t>
      </w:r>
    </w:p>
    <w:p>
      <w:r>
        <w:rPr>
          <w:rFonts w:ascii="Consolas" w:hAnsi="Consolas"/>
          <w:sz w:val="19"/>
        </w:rPr>
        <w:t>Optimizer</w:t>
      </w:r>
      <w:r>
        <w:t xml:space="preserve">, </w:t>
      </w:r>
      <w:r>
        <w:rPr>
          <w:rFonts w:ascii="Consolas" w:hAnsi="Consolas"/>
          <w:sz w:val="19"/>
        </w:rPr>
        <w:t>Backtester</w:t>
      </w:r>
      <w:r>
        <w:t xml:space="preserve">, </w:t>
      </w:r>
      <w:r>
        <w:rPr>
          <w:rFonts w:ascii="Consolas" w:hAnsi="Consolas"/>
          <w:sz w:val="19"/>
        </w:rPr>
        <w:t>Constraints</w:t>
      </w:r>
      <w:r>
        <w:t xml:space="preserve">, or </w:t>
      </w:r>
      <w:r>
        <w:rPr>
          <w:rFonts w:ascii="Consolas" w:hAnsi="Consolas"/>
          <w:sz w:val="19"/>
        </w:rPr>
        <w:t>RebalanceSchedule</w:t>
      </w:r>
      <w:r>
        <w:t>. Add only.</w:t>
      </w:r>
    </w:p>
    <w:p>
      <w:pPr>
        <w:pStyle w:val="ListBullet"/>
      </w:pPr>
      <w:r>
        <w:t>Keep the ruff/mypy/pytest scoping established in Wave 0.</w:t>
      </w:r>
    </w:p>
    <w:p>
      <w:pPr>
        <w:pStyle w:val="Heading2"/>
      </w:pPr>
      <w:r>
        <w:t>Done when</w:t>
      </w:r>
    </w:p>
    <w:p>
      <w:r>
        <w:t xml:space="preserve">New contracts importable from </w:t>
      </w:r>
      <w:r>
        <w:rPr>
          <w:rFonts w:ascii="Consolas" w:hAnsi="Consolas"/>
          <w:sz w:val="19"/>
        </w:rPr>
        <w:t>riskbudget.core</w:t>
      </w:r>
      <w:r>
        <w:t>, ruff/mypy/pytest all green, and no</w:t>
      </w:r>
    </w:p>
    <w:p>
      <w:r>
        <w:t>existing test changed its meaning. Commit and push to the branch (no PR).</w:t>
      </w:r>
    </w:p>
    <w:p>
      <w:r>
        <w:br w:type="page"/>
      </w:r>
    </w:p>
    <w:p>
      <w:pPr>
        <w:pStyle w:val="Heading1"/>
      </w:pPr>
      <w:r>
        <w:t>Agent 1 — Data Source Research</w:t>
      </w:r>
    </w:p>
    <w:p>
      <w:r>
        <w:rPr>
          <w:b/>
        </w:rPr>
        <w:t>Wave:</w:t>
      </w:r>
      <w:r>
        <w:t xml:space="preserve"> 1 (parallel). </w:t>
      </w:r>
      <w:r>
        <w:rPr>
          <w:b/>
        </w:rPr>
        <w:t>Owns:</w:t>
      </w:r>
      <w:r>
        <w:t xml:space="preserve"> </w:t>
      </w:r>
      <w:r>
        <w:rPr>
          <w:rFonts w:ascii="Consolas" w:hAnsi="Consolas"/>
          <w:sz w:val="19"/>
        </w:rPr>
        <w:t>docs/data-sources.md</w:t>
      </w:r>
      <w:r>
        <w:t xml:space="preserve"> + one prototype adapter</w:t>
      </w:r>
    </w:p>
    <w:p>
      <w:r>
        <w:t xml:space="preserve">under </w:t>
      </w:r>
      <w:r>
        <w:rPr>
          <w:rFonts w:ascii="Consolas" w:hAnsi="Consolas"/>
          <w:sz w:val="19"/>
        </w:rPr>
        <w:t>riskbudget/data/providers/</w:t>
      </w:r>
      <w:r>
        <w:t xml:space="preserve">. </w:t>
      </w:r>
      <w:r>
        <w:rPr>
          <w:b/>
        </w:rPr>
        <w:t>Depends on:</w:t>
      </w:r>
      <w:r>
        <w:t xml:space="preserve"> Agent 0 (</w:t>
      </w:r>
      <w:r>
        <w:rPr>
          <w:rFonts w:ascii="Consolas" w:hAnsi="Consolas"/>
          <w:sz w:val="19"/>
        </w:rPr>
        <w:t>core/</w:t>
      </w:r>
      <w:r>
        <w:t xml:space="preserve"> interfaces).</w:t>
      </w:r>
    </w:p>
    <w:p>
      <w:pPr>
        <w:pStyle w:val="Heading2"/>
      </w:pPr>
      <w:r>
        <w:t>Scope</w:t>
      </w:r>
    </w:p>
    <w:p>
      <w:r>
        <w:t>Settle the market-data question with evidence, then prototype the winner.</w:t>
      </w:r>
    </w:p>
    <w:p>
      <w:pPr>
        <w:ind w:left="432" w:hanging="288"/>
      </w:pPr>
      <w:r>
        <w:rPr>
          <w:b/>
        </w:rPr>
        <w:t xml:space="preserve">1. </w:t>
      </w:r>
      <w:r>
        <w:t>Evaluate the candidate set from BUILD_PLAN §8: synthetic (baseline),</w:t>
      </w:r>
      <w:r>
        <w:t xml:space="preserve"> CSV/parquet, Tiingo (free tier), yfinance, Stooq, Alpha Vantage, FRED, and one</w:t>
      </w:r>
      <w:r>
        <w:t xml:space="preserve"> paid option (Polygon/EOD) noted for the future.</w:t>
      </w:r>
    </w:p>
    <w:p>
      <w:pPr>
        <w:ind w:left="432" w:hanging="288"/>
      </w:pPr>
      <w:r>
        <w:rPr>
          <w:b/>
        </w:rPr>
        <w:t xml:space="preserve">2. </w:t>
      </w:r>
      <w:r>
        <w:t xml:space="preserve">Score each on: </w:t>
      </w:r>
      <w:r>
        <w:rPr>
          <w:b/>
        </w:rPr>
        <w:t>this environment's network policy compatibility</w:t>
      </w:r>
      <w:r>
        <w:t>,</w:t>
      </w:r>
      <w:r>
        <w:t xml:space="preserve"> licensing/ToS, asset coverage, history depth, corporate-action / adjusted-close</w:t>
      </w:r>
      <w:r>
        <w:t xml:space="preserve"> handling, survivorship bias, rate limits, API ergonomics, key management.</w:t>
      </w:r>
    </w:p>
    <w:p>
      <w:pPr>
        <w:ind w:left="432" w:hanging="288"/>
      </w:pPr>
      <w:r>
        <w:rPr>
          <w:b/>
        </w:rPr>
        <w:t xml:space="preserve">3. </w:t>
      </w:r>
      <w:r>
        <w:t>First, empirically determine what outbound network access this environment</w:t>
      </w:r>
      <w:r>
        <w:t xml:space="preserve"> actually permits (try a couple of candidate endpoints) and record the result —</w:t>
      </w:r>
      <w:r>
        <w:t xml:space="preserve"> it gates everything.</w:t>
      </w:r>
    </w:p>
    <w:p>
      <w:pPr>
        <w:ind w:left="432" w:hanging="288"/>
      </w:pPr>
      <w:r>
        <w:rPr>
          <w:b/>
        </w:rPr>
        <w:t xml:space="preserve">4. </w:t>
      </w:r>
      <w:r>
        <w:t xml:space="preserve">Write </w:t>
      </w:r>
      <w:r>
        <w:rPr>
          <w:rFonts w:ascii="Consolas" w:hAnsi="Consolas"/>
          <w:sz w:val="19"/>
        </w:rPr>
        <w:t>docs/data-sources.md</w:t>
      </w:r>
      <w:r>
        <w:t>: the scored matrix, the tradeoffs, and a clear</w:t>
      </w:r>
      <w:r>
        <w:t xml:space="preserve"> recommendation.</w:t>
      </w:r>
    </w:p>
    <w:p>
      <w:pPr>
        <w:ind w:left="432" w:hanging="288"/>
      </w:pPr>
      <w:r>
        <w:rPr>
          <w:b/>
        </w:rPr>
        <w:t xml:space="preserve">5. </w:t>
      </w:r>
      <w:r>
        <w:t xml:space="preserve">Build </w:t>
      </w:r>
      <w:r>
        <w:rPr>
          <w:b/>
        </w:rPr>
        <w:t>one</w:t>
      </w:r>
      <w:r>
        <w:t xml:space="preserve"> working prototype adapter for the recommended provider that</w:t>
      </w:r>
      <w:r>
        <w:t xml:space="preserve"> implements the </w:t>
      </w:r>
      <w:r>
        <w:rPr>
          <w:rFonts w:ascii="Consolas" w:hAnsi="Consolas"/>
          <w:sz w:val="19"/>
        </w:rPr>
        <w:t>DataSource</w:t>
      </w:r>
      <w:r>
        <w:t xml:space="preserve"> Protocol, under </w:t>
      </w:r>
      <w:r>
        <w:rPr>
          <w:rFonts w:ascii="Consolas" w:hAnsi="Consolas"/>
          <w:sz w:val="19"/>
        </w:rPr>
        <w:t>riskbudget/data/providers/</w:t>
      </w:r>
      <w:r>
        <w:t>. If</w:t>
      </w:r>
      <w:r>
        <w:t xml:space="preserve"> network is blocked, deliver the adapter against a recorded/cached fixture and</w:t>
      </w:r>
      <w:r>
        <w:t xml:space="preserve"> document how it would work live.</w:t>
      </w:r>
    </w:p>
    <w:p>
      <w:pPr>
        <w:pStyle w:val="Heading2"/>
      </w:pPr>
      <w:r>
        <w:t>Interfaces to honor</w:t>
      </w:r>
    </w:p>
    <w:p>
      <w:r>
        <w:rPr>
          <w:rFonts w:ascii="Consolas" w:hAnsi="Consolas"/>
          <w:sz w:val="19"/>
        </w:rPr>
        <w:t>DataSource.get_prices(assets, start, end) -&gt; PriceData</w:t>
      </w:r>
      <w:r>
        <w:t xml:space="preserve"> from </w:t>
      </w:r>
      <w:r>
        <w:rPr>
          <w:rFonts w:ascii="Consolas" w:hAnsi="Consolas"/>
          <w:sz w:val="19"/>
        </w:rPr>
        <w:t>core/interfaces.py</w:t>
      </w:r>
      <w:r>
        <w:t>.</w:t>
      </w:r>
    </w:p>
    <w:p>
      <w:pPr>
        <w:pStyle w:val="Heading2"/>
      </w:pPr>
      <w:r>
        <w:t>Deliverables</w:t>
      </w:r>
    </w:p>
    <w:p>
      <w:r>
        <w:rPr>
          <w:rFonts w:ascii="Consolas" w:hAnsi="Consolas"/>
          <w:sz w:val="19"/>
        </w:rPr>
        <w:t>docs/data-sources.md</w:t>
      </w:r>
      <w:r>
        <w:t xml:space="preserve"> (evaluation + recommendation) and one prototype provider</w:t>
      </w:r>
    </w:p>
    <w:p>
      <w:r>
        <w:t>adapter with tests (using cached/fixture data so tests stay offline).</w:t>
      </w:r>
    </w:p>
    <w:p>
      <w:pPr>
        <w:pStyle w:val="Heading2"/>
      </w:pPr>
      <w:r>
        <w:t>Out of scope</w:t>
      </w:r>
    </w:p>
    <w:p>
      <w:r>
        <w:t>Do not build the synthetic generator or CSV loader (Agent 2 owns those). Do not</w:t>
      </w:r>
    </w:p>
    <w:p>
      <w:r>
        <w:t xml:space="preserve">change </w:t>
      </w:r>
      <w:r>
        <w:rPr>
          <w:rFonts w:ascii="Consolas" w:hAnsi="Consolas"/>
          <w:sz w:val="19"/>
        </w:rPr>
        <w:t>core/</w:t>
      </w:r>
      <w:r>
        <w:t>.</w:t>
      </w:r>
    </w:p>
    <w:p>
      <w:pPr>
        <w:pStyle w:val="Heading2"/>
      </w:pPr>
      <w:r>
        <w:t>Done when</w:t>
      </w:r>
    </w:p>
    <w:p>
      <w:r>
        <w:t>The doc names a recommended provider with justification, the prototype adapter</w:t>
      </w:r>
    </w:p>
    <w:p>
      <w:r>
        <w:t xml:space="preserve">satisfies </w:t>
      </w:r>
      <w:r>
        <w:rPr>
          <w:rFonts w:ascii="Consolas" w:hAnsi="Consolas"/>
          <w:sz w:val="19"/>
        </w:rPr>
        <w:t>DataSource</w:t>
      </w:r>
      <w:r>
        <w:t>, and its tests pass offline.</w:t>
      </w:r>
    </w:p>
    <w:p>
      <w:r>
        <w:br w:type="page"/>
      </w:r>
    </w:p>
    <w:p>
      <w:pPr>
        <w:pStyle w:val="Heading1"/>
      </w:pPr>
      <w:r>
        <w:t>Agent 2 — Data Layer &amp; Simulation</w:t>
      </w:r>
    </w:p>
    <w:p>
      <w:r>
        <w:rPr>
          <w:b/>
        </w:rPr>
        <w:t>Wave:</w:t>
      </w:r>
      <w:r>
        <w:t xml:space="preserve"> 1 (parallel). </w:t>
      </w:r>
      <w:r>
        <w:rPr>
          <w:b/>
        </w:rPr>
        <w:t>Owns:</w:t>
      </w:r>
      <w:r>
        <w:t xml:space="preserve"> </w:t>
      </w:r>
      <w:r>
        <w:rPr>
          <w:rFonts w:ascii="Consolas" w:hAnsi="Consolas"/>
          <w:sz w:val="19"/>
        </w:rPr>
        <w:t>riskbudget/data/synthetic.py</w:t>
      </w:r>
      <w:r>
        <w:t>,</w:t>
      </w:r>
    </w:p>
    <w:p>
      <w:r>
        <w:rPr>
          <w:rFonts w:ascii="Consolas" w:hAnsi="Consolas"/>
          <w:sz w:val="19"/>
        </w:rPr>
        <w:t>riskbudget/data/csvsource.py</w:t>
      </w:r>
      <w:r>
        <w:t xml:space="preserve">, </w:t>
      </w:r>
      <w:r>
        <w:rPr>
          <w:rFonts w:ascii="Consolas" w:hAnsi="Consolas"/>
          <w:sz w:val="19"/>
        </w:rPr>
        <w:t>riskbudget/simulate/gbm.py</w:t>
      </w:r>
      <w:r>
        <w:t>.</w:t>
      </w:r>
    </w:p>
    <w:p>
      <w:r>
        <w:rPr>
          <w:b/>
        </w:rPr>
        <w:t>Depends on:</w:t>
      </w:r>
      <w:r>
        <w:t xml:space="preserve"> Agent 0 (</w:t>
      </w:r>
      <w:r>
        <w:rPr>
          <w:rFonts w:ascii="Consolas" w:hAnsi="Consolas"/>
          <w:sz w:val="19"/>
        </w:rPr>
        <w:t>core/</w:t>
      </w:r>
      <w:r>
        <w:t>).</w:t>
      </w:r>
    </w:p>
    <w:p>
      <w:pPr>
        <w:pStyle w:val="Heading2"/>
      </w:pPr>
      <w:r>
        <w:t>Scope</w:t>
      </w:r>
    </w:p>
    <w:p>
      <w:r>
        <w:t>Provide the always-offline data backbone every other agent's tests rely on.</w:t>
      </w:r>
    </w:p>
    <w:p>
      <w:pPr>
        <w:ind w:left="432" w:hanging="288"/>
      </w:pPr>
      <w:r>
        <w:rPr>
          <w:b/>
        </w:rPr>
        <w:t xml:space="preserve">1. </w:t>
      </w:r>
      <w:r>
        <w:rPr>
          <w:rFonts w:ascii="Consolas" w:hAnsi="Consolas"/>
          <w:sz w:val="19"/>
        </w:rPr>
        <w:t>synthetic.py</w:t>
      </w:r>
      <w:r>
        <w:t xml:space="preserve"> — a correlated-returns generator: accept a number of assets, a</w:t>
      </w:r>
      <w:r>
        <w:t xml:space="preserve"> target covariance (or a factor structure + idiosyncratic vols), a date range,</w:t>
      </w:r>
      <w:r>
        <w:t xml:space="preserve"> and a seed; produce a </w:t>
      </w:r>
      <w:r>
        <w:rPr>
          <w:rFonts w:ascii="Consolas" w:hAnsi="Consolas"/>
          <w:sz w:val="19"/>
        </w:rPr>
        <w:t>PriceData</w:t>
      </w:r>
      <w:r>
        <w:t>/</w:t>
      </w:r>
      <w:r>
        <w:rPr>
          <w:rFonts w:ascii="Consolas" w:hAnsi="Consolas"/>
          <w:sz w:val="19"/>
        </w:rPr>
        <w:t>ReturnMatrix</w:t>
      </w:r>
      <w:r>
        <w:t xml:space="preserve"> whose sample covariance</w:t>
      </w:r>
      <w:r>
        <w:t xml:space="preserve"> converges to the target. Use a factor model + Cholesky or eigendecomposition.</w:t>
      </w:r>
      <w:r>
        <w:t xml:space="preserve"> Expose it as a </w:t>
      </w:r>
      <w:r>
        <w:rPr>
          <w:rFonts w:ascii="Consolas" w:hAnsi="Consolas"/>
          <w:sz w:val="19"/>
        </w:rPr>
        <w:t>DataSource</w:t>
      </w:r>
      <w:r>
        <w:t xml:space="preserve"> (</w:t>
      </w:r>
      <w:r>
        <w:rPr>
          <w:rFonts w:ascii="Consolas" w:hAnsi="Consolas"/>
          <w:sz w:val="19"/>
        </w:rPr>
        <w:t>SyntheticDataSource</w:t>
      </w:r>
      <w:r>
        <w:t>) plus a direct generator fn.</w:t>
      </w:r>
    </w:p>
    <w:p>
      <w:pPr>
        <w:ind w:left="432" w:hanging="288"/>
      </w:pPr>
      <w:r>
        <w:rPr>
          <w:b/>
        </w:rPr>
        <w:t xml:space="preserve">2. </w:t>
      </w:r>
      <w:r>
        <w:rPr>
          <w:rFonts w:ascii="Consolas" w:hAnsi="Consolas"/>
          <w:sz w:val="19"/>
        </w:rPr>
        <w:t>csvsource.py</w:t>
      </w:r>
      <w:r>
        <w:t xml:space="preserve"> — a </w:t>
      </w:r>
      <w:r>
        <w:rPr>
          <w:rFonts w:ascii="Consolas" w:hAnsi="Consolas"/>
          <w:sz w:val="19"/>
        </w:rPr>
        <w:t>CsvDataSource</w:t>
      </w:r>
      <w:r>
        <w:t xml:space="preserve"> that loads prices from CSV/parquet</w:t>
      </w:r>
      <w:r>
        <w:t xml:space="preserve"> (index=dates, columns=assets), validates, and returns </w:t>
      </w:r>
      <w:r>
        <w:rPr>
          <w:rFonts w:ascii="Consolas" w:hAnsi="Consolas"/>
          <w:sz w:val="19"/>
        </w:rPr>
        <w:t>PriceData</w:t>
      </w:r>
      <w:r>
        <w:t>. Handle</w:t>
      </w:r>
      <w:r>
        <w:t xml:space="preserve"> missing data (forward-fill policy documented), date filtering, and asset</w:t>
      </w:r>
      <w:r>
        <w:t xml:space="preserve"> selection.</w:t>
      </w:r>
    </w:p>
    <w:p>
      <w:pPr>
        <w:ind w:left="432" w:hanging="288"/>
      </w:pPr>
      <w:r>
        <w:rPr>
          <w:b/>
        </w:rPr>
        <w:t xml:space="preserve">3. </w:t>
      </w:r>
      <w:r>
        <w:rPr>
          <w:rFonts w:ascii="Consolas" w:hAnsi="Consolas"/>
          <w:sz w:val="19"/>
        </w:rPr>
        <w:t>simulate/gbm.py</w:t>
      </w:r>
      <w:r>
        <w:t xml:space="preserve"> — geometric Brownian motion price-path simulation (per the</w:t>
      </w:r>
      <w:r>
        <w:t xml:space="preserve"> EDHEC course </w:t>
      </w:r>
      <w:r>
        <w:rPr>
          <w:rFonts w:ascii="Consolas" w:hAnsi="Consolas"/>
          <w:sz w:val="19"/>
        </w:rPr>
        <w:t>gbm()</w:t>
      </w:r>
      <w:r>
        <w:t xml:space="preserve">): given </w:t>
      </w:r>
      <w:r>
        <w:rPr>
          <w:rFonts w:ascii="Consolas" w:hAnsi="Consolas"/>
          <w:sz w:val="19"/>
        </w:rPr>
        <w:t>n_years</w:t>
      </w:r>
      <w:r>
        <w:t xml:space="preserve">, </w:t>
      </w:r>
      <w:r>
        <w:rPr>
          <w:rFonts w:ascii="Consolas" w:hAnsi="Consolas"/>
          <w:sz w:val="19"/>
        </w:rPr>
        <w:t>steps_per_year</w:t>
      </w:r>
      <w:r>
        <w:t xml:space="preserve">, drift </w:t>
      </w:r>
      <w:r>
        <w:rPr>
          <w:rFonts w:ascii="Consolas" w:hAnsi="Consolas"/>
          <w:sz w:val="19"/>
        </w:rPr>
        <w:t>mu</w:t>
      </w:r>
      <w:r>
        <w:t>, vol</w:t>
      </w:r>
      <w:r>
        <w:t xml:space="preserve"> </w:t>
      </w:r>
      <w:r>
        <w:rPr>
          <w:rFonts w:ascii="Consolas" w:hAnsi="Consolas"/>
          <w:sz w:val="19"/>
        </w:rPr>
        <w:t>sigma</w:t>
      </w:r>
      <w:r>
        <w:t xml:space="preserve">, </w:t>
      </w:r>
      <w:r>
        <w:rPr>
          <w:rFonts w:ascii="Consolas" w:hAnsi="Consolas"/>
          <w:sz w:val="19"/>
        </w:rPr>
        <w:t>n_scenarios</w:t>
      </w:r>
      <w:r>
        <w:t>, and a seed, return simulated price/return paths as a</w:t>
      </w:r>
      <w:r>
        <w:t xml:space="preserve"> DataFrame (and convertible to </w:t>
      </w:r>
      <w:r>
        <w:rPr>
          <w:rFonts w:ascii="Consolas" w:hAnsi="Consolas"/>
          <w:sz w:val="19"/>
        </w:rPr>
        <w:t>PriceData</w:t>
      </w:r>
      <w:r>
        <w:t xml:space="preserve">). Add </w:t>
      </w:r>
      <w:r>
        <w:rPr>
          <w:rFonts w:ascii="Consolas" w:hAnsi="Consolas"/>
          <w:sz w:val="19"/>
        </w:rPr>
        <w:t>terminal_values()</w:t>
      </w:r>
      <w:r>
        <w:t xml:space="preserve"> /</w:t>
      </w:r>
      <w:r>
        <w:t xml:space="preserve"> </w:t>
      </w:r>
      <w:r>
        <w:rPr>
          <w:rFonts w:ascii="Consolas" w:hAnsi="Consolas"/>
          <w:sz w:val="19"/>
        </w:rPr>
        <w:t>terminal_stats()</w:t>
      </w:r>
      <w:r>
        <w:t xml:space="preserve"> helpers summarizing wealth outcomes across scenarios</w:t>
      </w:r>
      <w:r>
        <w:t xml:space="preserve"> (mean, median, percentiles, and probability of breaching a floor). This feeds</w:t>
      </w:r>
      <w:r>
        <w:t xml:space="preserve"> the dynamic-allocation agent (8) and stress testing.</w:t>
      </w:r>
    </w:p>
    <w:p>
      <w:pPr>
        <w:pStyle w:val="Heading2"/>
      </w:pPr>
      <w:r>
        <w:t>Interfaces to honor</w:t>
      </w:r>
    </w:p>
    <w:p>
      <w:r>
        <w:rPr>
          <w:rFonts w:ascii="Consolas" w:hAnsi="Consolas"/>
          <w:sz w:val="19"/>
        </w:rPr>
        <w:t>DataSource.get_prices(...) -&gt; PriceData</w:t>
      </w:r>
      <w:r>
        <w:t xml:space="preserve">; produce </w:t>
      </w:r>
      <w:r>
        <w:rPr>
          <w:rFonts w:ascii="Consolas" w:hAnsi="Consolas"/>
          <w:sz w:val="19"/>
        </w:rPr>
        <w:t>PriceData</w:t>
      </w:r>
      <w:r>
        <w:t>/</w:t>
      </w:r>
      <w:r>
        <w:rPr>
          <w:rFonts w:ascii="Consolas" w:hAnsi="Consolas"/>
          <w:sz w:val="19"/>
        </w:rPr>
        <w:t>ReturnMatrix</w:t>
      </w:r>
      <w:r>
        <w:t xml:space="preserve"> as</w:t>
      </w:r>
    </w:p>
    <w:p>
      <w:r>
        <w:t xml:space="preserve">defined in </w:t>
      </w:r>
      <w:r>
        <w:rPr>
          <w:rFonts w:ascii="Consolas" w:hAnsi="Consolas"/>
          <w:sz w:val="19"/>
        </w:rPr>
        <w:t>core/types.py</w:t>
      </w:r>
      <w:r>
        <w:t>.</w:t>
      </w:r>
    </w:p>
    <w:p>
      <w:pPr>
        <w:pStyle w:val="Heading2"/>
      </w:pPr>
      <w:r>
        <w:t>Deliverables</w:t>
      </w:r>
    </w:p>
    <w:p>
      <w:r>
        <w:t>Both sources + tests: synthetic covariance recovery within tolerance for large N</w:t>
      </w:r>
    </w:p>
    <w:p>
      <w:r>
        <w:t>samples; CSV round-trip (write fixture -&gt; load -&gt; compare); missing-data handling.</w:t>
      </w:r>
    </w:p>
    <w:p>
      <w:pPr>
        <w:pStyle w:val="Heading2"/>
      </w:pPr>
      <w:r>
        <w:t>Out of scope</w:t>
      </w:r>
    </w:p>
    <w:p>
      <w:r>
        <w:t xml:space="preserve">Real provider adapters (Agent 1). Risk estimation (Agent 3). Do not change </w:t>
      </w:r>
      <w:r>
        <w:rPr>
          <w:rFonts w:ascii="Consolas" w:hAnsi="Consolas"/>
          <w:sz w:val="19"/>
        </w:rPr>
        <w:t>core/</w:t>
      </w:r>
      <w:r>
        <w:t>.</w:t>
      </w:r>
    </w:p>
    <w:p>
      <w:r>
        <w:t xml:space="preserve">Add tests: GBM simulated log-returns recover the target </w:t>
      </w:r>
      <w:r>
        <w:rPr>
          <w:rFonts w:ascii="Consolas" w:hAnsi="Consolas"/>
          <w:sz w:val="19"/>
        </w:rPr>
        <w:t>mu</w:t>
      </w:r>
      <w:r>
        <w:t>/</w:t>
      </w:r>
      <w:r>
        <w:rPr>
          <w:rFonts w:ascii="Consolas" w:hAnsi="Consolas"/>
          <w:sz w:val="19"/>
        </w:rPr>
        <w:t>sigma</w:t>
      </w:r>
      <w:r>
        <w:t xml:space="preserve"> within</w:t>
      </w:r>
    </w:p>
    <w:p>
      <w:r>
        <w:t xml:space="preserve">sampling error; </w:t>
      </w:r>
      <w:r>
        <w:rPr>
          <w:rFonts w:ascii="Consolas" w:hAnsi="Consolas"/>
          <w:sz w:val="19"/>
        </w:rPr>
        <w:t>terminal_stats</w:t>
      </w:r>
      <w:r>
        <w:t xml:space="preserve"> summarizes scenarios correctly.</w:t>
      </w:r>
    </w:p>
    <w:p>
      <w:pPr>
        <w:pStyle w:val="Heading2"/>
      </w:pPr>
      <w:r>
        <w:t>Done when</w:t>
      </w:r>
    </w:p>
    <w:p>
      <w:r>
        <w:rPr>
          <w:rFonts w:ascii="Consolas" w:hAnsi="Consolas"/>
          <w:sz w:val="19"/>
        </w:rPr>
        <w:t>SyntheticDataSource</w:t>
      </w:r>
      <w:r>
        <w:t xml:space="preserve"> and </w:t>
      </w:r>
      <w:r>
        <w:rPr>
          <w:rFonts w:ascii="Consolas" w:hAnsi="Consolas"/>
          <w:sz w:val="19"/>
        </w:rPr>
        <w:t>CsvDataSource</w:t>
      </w:r>
      <w:r>
        <w:t xml:space="preserve"> satisfy </w:t>
      </w:r>
      <w:r>
        <w:rPr>
          <w:rFonts w:ascii="Consolas" w:hAnsi="Consolas"/>
          <w:sz w:val="19"/>
        </w:rPr>
        <w:t>DataSource</w:t>
      </w:r>
      <w:r>
        <w:t>, GBM simulation</w:t>
      </w:r>
    </w:p>
    <w:p>
      <w:r>
        <w:t>matches its parameterization, tests pass offline, and the synthetic generator</w:t>
      </w:r>
    </w:p>
    <w:p>
      <w:r>
        <w:t>demonstrably recovers a known covariance.</w:t>
      </w:r>
    </w:p>
    <w:p>
      <w:r>
        <w:br w:type="page"/>
      </w:r>
    </w:p>
    <w:p>
      <w:pPr>
        <w:pStyle w:val="Heading1"/>
      </w:pPr>
      <w:r>
        <w:t>Agent 3 — Risk &amp; Return Models</w:t>
      </w:r>
    </w:p>
    <w:p>
      <w:r>
        <w:rPr>
          <w:b/>
        </w:rPr>
        <w:t>Wave:</w:t>
      </w:r>
      <w:r>
        <w:t xml:space="preserve"> 1 (parallel). </w:t>
      </w:r>
      <w:r>
        <w:rPr>
          <w:b/>
        </w:rPr>
        <w:t>Owns:</w:t>
      </w:r>
      <w:r>
        <w:t xml:space="preserve"> </w:t>
      </w:r>
      <w:r>
        <w:rPr>
          <w:rFonts w:ascii="Consolas" w:hAnsi="Consolas"/>
          <w:sz w:val="19"/>
        </w:rPr>
        <w:t>riskbudget/riskmodel/*</w:t>
      </w:r>
      <w:r>
        <w:t>.</w:t>
      </w:r>
    </w:p>
    <w:p>
      <w:r>
        <w:rPr>
          <w:b/>
        </w:rPr>
        <w:t>Depends on:</w:t>
      </w:r>
      <w:r>
        <w:t xml:space="preserve"> Agent 0 (</w:t>
      </w:r>
      <w:r>
        <w:rPr>
          <w:rFonts w:ascii="Consolas" w:hAnsi="Consolas"/>
          <w:sz w:val="19"/>
        </w:rPr>
        <w:t>core/</w:t>
      </w:r>
      <w:r>
        <w:t>) + Agent 0.5 (</w:t>
      </w:r>
      <w:r>
        <w:rPr>
          <w:rFonts w:ascii="Consolas" w:hAnsi="Consolas"/>
          <w:sz w:val="19"/>
        </w:rPr>
        <w:t>MeanModel</w:t>
      </w:r>
      <w:r>
        <w:t xml:space="preserve">, </w:t>
      </w:r>
      <w:r>
        <w:rPr>
          <w:rFonts w:ascii="Consolas" w:hAnsi="Consolas"/>
          <w:sz w:val="19"/>
        </w:rPr>
        <w:t>ExpectedReturns</w:t>
      </w:r>
      <w:r>
        <w:t>).</w:t>
      </w:r>
    </w:p>
    <w:p>
      <w:pPr>
        <w:pStyle w:val="Heading2"/>
      </w:pPr>
      <w:r>
        <w:t>Scope</w:t>
      </w:r>
    </w:p>
    <w:p>
      <w:r>
        <w:t xml:space="preserve">Covariance estimation — the </w:t>
      </w:r>
      <w:r>
        <w:rPr>
          <w:rFonts w:ascii="Consolas" w:hAnsi="Consolas"/>
          <w:sz w:val="19"/>
        </w:rPr>
        <w:t>Σ</w:t>
      </w:r>
      <w:r>
        <w:t xml:space="preserve"> that drives all risk budgeting — plus expected</w:t>
      </w:r>
    </w:p>
    <w:p>
      <w:r>
        <w:t>returns for the classical optimizers (MSR / efficient frontier).</w:t>
      </w:r>
    </w:p>
    <w:p>
      <w:pPr>
        <w:ind w:left="432" w:hanging="288"/>
      </w:pPr>
      <w:r>
        <w:rPr>
          <w:b/>
        </w:rPr>
        <w:t xml:space="preserve">1. </w:t>
      </w:r>
      <w:r>
        <w:rPr>
          <w:rFonts w:ascii="Consolas" w:hAnsi="Consolas"/>
          <w:sz w:val="19"/>
        </w:rPr>
        <w:t>sample.py</w:t>
      </w:r>
      <w:r>
        <w:t xml:space="preserve"> — sample covariance estimator (annualized </w:t>
      </w:r>
      <w:r>
        <w:rPr>
          <w:rFonts w:ascii="Consolas" w:hAnsi="Consolas"/>
          <w:sz w:val="19"/>
        </w:rPr>
        <w:t>× frequency</w:t>
      </w:r>
      <w:r>
        <w:t>).</w:t>
      </w:r>
    </w:p>
    <w:p>
      <w:pPr>
        <w:ind w:left="432" w:hanging="288"/>
      </w:pPr>
      <w:r>
        <w:rPr>
          <w:b/>
        </w:rPr>
        <w:t xml:space="preserve">2. </w:t>
      </w:r>
      <w:r>
        <w:rPr>
          <w:rFonts w:ascii="Consolas" w:hAnsi="Consolas"/>
          <w:sz w:val="19"/>
        </w:rPr>
        <w:t>ewma.py</w:t>
      </w:r>
      <w:r>
        <w:t xml:space="preserve"> — exponentially-weighted covariance (</w:t>
      </w:r>
      <w:r>
        <w:rPr>
          <w:rFonts w:ascii="Consolas" w:hAnsi="Consolas"/>
          <w:sz w:val="19"/>
        </w:rPr>
        <w:t>exp_cov</w:t>
      </w:r>
      <w:r>
        <w:t>, configurable span≈180).</w:t>
      </w:r>
    </w:p>
    <w:p>
      <w:pPr>
        <w:ind w:left="432" w:hanging="288"/>
      </w:pPr>
      <w:r>
        <w:rPr>
          <w:b/>
        </w:rPr>
        <w:t xml:space="preserve">3. </w:t>
      </w:r>
      <w:r>
        <w:rPr>
          <w:rFonts w:ascii="Consolas" w:hAnsi="Consolas"/>
          <w:sz w:val="19"/>
        </w:rPr>
        <w:t>semicov.py</w:t>
      </w:r>
      <w:r>
        <w:t xml:space="preserve"> — downside semicovariance: </w:t>
      </w:r>
      <w:r>
        <w:rPr>
          <w:rFonts w:ascii="Consolas" w:hAnsi="Consolas"/>
          <w:sz w:val="19"/>
        </w:rPr>
        <w:t>drops = min(r−B, 0)</w:t>
      </w:r>
      <w:r>
        <w:t xml:space="preserve">, </w:t>
      </w:r>
      <w:r>
        <w:rPr>
          <w:rFonts w:ascii="Consolas" w:hAnsi="Consolas"/>
          <w:sz w:val="19"/>
        </w:rPr>
        <w:t>S = (dropsᵀdrops)/T · freq</w:t>
      </w:r>
      <w:r>
        <w:t>.</w:t>
      </w:r>
    </w:p>
    <w:p>
      <w:pPr>
        <w:ind w:left="432" w:hanging="288"/>
      </w:pPr>
      <w:r>
        <w:rPr>
          <w:b/>
        </w:rPr>
        <w:t xml:space="preserve">4. </w:t>
      </w:r>
      <w:r>
        <w:rPr>
          <w:rFonts w:ascii="Consolas" w:hAnsi="Consolas"/>
          <w:sz w:val="19"/>
        </w:rPr>
        <w:t>shrinkage.py</w:t>
      </w:r>
      <w:r>
        <w:t xml:space="preserve"> — Ledoit-Wolf with </w:t>
      </w:r>
      <w:r>
        <w:rPr>
          <w:b/>
        </w:rPr>
        <w:t>both</w:t>
      </w:r>
      <w:r>
        <w:t xml:space="preserve"> </w:t>
      </w:r>
      <w:r>
        <w:rPr>
          <w:rFonts w:ascii="Consolas" w:hAnsi="Consolas"/>
          <w:sz w:val="19"/>
        </w:rPr>
        <w:t>constant_variance</w:t>
      </w:r>
      <w:r>
        <w:t xml:space="preserve"> (sklearn) and</w:t>
      </w:r>
      <w:r>
        <w:t xml:space="preserve"> </w:t>
      </w:r>
      <w:r>
        <w:rPr>
          <w:rFonts w:ascii="Consolas" w:hAnsi="Consolas"/>
          <w:sz w:val="19"/>
        </w:rPr>
        <w:t>constant_correlation</w:t>
      </w:r>
      <w:r>
        <w:t xml:space="preserve"> (the target the literature recommends) targets, plus OAS</w:t>
      </w:r>
      <w:r>
        <w:t xml:space="preserve"> (one-liner via </w:t>
      </w:r>
      <w:r>
        <w:rPr>
          <w:rFonts w:ascii="Consolas" w:hAnsi="Consolas"/>
          <w:sz w:val="19"/>
        </w:rPr>
        <w:t>sklearn.covariance.oas</w:t>
      </w:r>
      <w:r>
        <w:t>). Pure-NumPy port acceptable if avoiding sklearn.</w:t>
      </w:r>
    </w:p>
    <w:p>
      <w:pPr>
        <w:ind w:left="432" w:hanging="288"/>
      </w:pPr>
      <w:r>
        <w:rPr>
          <w:b/>
        </w:rPr>
        <w:t xml:space="preserve">5. </w:t>
      </w:r>
      <w:r>
        <w:rPr>
          <w:rFonts w:ascii="Consolas" w:hAnsi="Consolas"/>
          <w:sz w:val="19"/>
        </w:rPr>
        <w:t>factor.py</w:t>
      </w:r>
      <w:r>
        <w:t xml:space="preserve"> — statistical (PCA) factor model: reconstruct covariance from the</w:t>
      </w:r>
      <w:r>
        <w:t xml:space="preserve"> top-k factors plus idiosyncratic variance.</w:t>
      </w:r>
    </w:p>
    <w:p>
      <w:pPr>
        <w:ind w:left="432" w:hanging="288"/>
      </w:pPr>
      <w:r>
        <w:rPr>
          <w:b/>
        </w:rPr>
        <w:t xml:space="preserve">6. </w:t>
      </w:r>
      <w:r>
        <w:rPr>
          <w:rFonts w:ascii="Consolas" w:hAnsi="Consolas"/>
          <w:sz w:val="19"/>
        </w:rPr>
        <w:t>psd.py</w:t>
      </w:r>
      <w:r>
        <w:t xml:space="preserve"> — </w:t>
      </w:r>
      <w:r>
        <w:rPr>
          <w:b/>
        </w:rPr>
        <w:t>nearest-PSD fix, applied to the output of EVERY estimator</w:t>
      </w:r>
      <w:r>
        <w:t xml:space="preserve"> (BUILD_PLAN</w:t>
      </w:r>
      <w:r>
        <w:t xml:space="preserve"> §12.3): Cholesky-based PSD test on </w:t>
      </w:r>
      <w:r>
        <w:rPr>
          <w:rFonts w:ascii="Consolas" w:hAnsi="Consolas"/>
          <w:sz w:val="19"/>
        </w:rPr>
        <w:t>Σ + 1e-16·I</w:t>
      </w:r>
      <w:r>
        <w:t>; spectral repair</w:t>
      </w:r>
      <w:r>
        <w:t xml:space="preserve"> </w:t>
      </w:r>
      <w:r>
        <w:rPr>
          <w:rFonts w:ascii="Consolas" w:hAnsi="Consolas"/>
          <w:sz w:val="19"/>
        </w:rPr>
        <w:t>Σ = V·diag(max(λ,0))·Vᵀ</w:t>
      </w:r>
      <w:r>
        <w:t xml:space="preserve"> from </w:t>
      </w:r>
      <w:r>
        <w:rPr>
          <w:rFonts w:ascii="Consolas" w:hAnsi="Consolas"/>
          <w:sz w:val="19"/>
        </w:rPr>
        <w:t>eigh</w:t>
      </w:r>
      <w:r>
        <w:t>. This is the single most important robustness</w:t>
      </w:r>
      <w:r>
        <w:t xml:space="preserve"> step — anything that gets inverted or fed to a QP needs it. HIGH priority.</w:t>
      </w:r>
    </w:p>
    <w:p>
      <w:pPr>
        <w:ind w:left="432" w:hanging="288"/>
      </w:pPr>
      <w:r>
        <w:rPr>
          <w:b/>
        </w:rPr>
        <w:t xml:space="preserve">7. </w:t>
      </w:r>
      <w:r>
        <w:rPr>
          <w:rFonts w:ascii="Consolas" w:hAnsi="Consolas"/>
          <w:sz w:val="19"/>
        </w:rPr>
        <w:t>returns_model.py</w:t>
      </w:r>
      <w:r>
        <w:t xml:space="preserve"> — expected-return estimators implementing </w:t>
      </w:r>
      <w:r>
        <w:rPr>
          <w:rFonts w:ascii="Consolas" w:hAnsi="Consolas"/>
          <w:sz w:val="19"/>
        </w:rPr>
        <w:t>MeanModel</w:t>
      </w:r>
      <w:r>
        <w:t>:</w:t>
      </w:r>
      <w:r>
        <w:t xml:space="preserve"> historical mean (annualized; support geometric/CAGR </w:t>
      </w:r>
      <w:r>
        <w:rPr>
          <w:rFonts w:ascii="Consolas" w:hAnsi="Consolas"/>
          <w:sz w:val="19"/>
        </w:rPr>
        <w:t>(1+r).prod()**(freq/N)−1</w:t>
      </w:r>
      <w:r>
        <w:t xml:space="preserve"> and</w:t>
      </w:r>
      <w:r>
        <w:t xml:space="preserve"> arithmetic), EWMA mean, a CAPM-/market-implied option (β from a market-augmented</w:t>
      </w:r>
      <w:r>
        <w:t xml:space="preserve"> covariance; equal-weight proxy if no benchmark), and a **risk-based / total-volatility</w:t>
      </w:r>
      <w:r>
        <w:t xml:space="preserve"> proxy** (expected return ∝ total volatility or semi-deviation) per Martellini (2008)</w:t>
      </w:r>
      <w:r>
        <w:t xml:space="preserve"> "Toward the Design of Better Equity Benchmarks" — avoids the unreliable sample mean</w:t>
      </w:r>
      <w:r>
        <w:t xml:space="preserve"> and feeds Agent 4's </w:t>
      </w:r>
      <w:r>
        <w:rPr>
          <w:b/>
        </w:rPr>
        <w:t>Efficient-MSR</w:t>
      </w:r>
      <w:r>
        <w:t xml:space="preserve">. Return </w:t>
      </w:r>
      <w:r>
        <w:rPr>
          <w:rFonts w:ascii="Consolas" w:hAnsi="Consolas"/>
          <w:sz w:val="19"/>
        </w:rPr>
        <w:t>ExpectedReturns</w:t>
      </w:r>
      <w:r>
        <w:t xml:space="preserve"> aligned to </w:t>
      </w:r>
      <w:r>
        <w:rPr>
          <w:rFonts w:ascii="Consolas" w:hAnsi="Consolas"/>
          <w:sz w:val="19"/>
        </w:rPr>
        <w:t>returns.assets</w:t>
      </w:r>
      <w:r>
        <w:t>.</w:t>
      </w:r>
    </w:p>
    <w:p>
      <w:pPr>
        <w:ind w:left="432" w:hanging="288"/>
      </w:pPr>
      <w:r>
        <w:rPr>
          <w:b/>
        </w:rPr>
        <w:t xml:space="preserve">8. </w:t>
      </w:r>
      <w:r>
        <w:rPr>
          <w:rFonts w:ascii="Consolas" w:hAnsi="Consolas"/>
          <w:sz w:val="19"/>
        </w:rPr>
        <w:t>black_litterman.py</w:t>
      </w:r>
      <w:r>
        <w:t xml:space="preserve"> — </w:t>
      </w:r>
      <w:r>
        <w:rPr>
          <w:b/>
        </w:rPr>
        <w:t>views-based posterior returns + covariance</w:t>
      </w:r>
      <w:r>
        <w:t xml:space="preserve"> (v1; formulas</w:t>
      </w:r>
      <w:r>
        <w:t xml:space="preserve"> in BUILD_PLAN §12.7). Reverse-optimization prior </w:t>
      </w:r>
      <w:r>
        <w:rPr>
          <w:rFonts w:ascii="Consolas" w:hAnsi="Consolas"/>
          <w:sz w:val="19"/>
        </w:rPr>
        <w:t>Π = δΣw_mkt</w:t>
      </w:r>
      <w:r>
        <w:t>; market-implied</w:t>
      </w:r>
      <w:r>
        <w:t xml:space="preserve"> </w:t>
      </w:r>
      <w:r>
        <w:rPr>
          <w:rFonts w:ascii="Consolas" w:hAnsi="Consolas"/>
          <w:sz w:val="19"/>
        </w:rPr>
        <w:t>δ = (E[R_m]−r_f)/σ_m²</w:t>
      </w:r>
      <w:r>
        <w:t xml:space="preserve">; views </w:t>
      </w:r>
      <w:r>
        <w:rPr>
          <w:rFonts w:ascii="Consolas" w:hAnsi="Consolas"/>
          <w:sz w:val="19"/>
        </w:rPr>
        <w:t>(P, Q, Ω)</w:t>
      </w:r>
      <w:r>
        <w:t xml:space="preserve"> with He–Litterman default</w:t>
      </w:r>
      <w:r>
        <w:t xml:space="preserve"> </w:t>
      </w:r>
      <w:r>
        <w:rPr>
          <w:rFonts w:ascii="Consolas" w:hAnsi="Consolas"/>
          <w:sz w:val="19"/>
        </w:rPr>
        <w:t>Ω = diag(diag(τPΣPᵀ))</w:t>
      </w:r>
      <w:r>
        <w:t xml:space="preserve"> and an Idzorek confidence option; posterior</w:t>
      </w:r>
      <w:r>
        <w:t xml:space="preserve"> </w:t>
      </w:r>
      <w:r>
        <w:rPr>
          <w:rFonts w:ascii="Consolas" w:hAnsi="Consolas"/>
          <w:sz w:val="19"/>
        </w:rPr>
        <w:t>E(R) = Π + τΣPᵀ·solve(PτΣPᵀ+Ω, Q−PΠ)</w:t>
      </w:r>
      <w:r>
        <w:t xml:space="preserve"> **solved as a linear system, not by</w:t>
      </w:r>
      <w:r>
        <w:t xml:space="preserve"> inverting** (lstsq fallback); posterior covariance per §12.7; implied</w:t>
      </w:r>
      <w:r>
        <w:t xml:space="preserve"> </w:t>
      </w:r>
      <w:r>
        <w:rPr>
          <w:rFonts w:ascii="Consolas" w:hAnsi="Consolas"/>
          <w:sz w:val="19"/>
        </w:rPr>
        <w:t>w = (δΣ)⁻¹E(R)</w:t>
      </w:r>
      <w:r>
        <w:t xml:space="preserve">. Provide an </w:t>
      </w:r>
      <w:r>
        <w:rPr>
          <w:rFonts w:ascii="Consolas" w:hAnsi="Consolas"/>
          <w:sz w:val="19"/>
        </w:rPr>
        <w:t>absolute_views</w:t>
      </w:r>
      <w:r>
        <w:t xml:space="preserve"> dict → </w:t>
      </w:r>
      <w:r>
        <w:rPr>
          <w:rFonts w:ascii="Consolas" w:hAnsi="Consolas"/>
          <w:sz w:val="19"/>
        </w:rPr>
        <w:t>(P,Q)</w:t>
      </w:r>
      <w:r>
        <w:t xml:space="preserve"> helper. Define a small</w:t>
      </w:r>
      <w:r>
        <w:t xml:space="preserve"> </w:t>
      </w:r>
      <w:r>
        <w:rPr>
          <w:rFonts w:ascii="Consolas" w:hAnsi="Consolas"/>
          <w:sz w:val="19"/>
        </w:rPr>
        <w:t>Views</w:t>
      </w:r>
      <w:r>
        <w:t>/</w:t>
      </w:r>
      <w:r>
        <w:rPr>
          <w:rFonts w:ascii="Consolas" w:hAnsi="Consolas"/>
          <w:sz w:val="19"/>
        </w:rPr>
        <w:t>BLInputs</w:t>
      </w:r>
      <w:r>
        <w:t xml:space="preserve"> structure inside this module (market caps, P, Q, confidences,</w:t>
      </w:r>
      <w:r>
        <w:t xml:space="preserve"> τ, δ, r_f) — do NOT modify </w:t>
      </w:r>
      <w:r>
        <w:rPr>
          <w:rFonts w:ascii="Consolas" w:hAnsi="Consolas"/>
          <w:sz w:val="19"/>
        </w:rPr>
        <w:t>core/</w:t>
      </w:r>
      <w:r>
        <w:t xml:space="preserve">. Output posterior </w:t>
      </w:r>
      <w:r>
        <w:rPr>
          <w:rFonts w:ascii="Consolas" w:hAnsi="Consolas"/>
          <w:sz w:val="19"/>
        </w:rPr>
        <w:t>ExpectedReturns</w:t>
      </w:r>
      <w:r>
        <w:t xml:space="preserve"> (a </w:t>
      </w:r>
      <w:r>
        <w:rPr>
          <w:rFonts w:ascii="Consolas" w:hAnsi="Consolas"/>
          <w:sz w:val="19"/>
        </w:rPr>
        <w:t>MeanModel</w:t>
      </w:r>
      <w:r>
        <w:t>)</w:t>
      </w:r>
      <w:r>
        <w:t xml:space="preserve"> + posterior covariance ndarray so it feeds Agent 4's MSR/EF/mean-variance paths.</w:t>
      </w:r>
    </w:p>
    <w:p>
      <w:pPr>
        <w:ind w:left="432" w:hanging="288"/>
      </w:pPr>
      <w:r>
        <w:rPr>
          <w:b/>
        </w:rPr>
        <w:t xml:space="preserve">9. </w:t>
      </w:r>
      <w:r>
        <w:t xml:space="preserve">*(Advanced / stretch — only if time permits)* </w:t>
      </w:r>
      <w:r>
        <w:rPr>
          <w:rFonts w:ascii="Consolas" w:hAnsi="Consolas"/>
          <w:sz w:val="19"/>
        </w:rPr>
        <w:t>comoments.py</w:t>
      </w:r>
      <w:r>
        <w:t xml:space="preserve"> — structured /</w:t>
      </w:r>
      <w:r>
        <w:t xml:space="preserve"> shrinkage estimators of co-skewness and co-kurtosis tensors (Martellini–Ziemann</w:t>
      </w:r>
      <w:r>
        <w:t xml:space="preserve"> 2010), shrinking the sample comoment toward a structured target. Cite the paper;</w:t>
      </w:r>
      <w:r>
        <w:t xml:space="preserve"> keep it optional and clearly flagged. Full higher-moment optimization is roadmap.</w:t>
      </w:r>
    </w:p>
    <w:p>
      <w:r>
        <w:t xml:space="preserve">The covariance estimators implement the </w:t>
      </w:r>
      <w:r>
        <w:rPr>
          <w:rFonts w:ascii="Consolas" w:hAnsi="Consolas"/>
          <w:sz w:val="19"/>
        </w:rPr>
        <w:t>RiskModel</w:t>
      </w:r>
      <w:r>
        <w:t xml:space="preserve"> Protocol</w:t>
      </w:r>
    </w:p>
    <w:p>
      <w:r>
        <w:t>(</w:t>
      </w:r>
      <w:r>
        <w:rPr>
          <w:rFonts w:ascii="Consolas" w:hAnsi="Consolas"/>
          <w:sz w:val="19"/>
        </w:rPr>
        <w:t>estimate(returns) -&gt; np.ndarray</w:t>
      </w:r>
      <w:r>
        <w:t>, symmetric PSD — route every output through</w:t>
      </w:r>
    </w:p>
    <w:p>
      <w:r>
        <w:rPr>
          <w:rFonts w:ascii="Consolas" w:hAnsi="Consolas"/>
          <w:sz w:val="19"/>
        </w:rPr>
        <w:t>psd.py</w:t>
      </w:r>
      <w:r>
        <w:t xml:space="preserve">); the return estimators implement </w:t>
      </w:r>
      <w:r>
        <w:rPr>
          <w:rFonts w:ascii="Consolas" w:hAnsi="Consolas"/>
          <w:sz w:val="19"/>
        </w:rPr>
        <w:t>MeanModel</w:t>
      </w:r>
      <w:r>
        <w:t>.</w:t>
      </w:r>
    </w:p>
    <w:p>
      <w:pPr>
        <w:pStyle w:val="Heading2"/>
      </w:pPr>
      <w:r>
        <w:t>Interfaces to honor</w:t>
      </w:r>
    </w:p>
    <w:p>
      <w:r>
        <w:rPr>
          <w:rFonts w:ascii="Consolas" w:hAnsi="Consolas"/>
          <w:sz w:val="19"/>
        </w:rPr>
        <w:t>RiskModel.estimate</w:t>
      </w:r>
      <w:r>
        <w:t xml:space="preserve"> and </w:t>
      </w:r>
      <w:r>
        <w:rPr>
          <w:rFonts w:ascii="Consolas" w:hAnsi="Consolas"/>
          <w:sz w:val="19"/>
        </w:rPr>
        <w:t>MeanModel.estimate</w:t>
      </w:r>
      <w:r>
        <w:t xml:space="preserve"> from </w:t>
      </w:r>
      <w:r>
        <w:rPr>
          <w:rFonts w:ascii="Consolas" w:hAnsi="Consolas"/>
          <w:sz w:val="19"/>
        </w:rPr>
        <w:t>core/interfaces.py</w:t>
      </w:r>
      <w:r>
        <w:t>; covariance</w:t>
      </w:r>
    </w:p>
    <w:p>
      <w:r>
        <w:t xml:space="preserve">ndarrays and </w:t>
      </w:r>
      <w:r>
        <w:rPr>
          <w:rFonts w:ascii="Consolas" w:hAnsi="Consolas"/>
          <w:sz w:val="19"/>
        </w:rPr>
        <w:t>ExpectedReturns</w:t>
      </w:r>
      <w:r>
        <w:t xml:space="preserve"> both ordered to match </w:t>
      </w:r>
      <w:r>
        <w:rPr>
          <w:rFonts w:ascii="Consolas" w:hAnsi="Consolas"/>
          <w:sz w:val="19"/>
        </w:rPr>
        <w:t>returns.assets</w:t>
      </w:r>
      <w:r>
        <w:t>.</w:t>
      </w:r>
    </w:p>
    <w:p>
      <w:pPr>
        <w:pStyle w:val="Heading2"/>
      </w:pPr>
      <w:r>
        <w:t>Deliverables</w:t>
      </w:r>
    </w:p>
    <w:p>
      <w:r>
        <w:t>Covariance estimators (sample, EWMA, semicov, shrinkage, factor) + the universal</w:t>
      </w:r>
    </w:p>
    <w:p>
      <w:r>
        <w:t>PSD fix + the return estimators + tests: covariance outputs symmetric and PSD (the</w:t>
      </w:r>
    </w:p>
    <w:p>
      <w:r>
        <w:t>PSD fix turns an indefinite input into a PSD output — test with a deliberately</w:t>
      </w:r>
    </w:p>
    <w:p>
      <w:r>
        <w:t>non-PSD matrix); shrinkage lowers the condition number on ill-conditioned input;</w:t>
      </w:r>
    </w:p>
    <w:p>
      <w:r>
        <w:t>PCA factor model reconstructs a low-rank-plus-noise covariance within tolerance;</w:t>
      </w:r>
    </w:p>
    <w:p>
      <w:r>
        <w:t>expected-return estimators recover a known drift on synthetic data; Black-Litterman</w:t>
      </w:r>
    </w:p>
    <w:p>
      <w:r>
        <w:t xml:space="preserve">with no views returns the prior </w:t>
      </w:r>
      <w:r>
        <w:rPr>
          <w:rFonts w:ascii="Consolas" w:hAnsi="Consolas"/>
          <w:sz w:val="19"/>
        </w:rPr>
        <w:t>Π</w:t>
      </w:r>
      <w:r>
        <w:t xml:space="preserve"> (and a confident view shifts the posterior toward</w:t>
      </w:r>
    </w:p>
    <w:p>
      <w:r>
        <w:rPr>
          <w:rFonts w:ascii="Consolas" w:hAnsi="Consolas"/>
          <w:sz w:val="19"/>
        </w:rPr>
        <w:t>Q</w:t>
      </w:r>
      <w:r>
        <w:t>), posterior is computed via a solve not an inverse; results cross-checked against</w:t>
      </w:r>
    </w:p>
    <w:p>
      <w:r>
        <w:t xml:space="preserve">a numpy reference. Add an </w:t>
      </w:r>
      <w:r>
        <w:rPr>
          <w:b/>
        </w:rPr>
        <w:t>optional skippable cross-check</w:t>
      </w:r>
      <w:r>
        <w:t xml:space="preserve"> (</w:t>
      </w:r>
      <w:r>
        <w:rPr>
          <w:rFonts w:ascii="Consolas" w:hAnsi="Consolas"/>
          <w:sz w:val="19"/>
        </w:rPr>
        <w:t>pytest.importorskip("pypfopt")</w:t>
      </w:r>
      <w:r>
        <w:t>)</w:t>
      </w:r>
    </w:p>
    <w:p>
      <w:r>
        <w:t xml:space="preserve">of the shrinkage estimators and the Black-Litterman posterior against </w:t>
      </w:r>
      <w:r>
        <w:rPr>
          <w:rFonts w:ascii="Consolas" w:hAnsi="Consolas"/>
          <w:sz w:val="19"/>
        </w:rPr>
        <w:t>pyportfolioopt</w:t>
      </w:r>
      <w:r>
        <w:t>.</w:t>
      </w:r>
    </w:p>
    <w:p>
      <w:r>
        <w:t>Use a local fixture / synthetic input.</w:t>
      </w:r>
    </w:p>
    <w:p>
      <w:pPr>
        <w:pStyle w:val="Heading2"/>
      </w:pPr>
      <w:r>
        <w:t>Out of scope</w:t>
      </w:r>
    </w:p>
    <w:p>
      <w:r>
        <w:t xml:space="preserve">Optimization, risk-contribution math (Agent 4). Do not change </w:t>
      </w:r>
      <w:r>
        <w:rPr>
          <w:rFonts w:ascii="Consolas" w:hAnsi="Consolas"/>
          <w:sz w:val="19"/>
        </w:rPr>
        <w:t>core/</w:t>
      </w:r>
      <w:r>
        <w:t>.</w:t>
      </w:r>
    </w:p>
    <w:p>
      <w:pPr>
        <w:pStyle w:val="Heading2"/>
      </w:pPr>
      <w:r>
        <w:t>Done when</w:t>
      </w:r>
    </w:p>
    <w:p>
      <w:r>
        <w:t xml:space="preserve">All estimators satisfy </w:t>
      </w:r>
      <w:r>
        <w:rPr>
          <w:rFonts w:ascii="Consolas" w:hAnsi="Consolas"/>
          <w:sz w:val="19"/>
        </w:rPr>
        <w:t>RiskModel</w:t>
      </w:r>
      <w:r>
        <w:t>, return symmetric PSD matrices, and tests pass.</w:t>
      </w:r>
    </w:p>
    <w:p>
      <w:r>
        <w:br w:type="page"/>
      </w:r>
    </w:p>
    <w:p>
      <w:pPr>
        <w:pStyle w:val="Heading1"/>
      </w:pPr>
      <w:r>
        <w:t>Agent 4 — Budgeting &amp; Optimizer</w:t>
      </w:r>
    </w:p>
    <w:p>
      <w:r>
        <w:rPr>
          <w:b/>
        </w:rPr>
        <w:t>Wave:</w:t>
      </w:r>
      <w:r>
        <w:t xml:space="preserve"> 1 (parallel). </w:t>
      </w:r>
      <w:r>
        <w:rPr>
          <w:b/>
        </w:rPr>
        <w:t>Owns:</w:t>
      </w:r>
      <w:r>
        <w:t xml:space="preserve"> </w:t>
      </w:r>
      <w:r>
        <w:rPr>
          <w:rFonts w:ascii="Consolas" w:hAnsi="Consolas"/>
          <w:sz w:val="19"/>
        </w:rPr>
        <w:t>riskbudget/budgeting/*</w:t>
      </w:r>
      <w:r>
        <w:t xml:space="preserve">, </w:t>
      </w:r>
      <w:r>
        <w:rPr>
          <w:rFonts w:ascii="Consolas" w:hAnsi="Consolas"/>
          <w:sz w:val="19"/>
        </w:rPr>
        <w:t>riskbudget/optimize/*</w:t>
      </w:r>
      <w:r>
        <w:t>.</w:t>
      </w:r>
    </w:p>
    <w:p>
      <w:r>
        <w:rPr>
          <w:b/>
        </w:rPr>
        <w:t>Depends on:</w:t>
      </w:r>
      <w:r>
        <w:t xml:space="preserve"> Agent 0 (</w:t>
      </w:r>
      <w:r>
        <w:rPr>
          <w:rFonts w:ascii="Consolas" w:hAnsi="Consolas"/>
          <w:sz w:val="19"/>
        </w:rPr>
        <w:t>core/</w:t>
      </w:r>
      <w:r>
        <w:t>), Agent 0.5 (</w:t>
      </w:r>
      <w:r>
        <w:rPr>
          <w:rFonts w:ascii="Consolas" w:hAnsi="Consolas"/>
          <w:sz w:val="19"/>
        </w:rPr>
        <w:t>PortfolioConstructor</w:t>
      </w:r>
      <w:r>
        <w:t>,</w:t>
      </w:r>
    </w:p>
    <w:p>
      <w:r>
        <w:rPr>
          <w:rFonts w:ascii="Consolas" w:hAnsi="Consolas"/>
          <w:sz w:val="19"/>
        </w:rPr>
        <w:t>ExpectedReturns</w:t>
      </w:r>
      <w:r>
        <w:t xml:space="preserve">), Agent 3's </w:t>
      </w:r>
      <w:r>
        <w:rPr>
          <w:rFonts w:ascii="Consolas" w:hAnsi="Consolas"/>
          <w:sz w:val="19"/>
        </w:rPr>
        <w:t>RiskModel</w:t>
      </w:r>
      <w:r>
        <w:t>/</w:t>
      </w:r>
      <w:r>
        <w:rPr>
          <w:rFonts w:ascii="Consolas" w:hAnsi="Consolas"/>
          <w:sz w:val="19"/>
        </w:rPr>
        <w:t>MeanModel</w:t>
      </w:r>
      <w:r>
        <w:t xml:space="preserve"> interfaces (cov + μ input).</w:t>
      </w:r>
    </w:p>
    <w:p>
      <w:pPr>
        <w:pStyle w:val="Heading2"/>
      </w:pPr>
      <w:r>
        <w:t>Scope</w:t>
      </w:r>
    </w:p>
    <w:p>
      <w:r>
        <w:t>The heart of the system: turn a covariance + risk budget into weights.</w:t>
      </w:r>
    </w:p>
    <w:p>
      <w:pPr>
        <w:ind w:left="432" w:hanging="288"/>
      </w:pPr>
      <w:r>
        <w:rPr>
          <w:b/>
        </w:rPr>
        <w:t xml:space="preserve">1. </w:t>
      </w:r>
      <w:r>
        <w:rPr>
          <w:rFonts w:ascii="Consolas" w:hAnsi="Consolas"/>
          <w:sz w:val="19"/>
        </w:rPr>
        <w:t>budgeting/contributions.py</w:t>
      </w:r>
      <w:r>
        <w:t xml:space="preserve"> — risk decomposition: </w:t>
      </w:r>
      <w:r>
        <w:rPr>
          <w:rFonts w:ascii="Consolas" w:hAnsi="Consolas"/>
          <w:sz w:val="19"/>
        </w:rPr>
        <w:t>MRCᵢ = (Σw)ᵢ/σ</w:t>
      </w:r>
      <w:r>
        <w:t>,</w:t>
      </w:r>
      <w:r>
        <w:t xml:space="preserve"> </w:t>
      </w:r>
      <w:r>
        <w:rPr>
          <w:rFonts w:ascii="Consolas" w:hAnsi="Consolas"/>
          <w:sz w:val="19"/>
        </w:rPr>
        <w:t>TRCᵢ = wᵢ·MRCᵢ</w:t>
      </w:r>
      <w:r>
        <w:t xml:space="preserve">, percentage contributions; verify </w:t>
      </w:r>
      <w:r>
        <w:rPr>
          <w:rFonts w:ascii="Consolas" w:hAnsi="Consolas"/>
          <w:sz w:val="19"/>
        </w:rPr>
        <w:t>Σ TRCᵢ = σ</w:t>
      </w:r>
      <w:r>
        <w:t>.</w:t>
      </w:r>
    </w:p>
    <w:p>
      <w:pPr>
        <w:ind w:left="432" w:hanging="288"/>
      </w:pPr>
      <w:r>
        <w:rPr>
          <w:b/>
        </w:rPr>
        <w:t xml:space="preserve">2. </w:t>
      </w:r>
      <w:r>
        <w:rPr>
          <w:rFonts w:ascii="Consolas" w:hAnsi="Consolas"/>
          <w:sz w:val="19"/>
        </w:rPr>
        <w:t>budgeting/budget.py</w:t>
      </w:r>
      <w:r>
        <w:t xml:space="preserve"> — </w:t>
      </w:r>
      <w:r>
        <w:rPr>
          <w:rFonts w:ascii="Consolas" w:hAnsi="Consolas"/>
          <w:sz w:val="19"/>
        </w:rPr>
        <w:t>RiskBudget</w:t>
      </w:r>
      <w:r>
        <w:t xml:space="preserve"> helpers: per-asset budgets, per-group</w:t>
      </w:r>
      <w:r>
        <w:t xml:space="preserve"> budgets expanded to assets, and the ERC default (</w:t>
      </w:r>
      <w:r>
        <w:rPr>
          <w:rFonts w:ascii="Consolas" w:hAnsi="Consolas"/>
          <w:sz w:val="19"/>
        </w:rPr>
        <w:t>bᵢ = 1/N</w:t>
      </w:r>
      <w:r>
        <w:t>). (The dataclass</w:t>
      </w:r>
      <w:r>
        <w:t xml:space="preserve"> itself lives in </w:t>
      </w:r>
      <w:r>
        <w:rPr>
          <w:rFonts w:ascii="Consolas" w:hAnsi="Consolas"/>
          <w:sz w:val="19"/>
        </w:rPr>
        <w:t>core</w:t>
      </w:r>
      <w:r>
        <w:t>; this adds construction/validation utilities.)</w:t>
      </w:r>
    </w:p>
    <w:p>
      <w:pPr>
        <w:ind w:left="432" w:hanging="288"/>
      </w:pPr>
      <w:r>
        <w:rPr>
          <w:b/>
        </w:rPr>
        <w:t xml:space="preserve">3. </w:t>
      </w:r>
      <w:r>
        <w:rPr>
          <w:rFonts w:ascii="Consolas" w:hAnsi="Consolas"/>
          <w:sz w:val="19"/>
        </w:rPr>
        <w:t>optimize/ccd.py</w:t>
      </w:r>
      <w:r>
        <w:t xml:space="preserve"> — </w:t>
      </w:r>
      <w:r>
        <w:rPr>
          <w:b/>
        </w:rPr>
        <w:t>the DEFAULT fast solver</w:t>
      </w:r>
      <w:r>
        <w:t>: Spinu log-barrier cyclical</w:t>
      </w:r>
      <w:r>
        <w:t xml:space="preserve"> coordinate descent (BUILD_PLAN §12.1), pure NumPy. Per-coordinate update is the</w:t>
      </w:r>
      <w:r>
        <w:t xml:space="preserve"> positive root </w:t>
      </w:r>
      <w:r>
        <w:rPr>
          <w:rFonts w:ascii="Consolas" w:hAnsi="Consolas"/>
          <w:sz w:val="19"/>
        </w:rPr>
        <w:t>xᵢ ← (aux + √(aux² + 4Σᵢᵢbᵢ))/(2Σᵢᵢ)</w:t>
      </w:r>
      <w:r>
        <w:t xml:space="preserve">, </w:t>
      </w:r>
      <w:r>
        <w:rPr>
          <w:rFonts w:ascii="Consolas" w:hAnsi="Consolas"/>
          <w:sz w:val="19"/>
        </w:rPr>
        <w:t>aux = xᵢΣᵢᵢ − (Σx)ᵢ</w:t>
      </w:r>
      <w:r>
        <w:t>, with</w:t>
      </w:r>
      <w:r>
        <w:t xml:space="preserve"> rank-1 maintenance of </w:t>
      </w:r>
      <w:r>
        <w:rPr>
          <w:rFonts w:ascii="Consolas" w:hAnsi="Consolas"/>
          <w:sz w:val="19"/>
        </w:rPr>
        <w:t>Σx</w:t>
      </w:r>
      <w:r>
        <w:t xml:space="preserve">; stop on </w:t>
      </w:r>
      <w:r>
        <w:rPr>
          <w:rFonts w:ascii="Consolas" w:hAnsi="Consolas"/>
          <w:sz w:val="19"/>
        </w:rPr>
        <w:t>maxᵢ|RCᵢ/ΣRC − bᵢ| &lt; 1e-8</w:t>
      </w:r>
      <w:r>
        <w:t>. Handles long-only +</w:t>
      </w:r>
      <w:r>
        <w:t xml:space="preserve"> bounds + leverage (final rescale). Cross-check against </w:t>
      </w:r>
      <w:r>
        <w:rPr>
          <w:rFonts w:ascii="Consolas" w:hAnsi="Consolas"/>
          <w:sz w:val="19"/>
        </w:rPr>
        <w:t>pyrb</w:t>
      </w:r>
      <w:r>
        <w:t>/</w:t>
      </w:r>
      <w:r>
        <w:rPr>
          <w:rFonts w:ascii="Consolas" w:hAnsi="Consolas"/>
          <w:sz w:val="19"/>
        </w:rPr>
        <w:t>riskparity.py</w:t>
      </w:r>
      <w:r>
        <w:t xml:space="preserve"> values.</w:t>
      </w:r>
    </w:p>
    <w:p>
      <w:pPr>
        <w:ind w:left="432" w:hanging="288"/>
      </w:pPr>
      <w:r>
        <w:rPr>
          <w:b/>
        </w:rPr>
        <w:t xml:space="preserve">4. </w:t>
      </w:r>
      <w:r>
        <w:rPr>
          <w:rFonts w:ascii="Consolas" w:hAnsi="Consolas"/>
          <w:sz w:val="19"/>
        </w:rPr>
        <w:t>optimize/convex.py</w:t>
      </w:r>
      <w:r>
        <w:t xml:space="preserve"> — cvxpy log-barrier program for </w:t>
      </w:r>
      <w:r>
        <w:rPr>
          <w:b/>
        </w:rPr>
        <w:t>non-separable</w:t>
      </w:r>
      <w:r>
        <w:t xml:space="preserve"> constraints</w:t>
      </w:r>
      <w:r>
        <w:t xml:space="preserve"> (group caps, turnover, arbitrary </w:t>
      </w:r>
      <w:r>
        <w:rPr>
          <w:rFonts w:ascii="Consolas" w:hAnsi="Consolas"/>
          <w:sz w:val="19"/>
        </w:rPr>
        <w:t>Cw≤d</w:t>
      </w:r>
      <w:r>
        <w:t>) that CCD can't express: `min ½wᵀΣw −</w:t>
      </w:r>
      <w:r>
        <w:t xml:space="preserve"> bᵀlog(w)</w:t>
      </w:r>
      <w:r>
        <w:rPr>
          <w:rFonts w:ascii="Consolas" w:hAnsi="Consolas"/>
          <w:sz w:val="19"/>
        </w:rPr>
        <w:t xml:space="preserve"> s.t. the linear constraints. </w:t>
      </w:r>
      <w:r>
        <w:t>optimize/scipy_solver.py` — the same</w:t>
      </w:r>
      <w:r>
        <w:t xml:space="preserve"> log-barrier via </w:t>
      </w:r>
      <w:r>
        <w:rPr>
          <w:rFonts w:ascii="Consolas" w:hAnsi="Consolas"/>
          <w:sz w:val="19"/>
        </w:rPr>
        <w:t>scipy.optimize</w:t>
      </w:r>
      <w:r>
        <w:t xml:space="preserve"> with analytic gradient </w:t>
      </w:r>
      <w:r>
        <w:rPr>
          <w:rFonts w:ascii="Consolas" w:hAnsi="Consolas"/>
          <w:sz w:val="19"/>
        </w:rPr>
        <w:t>Σx − b/x</w:t>
      </w:r>
      <w:r>
        <w:t xml:space="preserve"> and Hessian</w:t>
      </w:r>
      <w:r>
        <w:t xml:space="preserve"> </w:t>
      </w:r>
      <w:r>
        <w:rPr>
          <w:rFonts w:ascii="Consolas" w:hAnsi="Consolas"/>
          <w:sz w:val="19"/>
        </w:rPr>
        <w:t>Σ + diag(b/x²)</w:t>
      </w:r>
      <w:r>
        <w:t>: the cross-check oracle + bounded separable path.</w:t>
      </w:r>
    </w:p>
    <w:p>
      <w:pPr>
        <w:ind w:left="432" w:hanging="288"/>
      </w:pPr>
      <w:r>
        <w:rPr>
          <w:b/>
        </w:rPr>
        <w:t xml:space="preserve">4b. </w:t>
      </w:r>
      <w:r>
        <w:rPr>
          <w:rFonts w:ascii="Consolas" w:hAnsi="Consolas"/>
          <w:sz w:val="19"/>
        </w:rPr>
        <w:t>optimize/router.py</w:t>
      </w:r>
      <w:r>
        <w:t xml:space="preserve"> — pick the cheapest path the </w:t>
      </w:r>
      <w:r>
        <w:rPr>
          <w:rFonts w:ascii="Consolas" w:hAnsi="Consolas"/>
          <w:sz w:val="19"/>
        </w:rPr>
        <w:t>Constraints</w:t>
      </w:r>
      <w:r>
        <w:t xml:space="preserve"> allow: bounds/</w:t>
      </w:r>
      <w:r>
        <w:t xml:space="preserve"> long-only/leverage → </w:t>
      </w:r>
      <w:r>
        <w:rPr>
          <w:rFonts w:ascii="Consolas" w:hAnsi="Consolas"/>
          <w:sz w:val="19"/>
        </w:rPr>
        <w:t>ccd.py</w:t>
      </w:r>
      <w:r>
        <w:t xml:space="preserve">; group caps / turnover / general linear → </w:t>
      </w:r>
      <w:r>
        <w:rPr>
          <w:rFonts w:ascii="Consolas" w:hAnsi="Consolas"/>
          <w:sz w:val="19"/>
        </w:rPr>
        <w:t>convex.py</w:t>
      </w:r>
      <w:r>
        <w:t>;</w:t>
      </w:r>
      <w:r>
        <w:t xml:space="preserve"> scipy as oracle. This is what the </w:t>
      </w:r>
      <w:r>
        <w:rPr>
          <w:rFonts w:ascii="Consolas" w:hAnsi="Consolas"/>
          <w:sz w:val="19"/>
        </w:rPr>
        <w:t>Optimizer.solve</w:t>
      </w:r>
      <w:r>
        <w:t xml:space="preserve"> implementation calls.</w:t>
      </w:r>
    </w:p>
    <w:p>
      <w:pPr>
        <w:ind w:left="432" w:hanging="288"/>
      </w:pPr>
      <w:r>
        <w:rPr>
          <w:b/>
        </w:rPr>
        <w:t xml:space="preserve">5. </w:t>
      </w:r>
      <w:r>
        <w:rPr>
          <w:rFonts w:ascii="Consolas" w:hAnsi="Consolas"/>
          <w:sz w:val="19"/>
        </w:rPr>
        <w:t>optimize/constraints.py</w:t>
      </w:r>
      <w:r>
        <w:t xml:space="preserve"> — </w:t>
      </w:r>
      <w:r>
        <w:rPr>
          <w:rFonts w:ascii="Consolas" w:hAnsi="Consolas"/>
          <w:sz w:val="19"/>
        </w:rPr>
        <w:t>Constraints</w:t>
      </w:r>
      <w:r>
        <w:t>: long-only, leverage/budget=target,</w:t>
      </w:r>
      <w:r>
        <w:t xml:space="preserve"> group/sector caps, turnover limit (vs. a previous portfolio). Wire into both</w:t>
      </w:r>
      <w:r>
        <w:t xml:space="preserve"> solvers where expressible.</w:t>
      </w:r>
    </w:p>
    <w:p>
      <w:pPr>
        <w:ind w:left="432" w:hanging="288"/>
      </w:pPr>
      <w:r>
        <w:rPr>
          <w:b/>
        </w:rPr>
        <w:t xml:space="preserve">6. </w:t>
      </w:r>
      <w:r>
        <w:rPr>
          <w:rFonts w:ascii="Consolas" w:hAnsi="Consolas"/>
          <w:sz w:val="19"/>
        </w:rPr>
        <w:t>optimize/classical.py</w:t>
      </w:r>
      <w:r>
        <w:t xml:space="preserve"> — benchmark constructors following the EDHEC course</w:t>
      </w:r>
      <w:r>
        <w:t xml:space="preserve"> formulations, each implementing </w:t>
      </w:r>
      <w:r>
        <w:rPr>
          <w:rFonts w:ascii="Consolas" w:hAnsi="Consolas"/>
          <w:sz w:val="19"/>
        </w:rPr>
        <w:t>PortfolioConstructor</w:t>
      </w:r>
      <w:r>
        <w:t>:</w:t>
      </w:r>
    </w:p>
    <w:p>
      <w:pPr>
        <w:pStyle w:val="ListBullet2"/>
      </w:pPr>
      <w:r>
        <w:rPr>
          <w:b/>
        </w:rPr>
        <w:t>`equal_weight`</w:t>
      </w:r>
      <w:r>
        <w:t xml:space="preserve"> — naive 1/N baseline.</w:t>
      </w:r>
    </w:p>
    <w:p>
      <w:pPr>
        <w:pStyle w:val="ListBullet2"/>
      </w:pPr>
      <w:r>
        <w:rPr>
          <w:b/>
        </w:rPr>
        <w:t>`gmv`</w:t>
      </w:r>
      <w:r>
        <w:t xml:space="preserve"> — global minimum variance (</w:t>
      </w:r>
      <w:r>
        <w:rPr>
          <w:rFonts w:ascii="Consolas" w:hAnsi="Consolas"/>
          <w:sz w:val="19"/>
        </w:rPr>
        <w:t>min wᵀΣw</w:t>
      </w:r>
      <w:r>
        <w:t xml:space="preserve"> s.t. constraints); cov only.</w:t>
      </w:r>
      <w:r>
        <w:t xml:space="preserve"> Keep the closed-form </w:t>
      </w:r>
      <w:r>
        <w:rPr>
          <w:rFonts w:ascii="Consolas" w:hAnsi="Consolas"/>
          <w:sz w:val="19"/>
        </w:rPr>
        <w:t>σ_gmv = √(1/Σ pinv(Σ))</w:t>
      </w:r>
      <w:r>
        <w:t xml:space="preserve"> as a sanity check.</w:t>
      </w:r>
    </w:p>
    <w:p>
      <w:pPr>
        <w:pStyle w:val="ListBullet2"/>
      </w:pPr>
      <w:r>
        <w:rPr>
          <w:b/>
        </w:rPr>
        <w:t>`msr`</w:t>
      </w:r>
      <w:r>
        <w:t xml:space="preserve"> — max Sharpe / tangency. Use the **Cornuéjols–Tütüncü variable</w:t>
      </w:r>
      <w:r>
        <w:t xml:space="preserve"> substitution** (BUILD_PLAN §12.2), NOT a naive fractional-Sharpe maximization:</w:t>
      </w:r>
      <w:r>
        <w:t xml:space="preserve"> </w:t>
      </w:r>
      <w:r>
        <w:rPr>
          <w:rFonts w:ascii="Consolas" w:hAnsi="Consolas"/>
          <w:sz w:val="19"/>
        </w:rPr>
        <w:t>min wᵀΣw</w:t>
      </w:r>
      <w:r>
        <w:t xml:space="preserve"> s.t. </w:t>
      </w:r>
      <w:r>
        <w:rPr>
          <w:rFonts w:ascii="Consolas" w:hAnsi="Consolas"/>
          <w:sz w:val="19"/>
        </w:rPr>
        <w:t>(μ−r_f)ᵀw = 1</w:t>
      </w:r>
      <w:r>
        <w:t xml:space="preserve">, </w:t>
      </w:r>
      <w:r>
        <w:rPr>
          <w:rFonts w:ascii="Consolas" w:hAnsi="Consolas"/>
          <w:sz w:val="19"/>
        </w:rPr>
        <w:t>Σw = k</w:t>
      </w:r>
      <w:r>
        <w:t xml:space="preserve">, </w:t>
      </w:r>
      <w:r>
        <w:rPr>
          <w:rFonts w:ascii="Consolas" w:hAnsi="Consolas"/>
          <w:sz w:val="19"/>
        </w:rPr>
        <w:t>k ≥ 0</w:t>
      </w:r>
      <w:r>
        <w:t xml:space="preserve">; recover </w:t>
      </w:r>
      <w:r>
        <w:rPr>
          <w:rFonts w:ascii="Consolas" w:hAnsi="Consolas"/>
          <w:sz w:val="19"/>
        </w:rPr>
        <w:t>w = w*/k</w:t>
      </w:r>
      <w:r>
        <w:t>. Guard</w:t>
      </w:r>
      <w:r>
        <w:t xml:space="preserve"> </w:t>
      </w:r>
      <w:r>
        <w:rPr>
          <w:rFonts w:ascii="Consolas" w:hAnsi="Consolas"/>
          <w:sz w:val="19"/>
        </w:rPr>
        <w:t>max(μ) &gt; r_f</w:t>
      </w:r>
      <w:r>
        <w:t xml:space="preserve">. Needs </w:t>
      </w:r>
      <w:r>
        <w:rPr>
          <w:rFonts w:ascii="Consolas" w:hAnsi="Consolas"/>
          <w:sz w:val="19"/>
        </w:rPr>
        <w:t>mu</w:t>
      </w:r>
      <w:r>
        <w:t xml:space="preserve"> (from Agent 3) and a risk-free rate.</w:t>
      </w:r>
    </w:p>
    <w:p>
      <w:pPr>
        <w:pStyle w:val="ListBullet2"/>
      </w:pPr>
      <w:r>
        <w:rPr>
          <w:b/>
        </w:rPr>
        <w:t>`efficient_msr`</w:t>
      </w:r>
      <w:r>
        <w:t xml:space="preserve"> — MSR using Agent 3's </w:t>
      </w:r>
      <w:r>
        <w:rPr>
          <w:b/>
        </w:rPr>
        <w:t>risk-based / volatility-proxy</w:t>
      </w:r>
      <w:r>
        <w:t xml:space="preserve"> </w:t>
      </w:r>
      <w:r>
        <w:rPr>
          <w:rFonts w:ascii="Consolas" w:hAnsi="Consolas"/>
          <w:sz w:val="19"/>
        </w:rPr>
        <w:t>mu</w:t>
      </w:r>
      <w:r>
        <w:t xml:space="preserve"> instead of sample means (Martellini 2008 / Efficient Indexation). Cite in docstring.</w:t>
      </w:r>
    </w:p>
    <w:p>
      <w:pPr>
        <w:pStyle w:val="ListBullet2"/>
      </w:pPr>
      <w:r>
        <w:rPr>
          <w:b/>
        </w:rPr>
        <w:t>`efficient_frontier`</w:t>
      </w:r>
      <w:r>
        <w:t xml:space="preserve"> — trace min-variance weights across target returns</w:t>
      </w:r>
      <w:r>
        <w:t xml:space="preserve"> (the </w:t>
      </w:r>
      <w:r>
        <w:rPr>
          <w:rFonts w:ascii="Consolas" w:hAnsi="Consolas"/>
          <w:sz w:val="19"/>
        </w:rPr>
        <w:t>minimize_vol</w:t>
      </w:r>
      <w:r>
        <w:t>/</w:t>
      </w:r>
      <w:r>
        <w:rPr>
          <w:rFonts w:ascii="Consolas" w:hAnsi="Consolas"/>
          <w:sz w:val="19"/>
        </w:rPr>
        <w:t>optimal_weights</w:t>
      </w:r>
      <w:r>
        <w:t xml:space="preserve"> pattern) and return the frontier.</w:t>
      </w:r>
      <w:r>
        <w:t xml:space="preserve"> These let the backtester compare ERC head-to-head against classical methods.</w:t>
      </w:r>
    </w:p>
    <w:p>
      <w:pPr>
        <w:ind w:left="432" w:hanging="288"/>
      </w:pPr>
      <w:r>
        <w:rPr>
          <w:b/>
        </w:rPr>
        <w:t xml:space="preserve">7. </w:t>
      </w:r>
      <w:r>
        <w:rPr>
          <w:rFonts w:ascii="Consolas" w:hAnsi="Consolas"/>
          <w:sz w:val="19"/>
        </w:rPr>
        <w:t>budgeting/budget.py</w:t>
      </w:r>
      <w:r>
        <w:t xml:space="preserve"> (conditional) + </w:t>
      </w:r>
      <w:r>
        <w:rPr>
          <w:rFonts w:ascii="Consolas" w:hAnsi="Consolas"/>
          <w:sz w:val="19"/>
        </w:rPr>
        <w:t>optimize/conditional.py</w:t>
      </w:r>
      <w:r>
        <w:t xml:space="preserve"> — **conditional /</w:t>
      </w:r>
      <w:r>
        <w:t xml:space="preserve"> state-dependent risk budgets** (Martellini–Milhau–Tarelli, "Toward Conditional</w:t>
      </w:r>
      <w:r>
        <w:t xml:space="preserve"> Risk Parity"): allow target contributions </w:t>
      </w:r>
      <w:r>
        <w:rPr>
          <w:rFonts w:ascii="Consolas" w:hAnsi="Consolas"/>
          <w:sz w:val="19"/>
        </w:rPr>
        <w:t>bᵢ</w:t>
      </w:r>
      <w:r>
        <w:t xml:space="preserve"> to be a function of an observable</w:t>
      </w:r>
      <w:r>
        <w:t xml:space="preserve"> state variable (e.g. a passed rate/valuation signal), reducing to ERC when the</w:t>
      </w:r>
      <w:r>
        <w:t xml:space="preserve"> signal is flat. Keep the mapping pluggable (a callable </w:t>
      </w:r>
      <w:r>
        <w:rPr>
          <w:rFonts w:ascii="Consolas" w:hAnsi="Consolas"/>
          <w:sz w:val="19"/>
        </w:rPr>
        <w:t>state -&gt; RiskBudget</w:t>
      </w:r>
      <w:r>
        <w:t>).</w:t>
      </w:r>
    </w:p>
    <w:p>
      <w:pPr>
        <w:ind w:left="432" w:hanging="288"/>
      </w:pPr>
      <w:r>
        <w:rPr>
          <w:b/>
        </w:rPr>
        <w:t xml:space="preserve">8. </w:t>
      </w:r>
      <w:r>
        <w:rPr>
          <w:rFonts w:ascii="Consolas" w:hAnsi="Consolas"/>
          <w:sz w:val="19"/>
        </w:rPr>
        <w:t>optimize/ensemble.py</w:t>
      </w:r>
      <w:r>
        <w:t xml:space="preserve"> — </w:t>
      </w:r>
      <w:r>
        <w:rPr>
          <w:b/>
        </w:rPr>
        <w:t>ensemble / "diversifying the diversifiers"</w:t>
      </w:r>
      <w:r>
        <w:t xml:space="preserve"> constructor (Amenc–Goltz–Lodh–Martellini): average the normalized weights of a</w:t>
      </w:r>
      <w:r>
        <w:t xml:space="preserve"> set of passed </w:t>
      </w:r>
      <w:r>
        <w:rPr>
          <w:rFonts w:ascii="Consolas" w:hAnsi="Consolas"/>
          <w:sz w:val="19"/>
        </w:rPr>
        <w:t>PortfolioConstructor</w:t>
      </w:r>
      <w:r>
        <w:t>s (GMV, Efficient-MSR, ERC, and — if available</w:t>
      </w:r>
      <w:r>
        <w:t xml:space="preserve"> — Agent 9's MDP/max-ENB), with an optional </w:t>
      </w:r>
      <w:r>
        <w:rPr>
          <w:b/>
        </w:rPr>
        <w:t>tracking-error-control overlay</w:t>
      </w:r>
      <w:r>
        <w:t xml:space="preserve"> that</w:t>
      </w:r>
      <w:r>
        <w:t xml:space="preserve"> shrinks the blend toward a reference (equal- or cap-weight) when ex-ante TE exceeds</w:t>
      </w:r>
      <w:r>
        <w:t xml:space="preserve"> a target. Must degrade gracefully if a constituent constructor is absent.</w:t>
      </w:r>
    </w:p>
    <w:p>
      <w:pPr>
        <w:pStyle w:val="Heading2"/>
      </w:pPr>
      <w:r>
        <w:t>Interfaces to honor</w:t>
      </w:r>
    </w:p>
    <w:p>
      <w:r>
        <w:rPr>
          <w:rFonts w:ascii="Consolas" w:hAnsi="Consolas"/>
          <w:sz w:val="19"/>
        </w:rPr>
        <w:t>Optimizer.solve(cov, budget, constraints) -&gt; Portfolio</w:t>
      </w:r>
      <w:r>
        <w:t xml:space="preserve"> for the risk-budget path,</w:t>
      </w:r>
    </w:p>
    <w:p>
      <w:r>
        <w:t xml:space="preserve">and </w:t>
      </w:r>
      <w:r>
        <w:rPr>
          <w:rFonts w:ascii="Consolas" w:hAnsi="Consolas"/>
          <w:sz w:val="19"/>
        </w:rPr>
        <w:t>PortfolioConstructor.construct(cov, *, mu, budget, constraints) -&gt; Portfolio</w:t>
      </w:r>
    </w:p>
    <w:p>
      <w:r>
        <w:t>(from Agent 0.5) for the unified path that the classical constructors and the</w:t>
      </w:r>
    </w:p>
    <w:p>
      <w:r>
        <w:t>ERC optimizer both expose, so the backtester can drive any method through one</w:t>
      </w:r>
    </w:p>
    <w:p>
      <w:r>
        <w:t>interface. Expose each method as a documented factory callable named per BUILD_PLAN</w:t>
      </w:r>
    </w:p>
    <w:p>
      <w:r>
        <w:t>§5.2 (</w:t>
      </w:r>
      <w:r>
        <w:rPr>
          <w:rFonts w:ascii="Consolas" w:hAnsi="Consolas"/>
          <w:sz w:val="19"/>
        </w:rPr>
        <w:t>erc</w:t>
      </w:r>
      <w:r>
        <w:t xml:space="preserve">, </w:t>
      </w:r>
      <w:r>
        <w:rPr>
          <w:rFonts w:ascii="Consolas" w:hAnsi="Consolas"/>
          <w:sz w:val="19"/>
        </w:rPr>
        <w:t>risk_budget</w:t>
      </w:r>
      <w:r>
        <w:t xml:space="preserve">, </w:t>
      </w:r>
      <w:r>
        <w:rPr>
          <w:rFonts w:ascii="Consolas" w:hAnsi="Consolas"/>
          <w:sz w:val="19"/>
        </w:rPr>
        <w:t>gmv</w:t>
      </w:r>
      <w:r>
        <w:t xml:space="preserve">, </w:t>
      </w:r>
      <w:r>
        <w:rPr>
          <w:rFonts w:ascii="Consolas" w:hAnsi="Consolas"/>
          <w:sz w:val="19"/>
        </w:rPr>
        <w:t>msr</w:t>
      </w:r>
      <w:r>
        <w:t xml:space="preserve">, </w:t>
      </w:r>
      <w:r>
        <w:rPr>
          <w:rFonts w:ascii="Consolas" w:hAnsi="Consolas"/>
          <w:sz w:val="19"/>
        </w:rPr>
        <w:t>efficient_msr</w:t>
      </w:r>
      <w:r>
        <w:t xml:space="preserve">, </w:t>
      </w:r>
      <w:r>
        <w:rPr>
          <w:rFonts w:ascii="Consolas" w:hAnsi="Consolas"/>
          <w:sz w:val="19"/>
        </w:rPr>
        <w:t>efficient_frontier</w:t>
      </w:r>
      <w:r>
        <w:t>,</w:t>
      </w:r>
    </w:p>
    <w:p>
      <w:r>
        <w:rPr>
          <w:rFonts w:ascii="Consolas" w:hAnsi="Consolas"/>
          <w:sz w:val="19"/>
        </w:rPr>
        <w:t>ensemble</w:t>
      </w:r>
      <w:r>
        <w:t>) for the Agent 11 registry.</w:t>
      </w:r>
    </w:p>
    <w:p>
      <w:r>
        <w:rPr>
          <w:b/>
        </w:rPr>
        <w:t>Long-only correctness (binding, §3.1):</w:t>
      </w:r>
      <w:r>
        <w:t xml:space="preserve"> the log-barrier / CCD risk-budget solver</w:t>
      </w:r>
    </w:p>
    <w:p>
      <w:r>
        <w:t xml:space="preserve">requires </w:t>
      </w:r>
      <w:r>
        <w:rPr>
          <w:rFonts w:ascii="Consolas" w:hAnsi="Consolas"/>
          <w:sz w:val="19"/>
        </w:rPr>
        <w:t>w &gt; 0</w:t>
      </w:r>
      <w:r>
        <w:t xml:space="preserve">, so the risk-budget path is </w:t>
      </w:r>
      <w:r>
        <w:rPr>
          <w:b/>
        </w:rPr>
        <w:t>inherently long-only</w:t>
      </w:r>
      <w:r>
        <w:t>. If</w:t>
      </w:r>
    </w:p>
    <w:p>
      <w:r>
        <w:rPr>
          <w:rFonts w:ascii="Consolas" w:hAnsi="Consolas"/>
          <w:sz w:val="19"/>
        </w:rPr>
        <w:t>constraints</w:t>
      </w:r>
      <w:r>
        <w:t xml:space="preserve"> would permit shorting (negative weights), the risk-budget </w:t>
      </w:r>
      <w:r>
        <w:rPr>
          <w:rFonts w:ascii="Consolas" w:hAnsi="Consolas"/>
          <w:sz w:val="19"/>
        </w:rPr>
        <w:t>Optimizer</w:t>
      </w:r>
    </w:p>
    <w:p>
      <w:r>
        <w:t xml:space="preserve">must raise </w:t>
      </w:r>
      <w:r>
        <w:rPr>
          <w:rFonts w:ascii="Consolas" w:hAnsi="Consolas"/>
          <w:sz w:val="19"/>
        </w:rPr>
        <w:t>OptimizationError</w:t>
      </w:r>
      <w:r>
        <w:t xml:space="preserve"> — do NOT silently return a long-only result. Shorting</w:t>
      </w:r>
    </w:p>
    <w:p>
      <w:r>
        <w:t>is allowed only on the classical (GMV/MSR/EF) and ensemble paths.</w:t>
      </w:r>
    </w:p>
    <w:p>
      <w:pPr>
        <w:pStyle w:val="Heading2"/>
      </w:pPr>
      <w:r>
        <w:t>Deliverables</w:t>
      </w:r>
    </w:p>
    <w:p>
      <w:r>
        <w:t>Both solvers + contribution math + constraints + classical benchmarks + conditional</w:t>
      </w:r>
    </w:p>
    <w:p>
      <w:r>
        <w:t>budgets + ensemble, with tests: on a known 2–3 asset case the ERC solution has equal</w:t>
      </w:r>
    </w:p>
    <w:p>
      <w:r>
        <w:t>TRCs within tol; convex and scipy solutions agree within tol; arbitrary (non-equal)</w:t>
      </w:r>
    </w:p>
    <w:p>
      <w:r>
        <w:t>budgets are matched; constraints respected (e.g. turnover cap reduces trade size);</w:t>
      </w:r>
    </w:p>
    <w:p>
      <w:r>
        <w:t>GMV beats random portfolios on variance; MSR matches the analytic tangency on a toy</w:t>
      </w:r>
    </w:p>
    <w:p>
      <w:r>
        <w:t>2-asset case; the efficient frontier is monotone/convex; the ensemble weights equal</w:t>
      </w:r>
    </w:p>
    <w:p>
      <w:r>
        <w:t>the mean of constituents and the TE overlay lowers ex-ante tracking error; conditional</w:t>
      </w:r>
    </w:p>
    <w:p>
      <w:r>
        <w:t xml:space="preserve">budgets reduce to ERC on a flat signal; the risk-budget path raises </w:t>
      </w:r>
      <w:r>
        <w:rPr>
          <w:rFonts w:ascii="Consolas" w:hAnsi="Consolas"/>
          <w:sz w:val="19"/>
        </w:rPr>
        <w:t>OptimizationError</w:t>
      </w:r>
    </w:p>
    <w:p>
      <w:r>
        <w:t>when asked to short. Use fixed synthetic cov + μ fixtures. Add an **optional skippable</w:t>
      </w:r>
    </w:p>
    <w:p>
      <w:r>
        <w:t>cross-check** (</w:t>
      </w:r>
      <w:r>
        <w:rPr>
          <w:rFonts w:ascii="Consolas" w:hAnsi="Consolas"/>
          <w:sz w:val="19"/>
        </w:rPr>
        <w:t>pytest.importorskip("riskparityportfolio")</w:t>
      </w:r>
      <w:r>
        <w:t xml:space="preserve"> / </w:t>
      </w:r>
      <w:r>
        <w:rPr>
          <w:rFonts w:ascii="Consolas" w:hAnsi="Consolas"/>
          <w:sz w:val="19"/>
        </w:rPr>
        <w:t>pyrb</w:t>
      </w:r>
      <w:r>
        <w:t>) asserting your</w:t>
      </w:r>
    </w:p>
    <w:p>
      <w:r>
        <w:t>CCD ERC weights match the reference library on the same Σ. Cite the source (BUILD_PLAN</w:t>
      </w:r>
    </w:p>
    <w:p>
      <w:r>
        <w:t>§11/§12) in each non-trivial module docstring.</w:t>
      </w:r>
    </w:p>
    <w:p>
      <w:pPr>
        <w:pStyle w:val="Heading2"/>
      </w:pPr>
      <w:r>
        <w:t>Out of scope</w:t>
      </w:r>
    </w:p>
    <w:p>
      <w:r>
        <w:t xml:space="preserve">Covariance estimation (Agent 3), backtesting (Agent 5). Do not change </w:t>
      </w:r>
      <w:r>
        <w:rPr>
          <w:rFonts w:ascii="Consolas" w:hAnsi="Consolas"/>
          <w:sz w:val="19"/>
        </w:rPr>
        <w:t>core/</w:t>
      </w:r>
      <w:r>
        <w:t>.</w:t>
      </w:r>
    </w:p>
    <w:p>
      <w:pPr>
        <w:pStyle w:val="Heading2"/>
      </w:pPr>
      <w:r>
        <w:t>Done when</w:t>
      </w:r>
    </w:p>
    <w:p>
      <w:r>
        <w:t xml:space="preserve">Both </w:t>
      </w:r>
      <w:r>
        <w:rPr>
          <w:rFonts w:ascii="Consolas" w:hAnsi="Consolas"/>
          <w:sz w:val="19"/>
        </w:rPr>
        <w:t>Optimizer</w:t>
      </w:r>
      <w:r>
        <w:t xml:space="preserve"> implementations solve ERC and arbitrary budgets correctly, agree</w:t>
      </w:r>
    </w:p>
    <w:p>
      <w:r>
        <w:t>with each other, honor constraints, and tests pass.</w:t>
      </w:r>
    </w:p>
    <w:p>
      <w:r>
        <w:br w:type="page"/>
      </w:r>
    </w:p>
    <w:p>
      <w:pPr>
        <w:pStyle w:val="Heading1"/>
      </w:pPr>
      <w:r>
        <w:t>Agent 5 — Backtester</w:t>
      </w:r>
    </w:p>
    <w:p>
      <w:r>
        <w:rPr>
          <w:b/>
        </w:rPr>
        <w:t>Wave:</w:t>
      </w:r>
      <w:r>
        <w:t xml:space="preserve"> 2. </w:t>
      </w:r>
      <w:r>
        <w:rPr>
          <w:b/>
        </w:rPr>
        <w:t>Owns:</w:t>
      </w:r>
      <w:r>
        <w:t xml:space="preserve"> </w:t>
      </w:r>
      <w:r>
        <w:rPr>
          <w:rFonts w:ascii="Consolas" w:hAnsi="Consolas"/>
          <w:sz w:val="19"/>
        </w:rPr>
        <w:t>riskbudget/backtest/*</w:t>
      </w:r>
      <w:r>
        <w:t>.</w:t>
      </w:r>
    </w:p>
    <w:p>
      <w:r>
        <w:rPr>
          <w:b/>
        </w:rPr>
        <w:t>Depends on:</w:t>
      </w:r>
      <w:r>
        <w:t xml:space="preserve"> Agent 0 (</w:t>
      </w:r>
      <w:r>
        <w:rPr>
          <w:rFonts w:ascii="Consolas" w:hAnsi="Consolas"/>
          <w:sz w:val="19"/>
        </w:rPr>
        <w:t>core/</w:t>
      </w:r>
      <w:r>
        <w:t>) + the interfaces of Agents 2, 3, 4.</w:t>
      </w:r>
    </w:p>
    <w:p>
      <w:pPr>
        <w:pStyle w:val="Heading2"/>
      </w:pPr>
      <w:r>
        <w:t>Scope</w:t>
      </w:r>
    </w:p>
    <w:p>
      <w:r>
        <w:t>Walk-forward simulation of a risk-budgeted strategy.</w:t>
      </w:r>
    </w:p>
    <w:p>
      <w:pPr>
        <w:ind w:left="432" w:hanging="288"/>
      </w:pPr>
      <w:r>
        <w:rPr>
          <w:b/>
        </w:rPr>
        <w:t xml:space="preserve">1. </w:t>
      </w:r>
      <w:r>
        <w:rPr>
          <w:rFonts w:ascii="Consolas" w:hAnsi="Consolas"/>
          <w:sz w:val="19"/>
        </w:rPr>
        <w:t>backtest/engine.py</w:t>
      </w:r>
      <w:r>
        <w:t xml:space="preserve"> — </w:t>
      </w:r>
      <w:r>
        <w:rPr>
          <w:rFonts w:ascii="Consolas" w:hAnsi="Consolas"/>
          <w:sz w:val="19"/>
        </w:rPr>
        <w:t>WalkForwardBacktester</w:t>
      </w:r>
      <w:r>
        <w:t xml:space="preserve"> implementing </w:t>
      </w:r>
      <w:r>
        <w:rPr>
          <w:rFonts w:ascii="Consolas" w:hAnsi="Consolas"/>
          <w:sz w:val="19"/>
        </w:rPr>
        <w:t>Backtester.run</w:t>
      </w:r>
      <w:r>
        <w:t>:</w:t>
      </w:r>
      <w:r>
        <w:t xml:space="preserve"> step through a </w:t>
      </w:r>
      <w:r>
        <w:rPr>
          <w:rFonts w:ascii="Consolas" w:hAnsi="Consolas"/>
          <w:sz w:val="19"/>
        </w:rPr>
        <w:t>RebalanceSchedule</w:t>
      </w:r>
      <w:r>
        <w:t>; at each rebalance estimate the covariance</w:t>
      </w:r>
      <w:r>
        <w:t xml:space="preserve"> from a </w:t>
      </w:r>
      <w:r>
        <w:rPr>
          <w:b/>
        </w:rPr>
        <w:t>trailing lookback window only</w:t>
      </w:r>
      <w:r>
        <w:t xml:space="preserve"> (no look-ahead), solve weights via the</w:t>
      </w:r>
      <w:r>
        <w:t xml:space="preserve"> </w:t>
      </w:r>
      <w:r>
        <w:rPr>
          <w:rFonts w:ascii="Consolas" w:hAnsi="Consolas"/>
          <w:sz w:val="19"/>
        </w:rPr>
        <w:t>Optimizer</w:t>
      </w:r>
      <w:r>
        <w:t>, hold to the next rebalance, and accrue returns. Produce a</w:t>
      </w:r>
      <w:r>
        <w:t xml:space="preserve"> </w:t>
      </w:r>
      <w:r>
        <w:rPr>
          <w:rFonts w:ascii="Consolas" w:hAnsi="Consolas"/>
          <w:sz w:val="19"/>
        </w:rPr>
        <w:t>BacktestResult</w:t>
      </w:r>
      <w:r>
        <w:t xml:space="preserve"> (equity curve, weights-through-time, per-rebalance diagnostics).</w:t>
      </w:r>
    </w:p>
    <w:p>
      <w:pPr>
        <w:ind w:left="432" w:hanging="288"/>
      </w:pPr>
      <w:r>
        <w:rPr>
          <w:b/>
        </w:rPr>
        <w:t xml:space="preserve">2. </w:t>
      </w:r>
      <w:r>
        <w:rPr>
          <w:rFonts w:ascii="Consolas" w:hAnsi="Consolas"/>
          <w:sz w:val="19"/>
        </w:rPr>
        <w:t>backtest/costs.py</w:t>
      </w:r>
      <w:r>
        <w:t xml:space="preserve"> — transaction cost model (proportional bps on turnover);</w:t>
      </w:r>
      <w:r>
        <w:t xml:space="preserve"> applied at each rebalance.</w:t>
      </w:r>
    </w:p>
    <w:p>
      <w:r>
        <w:t xml:space="preserve">Must be deterministic given a seed/fixture and must compose any </w:t>
      </w:r>
      <w:r>
        <w:rPr>
          <w:rFonts w:ascii="Consolas" w:hAnsi="Consolas"/>
          <w:sz w:val="19"/>
        </w:rPr>
        <w:t>RiskModel</w:t>
      </w:r>
      <w:r>
        <w:t xml:space="preserve"> +</w:t>
      </w:r>
    </w:p>
    <w:p>
      <w:r>
        <w:t>constructor passed in (don't hard-code estimator or solver). Accept any</w:t>
      </w:r>
    </w:p>
    <w:p>
      <w:r>
        <w:rPr>
          <w:rFonts w:ascii="Consolas" w:hAnsi="Consolas"/>
          <w:sz w:val="19"/>
        </w:rPr>
        <w:t>PortfolioConstructor</w:t>
      </w:r>
      <w:r>
        <w:t xml:space="preserve"> (ERC, GMV, MSR, equal-weight from Agent 4) — not just the</w:t>
      </w:r>
    </w:p>
    <w:p>
      <w:r>
        <w:t xml:space="preserve">risk-budget </w:t>
      </w:r>
      <w:r>
        <w:rPr>
          <w:rFonts w:ascii="Consolas" w:hAnsi="Consolas"/>
          <w:sz w:val="19"/>
        </w:rPr>
        <w:t>Optimizer</w:t>
      </w:r>
      <w:r>
        <w:t xml:space="preserve"> — so strategies can be compared head-to-head on the same</w:t>
      </w:r>
    </w:p>
    <w:p>
      <w:r>
        <w:t xml:space="preserve">data/schedule. MSR/EF runs also take a </w:t>
      </w:r>
      <w:r>
        <w:rPr>
          <w:rFonts w:ascii="Consolas" w:hAnsi="Consolas"/>
          <w:sz w:val="19"/>
        </w:rPr>
        <w:t>MeanModel</w:t>
      </w:r>
      <w:r>
        <w:t xml:space="preserve"> for expected returns.</w:t>
      </w:r>
    </w:p>
    <w:p>
      <w:pPr>
        <w:pStyle w:val="Heading2"/>
      </w:pPr>
      <w:r>
        <w:t>Interfaces to honor</w:t>
      </w:r>
    </w:p>
    <w:p>
      <w:r>
        <w:rPr>
          <w:rFonts w:ascii="Consolas" w:hAnsi="Consolas"/>
          <w:sz w:val="19"/>
        </w:rPr>
        <w:t>Backtester.run(data, model, optimizer, budget, schedule) -&gt; BacktestResult</w:t>
      </w:r>
      <w:r>
        <w:t>.</w:t>
      </w:r>
    </w:p>
    <w:p>
      <w:pPr>
        <w:pStyle w:val="Heading2"/>
      </w:pPr>
      <w:r>
        <w:t>Deliverables</w:t>
      </w:r>
    </w:p>
    <w:p>
      <w:r>
        <w:t>Engine + cost model + tests: reproducible equity curve on synthetic data;</w:t>
      </w:r>
    </w:p>
    <w:p>
      <w:r>
        <w:t>explicit no-look-ahead test (estimation window never includes the forward period);</w:t>
      </w:r>
    </w:p>
    <w:p>
      <w:r>
        <w:t>turnover and costs reduce returns as expected; weights at each step satisfy the</w:t>
      </w:r>
    </w:p>
    <w:p>
      <w:r>
        <w:t>budget within solver tolerance.</w:t>
      </w:r>
    </w:p>
    <w:p>
      <w:pPr>
        <w:pStyle w:val="Heading2"/>
      </w:pPr>
      <w:r>
        <w:t>Out of scope</w:t>
      </w:r>
    </w:p>
    <w:p>
      <w:r>
        <w:t xml:space="preserve">Metrics/attribution (Agent 6), data/risk/optimizer internals. Do not change </w:t>
      </w:r>
      <w:r>
        <w:rPr>
          <w:rFonts w:ascii="Consolas" w:hAnsi="Consolas"/>
          <w:sz w:val="19"/>
        </w:rPr>
        <w:t>core/</w:t>
      </w:r>
      <w:r>
        <w:t>.</w:t>
      </w:r>
    </w:p>
    <w:p>
      <w:pPr>
        <w:pStyle w:val="Heading2"/>
      </w:pPr>
      <w:r>
        <w:t>Done when</w:t>
      </w:r>
    </w:p>
    <w:p>
      <w:r>
        <w:rPr>
          <w:rFonts w:ascii="Consolas" w:hAnsi="Consolas"/>
          <w:sz w:val="19"/>
        </w:rPr>
        <w:t>WalkForwardBacktester</w:t>
      </w:r>
      <w:r>
        <w:t xml:space="preserve"> satisfies </w:t>
      </w:r>
      <w:r>
        <w:rPr>
          <w:rFonts w:ascii="Consolas" w:hAnsi="Consolas"/>
          <w:sz w:val="19"/>
        </w:rPr>
        <w:t>Backtester</w:t>
      </w:r>
      <w:r>
        <w:t>, has no look-ahead, applies costs,</w:t>
      </w:r>
    </w:p>
    <w:p>
      <w:r>
        <w:t>and tests pass on synthetic data.</w:t>
      </w:r>
    </w:p>
    <w:p>
      <w:r>
        <w:br w:type="page"/>
      </w:r>
    </w:p>
    <w:p>
      <w:pPr>
        <w:pStyle w:val="Heading1"/>
      </w:pPr>
      <w:r>
        <w:t>Agent 6 — Analytics &amp; Reporting</w:t>
      </w:r>
    </w:p>
    <w:p>
      <w:r>
        <w:rPr>
          <w:b/>
        </w:rPr>
        <w:t>Wave:</w:t>
      </w:r>
      <w:r>
        <w:t xml:space="preserve"> 2. </w:t>
      </w:r>
      <w:r>
        <w:rPr>
          <w:b/>
        </w:rPr>
        <w:t>Owns:</w:t>
      </w:r>
      <w:r>
        <w:t xml:space="preserve"> </w:t>
      </w:r>
      <w:r>
        <w:rPr>
          <w:rFonts w:ascii="Consolas" w:hAnsi="Consolas"/>
          <w:sz w:val="19"/>
        </w:rPr>
        <w:t>riskbudget/analytics/*</w:t>
      </w:r>
      <w:r>
        <w:t xml:space="preserve">, </w:t>
      </w:r>
      <w:r>
        <w:rPr>
          <w:rFonts w:ascii="Consolas" w:hAnsi="Consolas"/>
          <w:sz w:val="19"/>
        </w:rPr>
        <w:t>riskbudget/reporting/*</w:t>
      </w:r>
      <w:r>
        <w:t>.</w:t>
      </w:r>
    </w:p>
    <w:p>
      <w:r>
        <w:rPr>
          <w:b/>
        </w:rPr>
        <w:t>Depends on:</w:t>
      </w:r>
      <w:r>
        <w:t xml:space="preserve"> Agent 0 (</w:t>
      </w:r>
      <w:r>
        <w:rPr>
          <w:rFonts w:ascii="Consolas" w:hAnsi="Consolas"/>
          <w:sz w:val="19"/>
        </w:rPr>
        <w:t>core/</w:t>
      </w:r>
      <w:r>
        <w:t xml:space="preserve">), Agent 5's </w:t>
      </w:r>
      <w:r>
        <w:rPr>
          <w:rFonts w:ascii="Consolas" w:hAnsi="Consolas"/>
          <w:sz w:val="19"/>
        </w:rPr>
        <w:t>BacktestResult</w:t>
      </w:r>
      <w:r>
        <w:t xml:space="preserve"> interface, and Agent</w:t>
      </w:r>
    </w:p>
    <w:p>
      <w:r>
        <w:t xml:space="preserve">9's </w:t>
      </w:r>
      <w:r>
        <w:rPr>
          <w:rFonts w:ascii="Consolas" w:hAnsi="Consolas"/>
          <w:sz w:val="19"/>
        </w:rPr>
        <w:t>diversification/metrics.py</w:t>
      </w:r>
      <w:r>
        <w:t xml:space="preserve"> (import ENB / Diversification Ratio — don't reimplement).</w:t>
      </w:r>
    </w:p>
    <w:p>
      <w:pPr>
        <w:pStyle w:val="Heading2"/>
      </w:pPr>
      <w:r>
        <w:t>Scope</w:t>
      </w:r>
    </w:p>
    <w:p>
      <w:r>
        <w:t xml:space="preserve">Turn a </w:t>
      </w:r>
      <w:r>
        <w:rPr>
          <w:rFonts w:ascii="Consolas" w:hAnsi="Consolas"/>
          <w:sz w:val="19"/>
        </w:rPr>
        <w:t>BacktestResult</w:t>
      </w:r>
      <w:r>
        <w:t xml:space="preserve"> (and point-in-time portfolios) into numbers and reports.</w:t>
      </w:r>
    </w:p>
    <w:p>
      <w:r>
        <w:t xml:space="preserve">Follow the EDHEC course </w:t>
      </w:r>
      <w:r>
        <w:rPr>
          <w:rFonts w:ascii="Consolas" w:hAnsi="Consolas"/>
          <w:sz w:val="19"/>
        </w:rPr>
        <w:t>edhec_risk_kit</w:t>
      </w:r>
      <w:r>
        <w:t xml:space="preserve"> formulations for the risk metrics.</w:t>
      </w:r>
    </w:p>
    <w:p>
      <w:pPr>
        <w:ind w:left="432" w:hanging="288"/>
      </w:pPr>
      <w:r>
        <w:rPr>
          <w:b/>
        </w:rPr>
        <w:t xml:space="preserve">1. </w:t>
      </w:r>
      <w:r>
        <w:rPr>
          <w:rFonts w:ascii="Consolas" w:hAnsi="Consolas"/>
          <w:sz w:val="19"/>
        </w:rPr>
        <w:t>analytics/performance.py</w:t>
      </w:r>
      <w:r>
        <w:t xml:space="preserve"> — annualized return (</w:t>
      </w:r>
      <w:r>
        <w:rPr>
          <w:rFonts w:ascii="Consolas" w:hAnsi="Consolas"/>
          <w:sz w:val="19"/>
        </w:rPr>
        <w:t>compound</w:t>
      </w:r>
      <w:r>
        <w:t>-based), annualized</w:t>
      </w:r>
      <w:r>
        <w:t xml:space="preserve"> volatility, Sharpe, Sortino, max drawdown, Calmar, hit rate, and average</w:t>
      </w:r>
      <w:r>
        <w:t xml:space="preserve"> turnover. Configurable periods/year.</w:t>
      </w:r>
    </w:p>
    <w:p>
      <w:pPr>
        <w:ind w:left="432" w:hanging="288"/>
      </w:pPr>
      <w:r>
        <w:rPr>
          <w:b/>
        </w:rPr>
        <w:t xml:space="preserve">2. </w:t>
      </w:r>
      <w:r>
        <w:rPr>
          <w:rFonts w:ascii="Consolas" w:hAnsi="Consolas"/>
          <w:sz w:val="19"/>
        </w:rPr>
        <w:t>analytics/downside.py</w:t>
      </w:r>
      <w:r>
        <w:t xml:space="preserve"> — </w:t>
      </w:r>
      <w:r>
        <w:rPr>
          <w:rFonts w:ascii="Consolas" w:hAnsi="Consolas"/>
          <w:sz w:val="19"/>
        </w:rPr>
        <w:t>drawdown()</w:t>
      </w:r>
      <w:r>
        <w:t xml:space="preserve"> (wealth index, running peak, drawdown</w:t>
      </w:r>
      <w:r>
        <w:t xml:space="preserve"> series), </w:t>
      </w:r>
      <w:r>
        <w:rPr>
          <w:rFonts w:ascii="Consolas" w:hAnsi="Consolas"/>
          <w:sz w:val="19"/>
        </w:rPr>
        <w:t>semideviation()</w:t>
      </w:r>
      <w:r>
        <w:t xml:space="preserve"> (vol of negative returns), and VaR/CVaR:</w:t>
      </w:r>
      <w:r>
        <w:t xml:space="preserve"> </w:t>
      </w:r>
      <w:r>
        <w:rPr>
          <w:rFonts w:ascii="Consolas" w:hAnsi="Consolas"/>
          <w:sz w:val="19"/>
        </w:rPr>
        <w:t>var_historic</w:t>
      </w:r>
      <w:r>
        <w:t xml:space="preserve"> (empirical percentile), </w:t>
      </w:r>
      <w:r>
        <w:rPr>
          <w:rFonts w:ascii="Consolas" w:hAnsi="Consolas"/>
          <w:sz w:val="19"/>
        </w:rPr>
        <w:t>var_gaussian</w:t>
      </w:r>
      <w:r>
        <w:t xml:space="preserve"> with the </w:t>
      </w:r>
      <w:r>
        <w:rPr>
          <w:b/>
        </w:rPr>
        <w:t>Cornish-Fisher</w:t>
      </w:r>
      <w:r>
        <w:t xml:space="preserve"> skew/kurtosis adjustment, and </w:t>
      </w:r>
      <w:r>
        <w:rPr>
          <w:rFonts w:ascii="Consolas" w:hAnsi="Consolas"/>
          <w:sz w:val="19"/>
        </w:rPr>
        <w:t>cvar_historic</w:t>
      </w:r>
      <w:r>
        <w:t xml:space="preserve"> (expected shortfall). Confidence</w:t>
      </w:r>
      <w:r>
        <w:t xml:space="preserve"> level configurable (default 5%).</w:t>
      </w:r>
    </w:p>
    <w:p>
      <w:pPr>
        <w:ind w:left="432" w:hanging="288"/>
      </w:pPr>
      <w:r>
        <w:rPr>
          <w:b/>
        </w:rPr>
        <w:t xml:space="preserve">3. </w:t>
      </w:r>
      <w:r>
        <w:rPr>
          <w:rFonts w:ascii="Consolas" w:hAnsi="Consolas"/>
          <w:sz w:val="19"/>
        </w:rPr>
        <w:t>analytics/distribution.py</w:t>
      </w:r>
      <w:r>
        <w:t xml:space="preserve"> — </w:t>
      </w:r>
      <w:r>
        <w:rPr>
          <w:rFonts w:ascii="Consolas" w:hAnsi="Consolas"/>
          <w:sz w:val="19"/>
        </w:rPr>
        <w:t>skewness()</w:t>
      </w:r>
      <w:r>
        <w:t xml:space="preserve">, </w:t>
      </w:r>
      <w:r>
        <w:rPr>
          <w:rFonts w:ascii="Consolas" w:hAnsi="Consolas"/>
          <w:sz w:val="19"/>
        </w:rPr>
        <w:t>kurtosis()</w:t>
      </w:r>
      <w:r>
        <w:t xml:space="preserve">, and </w:t>
      </w:r>
      <w:r>
        <w:rPr>
          <w:rFonts w:ascii="Consolas" w:hAnsi="Consolas"/>
          <w:sz w:val="19"/>
        </w:rPr>
        <w:t>is_normal()</w:t>
      </w:r>
      <w:r>
        <w:t xml:space="preserve"> (Jarque-Bera test).</w:t>
      </w:r>
    </w:p>
    <w:p>
      <w:pPr>
        <w:ind w:left="432" w:hanging="288"/>
      </w:pPr>
      <w:r>
        <w:rPr>
          <w:b/>
        </w:rPr>
        <w:t xml:space="preserve">4. </w:t>
      </w:r>
      <w:r>
        <w:rPr>
          <w:rFonts w:ascii="Consolas" w:hAnsi="Consolas"/>
          <w:sz w:val="19"/>
        </w:rPr>
        <w:t>analytics/attribution.py</w:t>
      </w:r>
      <w:r>
        <w:t xml:space="preserve"> — risk-contribution attribution through time (each</w:t>
      </w:r>
      <w:r>
        <w:t xml:space="preserve"> asset/group's TRC at each rebalance, verifying contributions sum to total risk;</w:t>
      </w:r>
      <w:r>
        <w:t xml:space="preserve"> reuse Agent 4's </w:t>
      </w:r>
      <w:r>
        <w:rPr>
          <w:rFonts w:ascii="Consolas" w:hAnsi="Consolas"/>
          <w:sz w:val="19"/>
        </w:rPr>
        <w:t>contributions.py</w:t>
      </w:r>
      <w:r>
        <w:t>); realized vs. target budget drift; **ENB and</w:t>
      </w:r>
      <w:r>
        <w:t xml:space="preserve"> Diversification Ratio through time** (import from Agent 9's </w:t>
      </w:r>
      <w:r>
        <w:rPr>
          <w:rFonts w:ascii="Consolas" w:hAnsi="Consolas"/>
          <w:sz w:val="19"/>
        </w:rPr>
        <w:t>diversification/</w:t>
      </w:r>
      <w:r>
        <w:t>);</w:t>
      </w:r>
      <w:r>
        <w:t xml:space="preserve"> optional factor-exposure attribution if a factor model is supplied.</w:t>
      </w:r>
    </w:p>
    <w:p>
      <w:pPr>
        <w:ind w:left="432" w:hanging="288"/>
      </w:pPr>
      <w:r>
        <w:rPr>
          <w:b/>
        </w:rPr>
        <w:t xml:space="preserve">5. </w:t>
      </w:r>
      <w:r>
        <w:rPr>
          <w:rFonts w:ascii="Consolas" w:hAnsi="Consolas"/>
          <w:sz w:val="19"/>
        </w:rPr>
        <w:t>analytics/summary.py</w:t>
      </w:r>
      <w:r>
        <w:t xml:space="preserve"> — </w:t>
      </w:r>
      <w:r>
        <w:rPr>
          <w:rFonts w:ascii="Consolas" w:hAnsi="Consolas"/>
          <w:sz w:val="19"/>
        </w:rPr>
        <w:t>summary_stats()</w:t>
      </w:r>
      <w:r>
        <w:t>: a canonical one-row-per-strategy</w:t>
      </w:r>
      <w:r>
        <w:t xml:space="preserve"> table (annualized return, vol, Sharpe, max drawdown, skew, kurtosis,</w:t>
      </w:r>
      <w:r>
        <w:t xml:space="preserve"> Cornish-Fisher VaR(5%), historic CVaR(5%)) for comparing strategies side by side.</w:t>
      </w:r>
    </w:p>
    <w:p>
      <w:pPr>
        <w:ind w:left="432" w:hanging="288"/>
      </w:pPr>
      <w:r>
        <w:rPr>
          <w:b/>
        </w:rPr>
        <w:t xml:space="preserve">6. </w:t>
      </w:r>
      <w:r>
        <w:rPr>
          <w:rFonts w:ascii="Consolas" w:hAnsi="Consolas"/>
          <w:sz w:val="19"/>
        </w:rPr>
        <w:t>reporting/report.py</w:t>
      </w:r>
      <w:r>
        <w:t xml:space="preserve"> — assemble a report object/HTML with the summary-stats</w:t>
      </w:r>
      <w:r>
        <w:t xml:space="preserve"> table plus Plotly charts: equity curve, drawdown, weights-through-time, and a</w:t>
      </w:r>
      <w:r>
        <w:t xml:space="preserve"> risk-contribution bar/stacked-area chart. Pure rendering — no recomputation of</w:t>
      </w:r>
      <w:r>
        <w:t xml:space="preserve"> strategy logic.</w:t>
      </w:r>
    </w:p>
    <w:p>
      <w:pPr>
        <w:pStyle w:val="Heading2"/>
      </w:pPr>
      <w:r>
        <w:t>Interfaces to honor</w:t>
      </w:r>
    </w:p>
    <w:p>
      <w:r>
        <w:t xml:space="preserve">Consume </w:t>
      </w:r>
      <w:r>
        <w:rPr>
          <w:rFonts w:ascii="Consolas" w:hAnsi="Consolas"/>
          <w:sz w:val="19"/>
        </w:rPr>
        <w:t>BacktestResult</w:t>
      </w:r>
      <w:r>
        <w:t xml:space="preserve"> and </w:t>
      </w:r>
      <w:r>
        <w:rPr>
          <w:rFonts w:ascii="Consolas" w:hAnsi="Consolas"/>
          <w:sz w:val="19"/>
        </w:rPr>
        <w:t>Portfolio</w:t>
      </w:r>
      <w:r>
        <w:t xml:space="preserve"> from </w:t>
      </w:r>
      <w:r>
        <w:rPr>
          <w:rFonts w:ascii="Consolas" w:hAnsi="Consolas"/>
          <w:sz w:val="19"/>
        </w:rPr>
        <w:t>core/types.py</w:t>
      </w:r>
      <w:r>
        <w:t>; reuse Agent 4's</w:t>
      </w:r>
    </w:p>
    <w:p>
      <w:r>
        <w:rPr>
          <w:rFonts w:ascii="Consolas" w:hAnsi="Consolas"/>
          <w:sz w:val="19"/>
        </w:rPr>
        <w:t>contributions.py</w:t>
      </w:r>
      <w:r>
        <w:t xml:space="preserve"> for risk decomposition rather than reimplementing it.</w:t>
      </w:r>
    </w:p>
    <w:p>
      <w:pPr>
        <w:pStyle w:val="Heading2"/>
      </w:pPr>
      <w:r>
        <w:t>Deliverables</w:t>
      </w:r>
    </w:p>
    <w:p>
      <w:r>
        <w:t>Metrics + downside risk + distribution + attribution + summary table + report</w:t>
      </w:r>
    </w:p>
    <w:p>
      <w:r>
        <w:t>generator, with tests: metrics match hand-computed references on a toy return</w:t>
      </w:r>
    </w:p>
    <w:p>
      <w:r>
        <w:t>series; Cornish-Fisher VaR ≥ Gaussian VaR on a left-skewed/fat-tailed sample;</w:t>
      </w:r>
    </w:p>
    <w:p>
      <w:r>
        <w:t xml:space="preserve">attribution sums to total portfolio risk; </w:t>
      </w:r>
      <w:r>
        <w:rPr>
          <w:rFonts w:ascii="Consolas" w:hAnsi="Consolas"/>
          <w:sz w:val="19"/>
        </w:rPr>
        <w:t>summary_stats</w:t>
      </w:r>
      <w:r>
        <w:t xml:space="preserve"> returns the expected</w:t>
      </w:r>
    </w:p>
    <w:p>
      <w:r>
        <w:t xml:space="preserve">columns; report renders without error from a synthetic </w:t>
      </w:r>
      <w:r>
        <w:rPr>
          <w:rFonts w:ascii="Consolas" w:hAnsi="Consolas"/>
          <w:sz w:val="19"/>
        </w:rPr>
        <w:t>BacktestResult</w:t>
      </w:r>
      <w:r>
        <w:t>.</w:t>
      </w:r>
    </w:p>
    <w:p>
      <w:pPr>
        <w:pStyle w:val="Heading2"/>
      </w:pPr>
      <w:r>
        <w:t>Out of scope</w:t>
      </w:r>
    </w:p>
    <w:p>
      <w:r>
        <w:t xml:space="preserve">Backtest mechanics (Agent 5), API/dashboard wiring (Agent 7). Do not change </w:t>
      </w:r>
      <w:r>
        <w:rPr>
          <w:rFonts w:ascii="Consolas" w:hAnsi="Consolas"/>
          <w:sz w:val="19"/>
        </w:rPr>
        <w:t>core/</w:t>
      </w:r>
      <w:r>
        <w:t>.</w:t>
      </w:r>
    </w:p>
    <w:p>
      <w:pPr>
        <w:pStyle w:val="Heading2"/>
      </w:pPr>
      <w:r>
        <w:t>Done when</w:t>
      </w:r>
    </w:p>
    <w:p>
      <w:r>
        <w:t>Metrics are correct against references, downside-risk estimators agree with the</w:t>
      </w:r>
    </w:p>
    <w:p>
      <w:r>
        <w:t xml:space="preserve">EDHEC formulations, attribution reconciles to total risk, </w:t>
      </w:r>
      <w:r>
        <w:rPr>
          <w:rFonts w:ascii="Consolas" w:hAnsi="Consolas"/>
          <w:sz w:val="19"/>
        </w:rPr>
        <w:t>summary_stats</w:t>
      </w:r>
      <w:r>
        <w:t xml:space="preserve"> and the</w:t>
      </w:r>
    </w:p>
    <w:p>
      <w:r>
        <w:t>report render, and tests pass.</w:t>
      </w:r>
    </w:p>
    <w:p>
      <w:r>
        <w:br w:type="page"/>
      </w:r>
    </w:p>
    <w:p>
      <w:pPr>
        <w:pStyle w:val="Heading1"/>
      </w:pPr>
      <w:r>
        <w:t>Agent 7 — API, Dashboard &amp; CLI</w:t>
      </w:r>
    </w:p>
    <w:p>
      <w:r>
        <w:rPr>
          <w:b/>
        </w:rPr>
        <w:t>Wave:</w:t>
      </w:r>
      <w:r>
        <w:t xml:space="preserve"> 3 (last). </w:t>
      </w:r>
      <w:r>
        <w:rPr>
          <w:b/>
        </w:rPr>
        <w:t>Owns:</w:t>
      </w:r>
      <w:r>
        <w:t xml:space="preserve"> </w:t>
      </w:r>
      <w:r>
        <w:rPr>
          <w:rFonts w:ascii="Consolas" w:hAnsi="Consolas"/>
          <w:sz w:val="19"/>
        </w:rPr>
        <w:t>riskbudget/api/*</w:t>
      </w:r>
      <w:r>
        <w:t xml:space="preserve">, </w:t>
      </w:r>
      <w:r>
        <w:rPr>
          <w:rFonts w:ascii="Consolas" w:hAnsi="Consolas"/>
          <w:sz w:val="19"/>
        </w:rPr>
        <w:t>riskbudget/dashboard/*</w:t>
      </w:r>
      <w:r>
        <w:t>,</w:t>
      </w:r>
    </w:p>
    <w:p>
      <w:r>
        <w:rPr>
          <w:rFonts w:ascii="Consolas" w:hAnsi="Consolas"/>
          <w:sz w:val="19"/>
        </w:rPr>
        <w:t>riskbudget/cli/*</w:t>
      </w:r>
      <w:r>
        <w:t xml:space="preserve">. </w:t>
      </w:r>
      <w:r>
        <w:rPr>
          <w:b/>
        </w:rPr>
        <w:t>Depends on:</w:t>
      </w:r>
      <w:r>
        <w:t xml:space="preserve"> Agent 0 + integrates all prior agents.</w:t>
      </w:r>
    </w:p>
    <w:p>
      <w:pPr>
        <w:pStyle w:val="Heading2"/>
      </w:pPr>
      <w:r>
        <w:t>Scope</w:t>
      </w:r>
    </w:p>
    <w:p>
      <w:r>
        <w:t>Expose the whole pipeline to humans and services.</w:t>
      </w:r>
    </w:p>
    <w:p>
      <w:pPr>
        <w:ind w:left="432" w:hanging="288"/>
      </w:pPr>
      <w:r>
        <w:rPr>
          <w:b/>
        </w:rPr>
        <w:t xml:space="preserve">1. </w:t>
      </w:r>
      <w:r>
        <w:rPr>
          <w:rFonts w:ascii="Consolas" w:hAnsi="Consolas"/>
          <w:sz w:val="19"/>
        </w:rPr>
        <w:t>api/schemas.py</w:t>
      </w:r>
      <w:r>
        <w:t xml:space="preserve"> — pydantic v2 request/response models for portfolio</w:t>
      </w:r>
      <w:r>
        <w:t xml:space="preserve"> construction and backtesting.</w:t>
      </w:r>
    </w:p>
    <w:p>
      <w:pPr>
        <w:ind w:left="432" w:hanging="288"/>
      </w:pPr>
      <w:r>
        <w:rPr>
          <w:b/>
        </w:rPr>
        <w:t xml:space="preserve">2. </w:t>
      </w:r>
      <w:r>
        <w:rPr>
          <w:rFonts w:ascii="Consolas" w:hAnsi="Consolas"/>
          <w:sz w:val="19"/>
        </w:rPr>
        <w:t>api/app.py</w:t>
      </w:r>
      <w:r>
        <w:t xml:space="preserve"> — FastAPI app with at least:</w:t>
      </w:r>
    </w:p>
    <w:p>
      <w:pPr>
        <w:pStyle w:val="ListBullet2"/>
      </w:pPr>
      <w:r>
        <w:rPr>
          <w:rFonts w:ascii="Consolas" w:hAnsi="Consolas"/>
          <w:sz w:val="19"/>
        </w:rPr>
        <w:t>POST /construct</w:t>
      </w:r>
      <w:r>
        <w:t xml:space="preserve"> — given assets, a budget spec, a risk-model choice, and</w:t>
      </w:r>
      <w:r>
        <w:t xml:space="preserve"> constraints, return weights + risk contributions.</w:t>
      </w:r>
    </w:p>
    <w:p>
      <w:pPr>
        <w:pStyle w:val="ListBullet2"/>
      </w:pPr>
      <w:r>
        <w:rPr>
          <w:rFonts w:ascii="Consolas" w:hAnsi="Consolas"/>
          <w:sz w:val="19"/>
        </w:rPr>
        <w:t>POST /backtest</w:t>
      </w:r>
      <w:r>
        <w:t xml:space="preserve"> — given the above plus a date range and schedule, run a</w:t>
      </w:r>
      <w:r>
        <w:t xml:space="preserve"> backtest and return metrics + (optionally) the equity curve.</w:t>
      </w:r>
    </w:p>
    <w:p>
      <w:pPr>
        <w:pStyle w:val="ListBullet2"/>
      </w:pPr>
      <w:r>
        <w:rPr>
          <w:rFonts w:ascii="Consolas" w:hAnsi="Consolas"/>
          <w:sz w:val="19"/>
        </w:rPr>
        <w:t>GET /health</w:t>
      </w:r>
      <w:r>
        <w:t>.</w:t>
      </w:r>
      <w:r>
        <w:t xml:space="preserve"> Wire data → risk model → constructor → backtester → analytics via the </w:t>
      </w:r>
      <w:r>
        <w:rPr>
          <w:rFonts w:ascii="Consolas" w:hAnsi="Consolas"/>
          <w:sz w:val="19"/>
        </w:rPr>
        <w:t>core</w:t>
      </w:r>
      <w:r>
        <w:t xml:space="preserve"> interfaces; select implementations by name (e.g. </w:t>
      </w:r>
      <w:r>
        <w:rPr>
          <w:rFonts w:ascii="Consolas" w:hAnsi="Consolas"/>
          <w:sz w:val="19"/>
        </w:rPr>
        <w:t>risk_model="ledoit_wolf"</w:t>
      </w:r>
      <w:r>
        <w:t>,</w:t>
      </w:r>
      <w:r>
        <w:t xml:space="preserve"> </w:t>
      </w:r>
      <w:r>
        <w:rPr>
          <w:rFonts w:ascii="Consolas" w:hAnsi="Consolas"/>
          <w:sz w:val="19"/>
        </w:rPr>
        <w:t>method="erc"|"risk_budget"|"gmv"|"msr"|"efficient_msr"|"black_litterman"|"mdp"|"max_enb"|"hrp"|"ensemble"|"equal_weight"</w:t>
      </w:r>
      <w:r>
        <w:t>).</w:t>
      </w:r>
      <w:r>
        <w:t xml:space="preserve"> For </w:t>
      </w:r>
      <w:r>
        <w:rPr>
          <w:rFonts w:ascii="Consolas" w:hAnsi="Consolas"/>
          <w:sz w:val="19"/>
        </w:rPr>
        <w:t>black_litterman</w:t>
      </w:r>
      <w:r>
        <w:t xml:space="preserve">, accept market caps + views </w:t>
      </w:r>
      <w:r>
        <w:rPr>
          <w:rFonts w:ascii="Consolas" w:hAnsi="Consolas"/>
          <w:sz w:val="19"/>
        </w:rPr>
        <w:t>(P,Q)</w:t>
      </w:r>
      <w:r>
        <w:t>/absolute-views + confidences.</w:t>
      </w:r>
      <w:r>
        <w:t xml:space="preserve"> Expose a </w:t>
      </w:r>
      <w:r>
        <w:rPr>
          <w:rFonts w:ascii="Consolas" w:hAnsi="Consolas"/>
          <w:sz w:val="19"/>
        </w:rPr>
        <w:t>POST /cppi</w:t>
      </w:r>
      <w:r>
        <w:t xml:space="preserve"> (or a </w:t>
      </w:r>
      <w:r>
        <w:rPr>
          <w:rFonts w:ascii="Consolas" w:hAnsi="Consolas"/>
          <w:sz w:val="19"/>
        </w:rPr>
        <w:t>dynamic</w:t>
      </w:r>
      <w:r>
        <w:t xml:space="preserve"> mode) for the Agent 8 allocators.</w:t>
      </w:r>
    </w:p>
    <w:p>
      <w:pPr>
        <w:ind w:left="432" w:hanging="288"/>
      </w:pPr>
      <w:r>
        <w:rPr>
          <w:b/>
        </w:rPr>
        <w:t xml:space="preserve">3. </w:t>
      </w:r>
      <w:r>
        <w:rPr>
          <w:rFonts w:ascii="Consolas" w:hAnsi="Consolas"/>
          <w:sz w:val="19"/>
        </w:rPr>
        <w:t>dashboard/app.py</w:t>
      </w:r>
      <w:r>
        <w:t xml:space="preserve"> — Streamlit UI: pick a universe, method, budget, risk model,</w:t>
      </w:r>
      <w:r>
        <w:t xml:space="preserve"> and date range; show weights, a risk-contribution chart, the equity curve, the</w:t>
      </w:r>
      <w:r>
        <w:t xml:space="preserve"> drawdown chart, and the </w:t>
      </w:r>
      <w:r>
        <w:rPr>
          <w:rFonts w:ascii="Consolas" w:hAnsi="Consolas"/>
          <w:sz w:val="19"/>
        </w:rPr>
        <w:t>summary_stats</w:t>
      </w:r>
      <w:r>
        <w:t xml:space="preserve"> table — ideally comparing the chosen</w:t>
      </w:r>
      <w:r>
        <w:t xml:space="preserve"> risk-budget method against an equal-weight / GMV benchmark. May call the API or</w:t>
      </w:r>
      <w:r>
        <w:t xml:space="preserve"> the library directly.</w:t>
      </w:r>
    </w:p>
    <w:p>
      <w:pPr>
        <w:ind w:left="432" w:hanging="288"/>
      </w:pPr>
      <w:r>
        <w:rPr>
          <w:b/>
        </w:rPr>
        <w:t xml:space="preserve">4. </w:t>
      </w:r>
      <w:r>
        <w:rPr>
          <w:rFonts w:ascii="Consolas" w:hAnsi="Consolas"/>
          <w:sz w:val="19"/>
        </w:rPr>
        <w:t>cli/main.py</w:t>
      </w:r>
      <w:r>
        <w:t xml:space="preserve"> — </w:t>
      </w:r>
      <w:r>
        <w:rPr>
          <w:rFonts w:ascii="Consolas" w:hAnsi="Consolas"/>
          <w:sz w:val="19"/>
        </w:rPr>
        <w:t>construct</w:t>
      </w:r>
      <w:r>
        <w:t xml:space="preserve"> and </w:t>
      </w:r>
      <w:r>
        <w:rPr>
          <w:rFonts w:ascii="Consolas" w:hAnsi="Consolas"/>
          <w:sz w:val="19"/>
        </w:rPr>
        <w:t>backtest</w:t>
      </w:r>
      <w:r>
        <w:t xml:space="preserve"> subcommands mirroring the API,</w:t>
      </w:r>
      <w:r>
        <w:t xml:space="preserve"> reading CSV input and writing JSON/report output.</w:t>
      </w:r>
    </w:p>
    <w:p>
      <w:pPr>
        <w:pStyle w:val="Heading2"/>
      </w:pPr>
      <w:r>
        <w:t>Interfaces to honor</w:t>
      </w:r>
    </w:p>
    <w:p>
      <w:r>
        <w:t xml:space="preserve">Only the public </w:t>
      </w:r>
      <w:r>
        <w:rPr>
          <w:rFonts w:ascii="Consolas" w:hAnsi="Consolas"/>
          <w:sz w:val="19"/>
        </w:rPr>
        <w:t>core</w:t>
      </w:r>
      <w:r>
        <w:t xml:space="preserve"> types and each package's public entry points — do not reach</w:t>
      </w:r>
    </w:p>
    <w:p>
      <w:r>
        <w:t xml:space="preserve">into other packages' internals. Prefer driving runs via </w:t>
      </w:r>
      <w:r>
        <w:rPr>
          <w:rFonts w:ascii="Consolas" w:hAnsi="Consolas"/>
          <w:sz w:val="19"/>
        </w:rPr>
        <w:t>StrategySpec</w:t>
      </w:r>
      <w:r>
        <w:t xml:space="preserve"> + the</w:t>
      </w:r>
    </w:p>
    <w:p>
      <w:r>
        <w:rPr>
          <w:rFonts w:ascii="Consolas" w:hAnsi="Consolas"/>
          <w:sz w:val="19"/>
        </w:rPr>
        <w:t>registry</w:t>
      </w:r>
      <w:r>
        <w:t xml:space="preserve"> (BUILD_PLAN §5.2, owned by Agent 11): accept/return a </w:t>
      </w:r>
      <w:r>
        <w:rPr>
          <w:rFonts w:ascii="Consolas" w:hAnsi="Consolas"/>
          <w:sz w:val="19"/>
        </w:rPr>
        <w:t>StrategySpec</w:t>
      </w:r>
      <w:r>
        <w:t xml:space="preserve"> and</w:t>
      </w:r>
    </w:p>
    <w:p>
      <w:r>
        <w:t xml:space="preserve">resolve </w:t>
      </w:r>
      <w:r>
        <w:rPr>
          <w:rFonts w:ascii="Consolas" w:hAnsi="Consolas"/>
          <w:sz w:val="19"/>
        </w:rPr>
        <w:t>method</w:t>
      </w:r>
      <w:r>
        <w:t>/</w:t>
      </w:r>
      <w:r>
        <w:rPr>
          <w:rFonts w:ascii="Consolas" w:hAnsi="Consolas"/>
          <w:sz w:val="19"/>
        </w:rPr>
        <w:t>risk_model</w:t>
      </w:r>
      <w:r>
        <w:t>/</w:t>
      </w:r>
      <w:r>
        <w:rPr>
          <w:rFonts w:ascii="Consolas" w:hAnsi="Consolas"/>
          <w:sz w:val="19"/>
        </w:rPr>
        <w:t>mean_model</w:t>
      </w:r>
      <w:r>
        <w:t xml:space="preserve"> names through the registry rather than a</w:t>
      </w:r>
    </w:p>
    <w:p>
      <w:r>
        <w:t>bespoke dispatch. If Agent 11 hasn't landed yet, wire methods directly behind a thin</w:t>
      </w:r>
    </w:p>
    <w:p>
      <w:r>
        <w:t>adapter and reconcile to the registry when it does (coordinate, don't duplicate).</w:t>
      </w:r>
    </w:p>
    <w:p>
      <w:pPr>
        <w:pStyle w:val="Heading2"/>
      </w:pPr>
      <w:r>
        <w:t>Deliverables</w:t>
      </w:r>
    </w:p>
    <w:p>
      <w:r>
        <w:t xml:space="preserve">API + dashboard + CLI, with tests: FastAPI </w:t>
      </w:r>
      <w:r>
        <w:rPr>
          <w:rFonts w:ascii="Consolas" w:hAnsi="Consolas"/>
          <w:sz w:val="19"/>
        </w:rPr>
        <w:t>TestClient</w:t>
      </w:r>
      <w:r>
        <w:t xml:space="preserve"> checks </w:t>
      </w:r>
      <w:r>
        <w:rPr>
          <w:rFonts w:ascii="Consolas" w:hAnsi="Consolas"/>
          <w:sz w:val="19"/>
        </w:rPr>
        <w:t>/construct</w:t>
      </w:r>
      <w:r>
        <w:t xml:space="preserve"> and</w:t>
      </w:r>
    </w:p>
    <w:p>
      <w:r>
        <w:rPr>
          <w:rFonts w:ascii="Consolas" w:hAnsi="Consolas"/>
          <w:sz w:val="19"/>
        </w:rPr>
        <w:t>/backtest</w:t>
      </w:r>
      <w:r>
        <w:t xml:space="preserve"> return schema-valid responses on the synthetic source; CLI smoke test;</w:t>
      </w:r>
    </w:p>
    <w:p>
      <w:r>
        <w:t>dashboard import/build test (no live run required in CI).</w:t>
      </w:r>
    </w:p>
    <w:p>
      <w:pPr>
        <w:pStyle w:val="Heading2"/>
      </w:pPr>
      <w:r>
        <w:t>Out of scope</w:t>
      </w:r>
    </w:p>
    <w:p>
      <w:r>
        <w:t xml:space="preserve">Auth/multi-tenant, live trading, changing any other package's internals or </w:t>
      </w:r>
      <w:r>
        <w:rPr>
          <w:rFonts w:ascii="Consolas" w:hAnsi="Consolas"/>
          <w:sz w:val="19"/>
        </w:rPr>
        <w:t>core/</w:t>
      </w:r>
      <w:r>
        <w:t>.</w:t>
      </w:r>
    </w:p>
    <w:p>
      <w:pPr>
        <w:pStyle w:val="Heading2"/>
      </w:pPr>
      <w:r>
        <w:t>Done when</w:t>
      </w:r>
    </w:p>
    <w:p>
      <w:r>
        <w:t>Endpoints return valid responses end-to-end on synthetic data, the CLI runs, the</w:t>
      </w:r>
    </w:p>
    <w:p>
      <w:r>
        <w:t>dashboard imports and builds, and tests pass.</w:t>
      </w:r>
    </w:p>
    <w:p>
      <w:r>
        <w:br w:type="page"/>
      </w:r>
    </w:p>
    <w:p>
      <w:pPr>
        <w:pStyle w:val="Heading1"/>
      </w:pPr>
      <w:r>
        <w:t>Agent 8 — Dynamic Allocation (CPPI &amp; Portfolio Insurance)</w:t>
      </w:r>
    </w:p>
    <w:p>
      <w:r>
        <w:rPr>
          <w:b/>
        </w:rPr>
        <w:t>Wave:</w:t>
      </w:r>
      <w:r>
        <w:t xml:space="preserve"> 2. </w:t>
      </w:r>
      <w:r>
        <w:rPr>
          <w:b/>
        </w:rPr>
        <w:t>Owns:</w:t>
      </w:r>
      <w:r>
        <w:t xml:space="preserve"> </w:t>
      </w:r>
      <w:r>
        <w:rPr>
          <w:rFonts w:ascii="Consolas" w:hAnsi="Consolas"/>
          <w:sz w:val="19"/>
        </w:rPr>
        <w:t>riskbudget/dynamic/*</w:t>
      </w:r>
      <w:r>
        <w:t>.</w:t>
      </w:r>
    </w:p>
    <w:p>
      <w:r>
        <w:rPr>
          <w:b/>
        </w:rPr>
        <w:t>Depends on:</w:t>
      </w:r>
      <w:r>
        <w:t xml:space="preserve"> Agent 0 (</w:t>
      </w:r>
      <w:r>
        <w:rPr>
          <w:rFonts w:ascii="Consolas" w:hAnsi="Consolas"/>
          <w:sz w:val="19"/>
        </w:rPr>
        <w:t>core/</w:t>
      </w:r>
      <w:r>
        <w:t>), Agent 0.5 (</w:t>
      </w:r>
      <w:r>
        <w:rPr>
          <w:rFonts w:ascii="Consolas" w:hAnsi="Consolas"/>
          <w:sz w:val="19"/>
        </w:rPr>
        <w:t>Allocator</w:t>
      </w:r>
      <w:r>
        <w:t xml:space="preserve">, </w:t>
      </w:r>
      <w:r>
        <w:rPr>
          <w:rFonts w:ascii="Consolas" w:hAnsi="Consolas"/>
          <w:sz w:val="19"/>
        </w:rPr>
        <w:t>AllocatorParams</w:t>
      </w:r>
      <w:r>
        <w:t>),</w:t>
      </w:r>
    </w:p>
    <w:p>
      <w:r>
        <w:t>Agent 2's data/simulation interfaces.</w:t>
      </w:r>
    </w:p>
    <w:p>
      <w:pPr>
        <w:pStyle w:val="Heading2"/>
      </w:pPr>
      <w:r>
        <w:t>Scope</w:t>
      </w:r>
    </w:p>
    <w:p>
      <w:r>
        <w:t>The *temporal* sense of risk budgeting (BUILD_PLAN §2): dynamically allocate a</w:t>
      </w:r>
    </w:p>
    <w:p>
      <w:r>
        <w:t>risk budget between a risky and a safe asset over time, subject to a floor or</w:t>
      </w:r>
    </w:p>
    <w:p>
      <w:r>
        <w:t xml:space="preserve">drawdown constraint. Follow the EDHEC course </w:t>
      </w:r>
      <w:r>
        <w:rPr>
          <w:rFonts w:ascii="Consolas" w:hAnsi="Consolas"/>
          <w:sz w:val="19"/>
        </w:rPr>
        <w:t>run_cppi</w:t>
      </w:r>
      <w:r>
        <w:t xml:space="preserve"> / allocator formulations.</w:t>
      </w:r>
    </w:p>
    <w:p>
      <w:pPr>
        <w:ind w:left="432" w:hanging="288"/>
      </w:pPr>
      <w:r>
        <w:rPr>
          <w:b/>
        </w:rPr>
        <w:t xml:space="preserve">1. </w:t>
      </w:r>
      <w:r>
        <w:rPr>
          <w:rFonts w:ascii="Consolas" w:hAnsi="Consolas"/>
          <w:sz w:val="19"/>
        </w:rPr>
        <w:t>dynamic/cppi.py</w:t>
      </w:r>
      <w:r>
        <w:t xml:space="preserve"> — Constant Proportion Portfolio Insurance: given a risky-asset</w:t>
      </w:r>
      <w:r>
        <w:t xml:space="preserve"> return series, a safe asset (series or constant rate), a multiplier </w:t>
      </w:r>
      <w:r>
        <w:rPr>
          <w:rFonts w:ascii="Consolas" w:hAnsi="Consolas"/>
          <w:sz w:val="19"/>
        </w:rPr>
        <w:t>m</w:t>
      </w:r>
      <w:r>
        <w:t>, and a</w:t>
      </w:r>
      <w:r>
        <w:t xml:space="preserve"> floor, run the backtest. At each step: </w:t>
      </w:r>
      <w:r>
        <w:rPr>
          <w:rFonts w:ascii="Consolas" w:hAnsi="Consolas"/>
          <w:sz w:val="19"/>
        </w:rPr>
        <w:t>cushion = (account − floor)/account</w:t>
      </w:r>
      <w:r>
        <w:t>,</w:t>
      </w:r>
      <w:r>
        <w:t xml:space="preserve"> risky weight </w:t>
      </w:r>
      <w:r>
        <w:rPr>
          <w:rFonts w:ascii="Consolas" w:hAnsi="Consolas"/>
          <w:sz w:val="19"/>
        </w:rPr>
        <w:t>= clip(m × cushion, 0, 1)</w:t>
      </w:r>
      <w:r>
        <w:t xml:space="preserve"> (with optional leverage cap), rebalance,</w:t>
      </w:r>
      <w:r>
        <w:t xml:space="preserve"> accrue. Support a </w:t>
      </w:r>
      <w:r>
        <w:rPr>
          <w:b/>
        </w:rPr>
        <w:t>drawdown-based floor</w:t>
      </w:r>
      <w:r>
        <w:t xml:space="preserve"> (floor = </w:t>
      </w:r>
      <w:r>
        <w:rPr>
          <w:rFonts w:ascii="Consolas" w:hAnsi="Consolas"/>
          <w:sz w:val="19"/>
        </w:rPr>
        <w:t>(1 − maxDD) × running peak</w:t>
      </w:r>
      <w:r>
        <w:t>).</w:t>
      </w:r>
      <w:r>
        <w:t xml:space="preserve"> Return a </w:t>
      </w:r>
      <w:r>
        <w:rPr>
          <w:rFonts w:ascii="Consolas" w:hAnsi="Consolas"/>
          <w:sz w:val="19"/>
        </w:rPr>
        <w:t>BacktestResult</w:t>
      </w:r>
      <w:r>
        <w:t xml:space="preserve"> plus the CPPI-specific history (account, floor,</w:t>
      </w:r>
      <w:r>
        <w:t xml:space="preserve"> cushion, risky weight over time).</w:t>
      </w:r>
    </w:p>
    <w:p>
      <w:pPr>
        <w:ind w:left="432" w:hanging="288"/>
      </w:pPr>
      <w:r>
        <w:rPr>
          <w:b/>
        </w:rPr>
        <w:t xml:space="preserve">2. </w:t>
      </w:r>
      <w:r>
        <w:rPr>
          <w:rFonts w:ascii="Consolas" w:hAnsi="Consolas"/>
          <w:sz w:val="19"/>
        </w:rPr>
        <w:t>dynamic/allocators.py</w:t>
      </w:r>
      <w:r>
        <w:t xml:space="preserve"> — pluggable </w:t>
      </w:r>
      <w:r>
        <w:rPr>
          <w:rFonts w:ascii="Consolas" w:hAnsi="Consolas"/>
          <w:sz w:val="19"/>
        </w:rPr>
        <w:t>Allocator</w:t>
      </w:r>
      <w:r>
        <w:t xml:space="preserve">s: </w:t>
      </w:r>
      <w:r>
        <w:rPr>
          <w:rFonts w:ascii="Consolas" w:hAnsi="Consolas"/>
          <w:sz w:val="19"/>
        </w:rPr>
        <w:t>fixedmix_allocator</w:t>
      </w:r>
      <w:r>
        <w:t xml:space="preserve"> (constant weights), </w:t>
      </w:r>
      <w:r>
        <w:rPr>
          <w:rFonts w:ascii="Consolas" w:hAnsi="Consolas"/>
          <w:sz w:val="19"/>
        </w:rPr>
        <w:t>glidepath_allocator</w:t>
      </w:r>
      <w:r>
        <w:t xml:space="preserve"> (linear shift start→end weights;</w:t>
      </w:r>
      <w:r>
        <w:t xml:space="preserve"> support a </w:t>
      </w:r>
      <w:r>
        <w:rPr>
          <w:b/>
        </w:rPr>
        <w:t>state-dependent</w:t>
      </w:r>
      <w:r>
        <w:t xml:space="preserve"> variant driven by the funding cushion, not just</w:t>
      </w:r>
      <w:r>
        <w:t xml:space="preserve"> calendar — Martellini–Milhau life-cycle), </w:t>
      </w:r>
      <w:r>
        <w:rPr>
          <w:rFonts w:ascii="Consolas" w:hAnsi="Consolas"/>
          <w:sz w:val="19"/>
        </w:rPr>
        <w:t>floor_allocator</w:t>
      </w:r>
      <w:r>
        <w:t xml:space="preserve"> (CPPI-style floor),</w:t>
      </w:r>
      <w:r>
        <w:t xml:space="preserve"> </w:t>
      </w:r>
      <w:r>
        <w:rPr>
          <w:rFonts w:ascii="Consolas" w:hAnsi="Consolas"/>
          <w:sz w:val="19"/>
        </w:rPr>
        <w:t>drawdown_allocator</w:t>
      </w:r>
      <w:r>
        <w:t xml:space="preserve"> (peak-drawdown limit), and a </w:t>
      </w:r>
      <w:r>
        <w:rPr>
          <w:rFonts w:ascii="Consolas" w:hAnsi="Consolas"/>
          <w:sz w:val="19"/>
        </w:rPr>
        <w:t>bt_mix</w:t>
      </w:r>
      <w:r>
        <w:t xml:space="preserve"> driver that runs an</w:t>
      </w:r>
      <w:r>
        <w:t xml:space="preserve"> allocator over a set of scenarios (e.g. GBM paths from Agent 2's </w:t>
      </w:r>
      <w:r>
        <w:rPr>
          <w:rFonts w:ascii="Consolas" w:hAnsi="Consolas"/>
          <w:sz w:val="19"/>
        </w:rPr>
        <w:t>simulate/</w:t>
      </w:r>
      <w:r>
        <w:t>).</w:t>
      </w:r>
    </w:p>
    <w:p>
      <w:pPr>
        <w:ind w:left="432" w:hanging="288"/>
      </w:pPr>
      <w:r>
        <w:rPr>
          <w:b/>
        </w:rPr>
        <w:t xml:space="preserve">3. </w:t>
      </w:r>
      <w:r>
        <w:rPr>
          <w:rFonts w:ascii="Consolas" w:hAnsi="Consolas"/>
          <w:sz w:val="19"/>
        </w:rPr>
        <w:t>dynamic/fund_separation.py</w:t>
      </w:r>
      <w:r>
        <w:t xml:space="preserve"> — </w:t>
      </w:r>
      <w:r>
        <w:rPr>
          <w:b/>
        </w:rPr>
        <w:t>three-fund PSP / LHP / safe-asset allocator</w:t>
      </w:r>
      <w:r>
        <w:t xml:space="preserve"> (Martellini–Milhau, "Dynamic Allocation Decisions in the Presence of Funding</w:t>
      </w:r>
      <w:r>
        <w:t xml:space="preserve"> Ratio Constraints"): given a performance-seeking portfolio, a liability-hedging</w:t>
      </w:r>
      <w:r>
        <w:t xml:space="preserve"> portfolio (or its return stream), and a safe asset, allocate dynamically with the</w:t>
      </w:r>
      <w:r>
        <w:t xml:space="preserve"> risky (PSP) weight = </w:t>
      </w:r>
      <w:r>
        <w:rPr>
          <w:rFonts w:ascii="Consolas" w:hAnsi="Consolas"/>
          <w:sz w:val="19"/>
        </w:rPr>
        <w:t>m × cushion</w:t>
      </w:r>
      <w:r>
        <w:t xml:space="preserve"> where </w:t>
      </w:r>
      <w:r>
        <w:rPr>
          <w:rFonts w:ascii="Consolas" w:hAnsi="Consolas"/>
          <w:sz w:val="19"/>
        </w:rPr>
        <w:t>cushion</w:t>
      </w:r>
      <w:r>
        <w:t xml:space="preserve"> is distance of the funding</w:t>
      </w:r>
      <w:r>
        <w:t xml:space="preserve"> ratio above its floor. Generalizes CPPI from risky/safe to PSP/LHP/safe. Cite the</w:t>
      </w:r>
      <w:r>
        <w:t xml:space="preserve"> paper in the docstring. (Full ALM — liability PV, duration matching, surplus-risk</w:t>
      </w:r>
      <w:r>
        <w:t xml:space="preserve"> optimization — is roadmap per BUILD_PLAN §10; build only this allocator now.)</w:t>
      </w:r>
    </w:p>
    <w:p>
      <w:r>
        <w:t xml:space="preserve">All strategies implement the </w:t>
      </w:r>
      <w:r>
        <w:rPr>
          <w:rFonts w:ascii="Consolas" w:hAnsi="Consolas"/>
          <w:sz w:val="19"/>
        </w:rPr>
        <w:t>Allocator</w:t>
      </w:r>
      <w:r>
        <w:t xml:space="preserve"> Protocol from Agent 0.5.</w:t>
      </w:r>
    </w:p>
    <w:p>
      <w:pPr>
        <w:pStyle w:val="Heading2"/>
      </w:pPr>
      <w:r>
        <w:t>Interfaces to honor</w:t>
      </w:r>
    </w:p>
    <w:p>
      <w:r>
        <w:rPr>
          <w:rFonts w:ascii="Consolas" w:hAnsi="Consolas"/>
          <w:sz w:val="19"/>
        </w:rPr>
        <w:t>Allocator.allocate(risky, safe, params) -&gt; BacktestResult</w:t>
      </w:r>
      <w:r>
        <w:t xml:space="preserve"> and </w:t>
      </w:r>
      <w:r>
        <w:rPr>
          <w:rFonts w:ascii="Consolas" w:hAnsi="Consolas"/>
          <w:sz w:val="19"/>
        </w:rPr>
        <w:t>AllocatorParams</w:t>
      </w:r>
    </w:p>
    <w:p>
      <w:r>
        <w:t xml:space="preserve">from </w:t>
      </w:r>
      <w:r>
        <w:rPr>
          <w:rFonts w:ascii="Consolas" w:hAnsi="Consolas"/>
          <w:sz w:val="19"/>
        </w:rPr>
        <w:t>core/</w:t>
      </w:r>
      <w:r>
        <w:t xml:space="preserve">. Produce a </w:t>
      </w:r>
      <w:r>
        <w:rPr>
          <w:rFonts w:ascii="Consolas" w:hAnsi="Consolas"/>
          <w:sz w:val="19"/>
        </w:rPr>
        <w:t>BacktestResult</w:t>
      </w:r>
      <w:r>
        <w:t xml:space="preserve"> consumable by Agent 6's analytics so CPPI</w:t>
      </w:r>
    </w:p>
    <w:p>
      <w:r>
        <w:t>runs report through the same summary-stats/report path.</w:t>
      </w:r>
    </w:p>
    <w:p>
      <w:pPr>
        <w:pStyle w:val="Heading2"/>
      </w:pPr>
      <w:r>
        <w:t>Deliverables</w:t>
      </w:r>
    </w:p>
    <w:p>
      <w:r>
        <w:t>CPPI + allocators + fund-separation + scenario driver, with tests: CPPI never</w:t>
      </w:r>
    </w:p>
    <w:p>
      <w:r>
        <w:t>breaches its floor on a monotone-down synthetic path; cushion/multiplier math</w:t>
      </w:r>
    </w:p>
    <w:p>
      <w:r>
        <w:t>matches a hand-worked step; glidepath weights interpolate correctly; drawdown</w:t>
      </w:r>
    </w:p>
    <w:p>
      <w:r>
        <w:t>allocator respects its limit; the three-fund PSP/LHP/safe allocator keeps the</w:t>
      </w:r>
    </w:p>
    <w:p>
      <w:r>
        <w:t xml:space="preserve">funding ratio above its floor on synthetic paths; </w:t>
      </w:r>
      <w:r>
        <w:rPr>
          <w:rFonts w:ascii="Consolas" w:hAnsi="Consolas"/>
          <w:sz w:val="19"/>
        </w:rPr>
        <w:t>bt_mix</w:t>
      </w:r>
      <w:r>
        <w:t xml:space="preserve"> over GBM scenarios</w:t>
      </w:r>
    </w:p>
    <w:p>
      <w:r>
        <w:t>produces sane terminal-wealth distributions.</w:t>
      </w:r>
    </w:p>
    <w:p>
      <w:pPr>
        <w:pStyle w:val="Heading2"/>
      </w:pPr>
      <w:r>
        <w:t>Out of scope</w:t>
      </w:r>
    </w:p>
    <w:p>
      <w:r>
        <w:t>Cross-sectional ERC/optimizers (Agent 4), analytics internals (Agent 6),</w:t>
      </w:r>
    </w:p>
    <w:p>
      <w:r>
        <w:t xml:space="preserve">API/dashboard (Agent 7). Do not change </w:t>
      </w:r>
      <w:r>
        <w:rPr>
          <w:rFonts w:ascii="Consolas" w:hAnsi="Consolas"/>
          <w:sz w:val="19"/>
        </w:rPr>
        <w:t>core/</w:t>
      </w:r>
      <w:r>
        <w:t>.</w:t>
      </w:r>
    </w:p>
    <w:p>
      <w:pPr>
        <w:pStyle w:val="Heading2"/>
      </w:pPr>
      <w:r>
        <w:t>Done when</w:t>
      </w:r>
    </w:p>
    <w:p>
      <w:r>
        <w:t xml:space="preserve">All allocators satisfy </w:t>
      </w:r>
      <w:r>
        <w:rPr>
          <w:rFonts w:ascii="Consolas" w:hAnsi="Consolas"/>
          <w:sz w:val="19"/>
        </w:rPr>
        <w:t>Allocator</w:t>
      </w:r>
      <w:r>
        <w:t>, CPPI respects its floor, results flow through</w:t>
      </w:r>
    </w:p>
    <w:p>
      <w:r>
        <w:t>Agent 6 analytics, and tests pass offline.</w:t>
      </w:r>
    </w:p>
    <w:p>
      <w:r>
        <w:br w:type="page"/>
      </w:r>
    </w:p>
    <w:p>
      <w:pPr>
        <w:pStyle w:val="Heading1"/>
      </w:pPr>
      <w:r>
        <w:t>Agent 9 — Diversification, Factor Risk Budgeting &amp; Hierarchical</w:t>
      </w:r>
    </w:p>
    <w:p>
      <w:r>
        <w:rPr>
          <w:b/>
        </w:rPr>
        <w:t>Wave:</w:t>
      </w:r>
      <w:r>
        <w:t xml:space="preserve"> 1 (parallel). </w:t>
      </w:r>
      <w:r>
        <w:rPr>
          <w:b/>
        </w:rPr>
        <w:t>Owns:</w:t>
      </w:r>
      <w:r>
        <w:t xml:space="preserve"> </w:t>
      </w:r>
      <w:r>
        <w:rPr>
          <w:rFonts w:ascii="Consolas" w:hAnsi="Consolas"/>
          <w:sz w:val="19"/>
        </w:rPr>
        <w:t>riskbudget/diversification/*</w:t>
      </w:r>
      <w:r>
        <w:t xml:space="preserve">, </w:t>
      </w:r>
      <w:r>
        <w:rPr>
          <w:rFonts w:ascii="Consolas" w:hAnsi="Consolas"/>
          <w:sz w:val="19"/>
        </w:rPr>
        <w:t>riskbudget/clustered/hrp.py</w:t>
      </w:r>
      <w:r>
        <w:t>.</w:t>
      </w:r>
    </w:p>
    <w:p>
      <w:r>
        <w:rPr>
          <w:b/>
        </w:rPr>
        <w:t>Depends on:</w:t>
      </w:r>
      <w:r>
        <w:t xml:space="preserve"> Agent 0 (</w:t>
      </w:r>
      <w:r>
        <w:rPr>
          <w:rFonts w:ascii="Consolas" w:hAnsi="Consolas"/>
          <w:sz w:val="19"/>
        </w:rPr>
        <w:t>core/</w:t>
      </w:r>
      <w:r>
        <w:t>), Agent 0.5 (</w:t>
      </w:r>
      <w:r>
        <w:rPr>
          <w:rFonts w:ascii="Consolas" w:hAnsi="Consolas"/>
          <w:sz w:val="19"/>
        </w:rPr>
        <w:t>PortfolioConstructor</w:t>
      </w:r>
      <w:r>
        <w:t>).</w:t>
      </w:r>
    </w:p>
    <w:p>
      <w:pPr>
        <w:pStyle w:val="Heading2"/>
      </w:pPr>
      <w:r>
        <w:t>Scope</w:t>
      </w:r>
    </w:p>
    <w:p>
      <w:r>
        <w:t>Implement diversification *measurement* and the *factor* sense of risk budgeting</w:t>
      </w:r>
    </w:p>
    <w:p>
      <w:r>
        <w:t>(BUILD_PLAN §2, §11). This is the Deguest–Martellini–Meucci / Choueifaty line.</w:t>
      </w:r>
    </w:p>
    <w:p>
      <w:pPr>
        <w:ind w:left="432" w:hanging="288"/>
      </w:pPr>
      <w:r>
        <w:rPr>
          <w:b/>
        </w:rPr>
        <w:t xml:space="preserve">1. </w:t>
      </w:r>
      <w:r>
        <w:rPr>
          <w:rFonts w:ascii="Consolas" w:hAnsi="Consolas"/>
          <w:sz w:val="19"/>
        </w:rPr>
        <w:t>diversification/metrics.py</w:t>
      </w:r>
      <w:r>
        <w:t xml:space="preserve"> (formulas in BUILD_PLAN §12.5)</w:t>
      </w:r>
    </w:p>
    <w:p>
      <w:pPr>
        <w:pStyle w:val="ListBullet2"/>
      </w:pPr>
      <w:r>
        <w:rPr>
          <w:b/>
        </w:rPr>
        <w:t>Diversification Ratio</w:t>
      </w:r>
      <w:r>
        <w:t xml:space="preserve"> </w:t>
      </w:r>
      <w:r>
        <w:rPr>
          <w:rFonts w:ascii="Consolas" w:hAnsi="Consolas"/>
          <w:sz w:val="19"/>
        </w:rPr>
        <w:t>DR(w) = (wᵀσ)/√(wᵀΣw)</w:t>
      </w:r>
      <w:r>
        <w:t xml:space="preserve"> (Choueifaty–Coignard).</w:t>
      </w:r>
    </w:p>
    <w:p>
      <w:pPr>
        <w:pStyle w:val="ListBullet2"/>
      </w:pPr>
      <w:r>
        <w:rPr>
          <w:b/>
        </w:rPr>
        <w:t>Effective Number of Bets</w:t>
      </w:r>
      <w:r>
        <w:t xml:space="preserve"> </w:t>
      </w:r>
      <w:r>
        <w:rPr>
          <w:rFonts w:ascii="Consolas" w:hAnsi="Consolas"/>
          <w:sz w:val="19"/>
        </w:rPr>
        <w:t>ENB = exp(−Σ pᵢ ln pᵢ)</w:t>
      </w:r>
      <w:r>
        <w:t xml:space="preserve"> with diversification</w:t>
      </w:r>
      <w:r>
        <w:t xml:space="preserve"> distribution </w:t>
      </w:r>
      <w:r>
        <w:rPr>
          <w:rFonts w:ascii="Consolas" w:hAnsi="Consolas"/>
          <w:sz w:val="19"/>
        </w:rPr>
        <w:t>p = (tᵀ)⁻¹b ⊙ (t·Σ·b)/(bᵀΣb)</w:t>
      </w:r>
      <w:r>
        <w:t xml:space="preserve"> (</w:t>
      </w:r>
      <w:r>
        <w:rPr>
          <w:rFonts w:ascii="Consolas" w:hAnsi="Consolas"/>
          <w:sz w:val="19"/>
        </w:rPr>
        <w:t>t</w:t>
      </w:r>
      <w:r>
        <w:t xml:space="preserve"> = torsion matrix; </w:t>
      </w:r>
      <w:r>
        <w:rPr>
          <w:rFonts w:ascii="Consolas" w:hAnsi="Consolas"/>
          <w:sz w:val="19"/>
        </w:rPr>
        <w:t>Σpᵢ=1</w:t>
      </w:r>
      <w:r>
        <w:t>).</w:t>
      </w:r>
      <w:r>
        <w:t xml:space="preserve"> </w:t>
      </w:r>
      <w:r>
        <w:rPr>
          <w:b/>
        </w:rPr>
        <w:t>Replicate the entropy guard verbatim:</w:t>
      </w:r>
      <w:r>
        <w:t xml:space="preserve"> use </w:t>
      </w:r>
      <w:r>
        <w:rPr>
          <w:rFonts w:ascii="Consolas" w:hAnsi="Consolas"/>
          <w:sz w:val="19"/>
        </w:rPr>
        <w:t>pᵢ ln(1 + (pᵢ−1)·[pᵢ&gt;1e-5])</w:t>
      </w:r>
      <w:r>
        <w:t xml:space="preserve"> to</w:t>
      </w:r>
      <w:r>
        <w:t xml:space="preserve"> avoid </w:t>
      </w:r>
      <w:r>
        <w:rPr>
          <w:rFonts w:ascii="Consolas" w:hAnsi="Consolas"/>
          <w:sz w:val="19"/>
        </w:rPr>
        <w:t>ln(0)</w:t>
      </w:r>
      <w:r>
        <w:t>. Support both PCA-factor and min-torsion bases — Meucci.</w:t>
      </w:r>
    </w:p>
    <w:p>
      <w:pPr>
        <w:ind w:left="432" w:hanging="288"/>
      </w:pPr>
      <w:r>
        <w:rPr>
          <w:b/>
        </w:rPr>
        <w:t xml:space="preserve">2. </w:t>
      </w:r>
      <w:r>
        <w:rPr>
          <w:rFonts w:ascii="Consolas" w:hAnsi="Consolas"/>
          <w:sz w:val="19"/>
        </w:rPr>
        <w:t>diversification/torsion.py</w:t>
      </w:r>
      <w:r>
        <w:t xml:space="preserve"> — the </w:t>
      </w:r>
      <w:r>
        <w:rPr>
          <w:b/>
        </w:rPr>
        <w:t>minimum-torsion transform</w:t>
      </w:r>
      <w:r>
        <w:t xml:space="preserve"> (BUILD_PLAN §12.4):</w:t>
      </w:r>
      <w:r>
        <w:t xml:space="preserve"> the polar fixed-point iteration on </w:t>
      </w:r>
      <w:r>
        <w:rPr>
          <w:rFonts w:ascii="Consolas" w:hAnsi="Consolas"/>
          <w:sz w:val="19"/>
        </w:rPr>
        <w:t>c = sqrtm(C)</w:t>
      </w:r>
      <w:r>
        <w:t xml:space="preserve"> (the </w:t>
      </w:r>
      <w:r>
        <w:rPr>
          <w:b/>
        </w:rPr>
        <w:t>symmetric/eigendecomp</w:t>
      </w:r>
      <w:r>
        <w:t xml:space="preserve"> root of the correlation matrix — NOT Cholesky). Init </w:t>
      </w:r>
      <w:r>
        <w:rPr>
          <w:rFonts w:ascii="Consolas" w:hAnsi="Consolas"/>
          <w:sz w:val="19"/>
        </w:rPr>
        <w:t>d=1</w:t>
      </w:r>
      <w:r>
        <w:t xml:space="preserve">; iterate </w:t>
      </w:r>
      <w:r>
        <w:rPr>
          <w:rFonts w:ascii="Consolas" w:hAnsi="Consolas"/>
          <w:sz w:val="19"/>
        </w:rPr>
        <w:t>U=diag(d)·C·diag(d)</w:t>
      </w:r>
      <w:r>
        <w:t>,</w:t>
      </w:r>
      <w:r>
        <w:t xml:space="preserve"> </w:t>
      </w:r>
      <w:r>
        <w:rPr>
          <w:rFonts w:ascii="Consolas" w:hAnsi="Consolas"/>
          <w:sz w:val="19"/>
        </w:rPr>
        <w:t>u=sqrtm(U)</w:t>
      </w:r>
      <w:r>
        <w:t xml:space="preserve">, </w:t>
      </w:r>
      <w:r>
        <w:rPr>
          <w:rFonts w:ascii="Consolas" w:hAnsi="Consolas"/>
          <w:sz w:val="19"/>
        </w:rPr>
        <w:t>q=u⁻¹·diag(d)·c</w:t>
      </w:r>
      <w:r>
        <w:t xml:space="preserve">, </w:t>
      </w:r>
      <w:r>
        <w:rPr>
          <w:rFonts w:ascii="Consolas" w:hAnsi="Consolas"/>
          <w:sz w:val="19"/>
        </w:rPr>
        <w:t>d=diag(q·c)</w:t>
      </w:r>
      <w:r>
        <w:t xml:space="preserve">, </w:t>
      </w:r>
      <w:r>
        <w:rPr>
          <w:rFonts w:ascii="Consolas" w:hAnsi="Consolas"/>
          <w:sz w:val="19"/>
        </w:rPr>
        <w:t>π=diag(d)·q</w:t>
      </w:r>
      <w:r>
        <w:t>; stop on</w:t>
      </w:r>
      <w:r>
        <w:t xml:space="preserve"> </w:t>
      </w:r>
      <w:r>
        <w:rPr>
          <w:rFonts w:ascii="Consolas" w:hAnsi="Consolas"/>
          <w:sz w:val="19"/>
        </w:rPr>
        <w:t>|Δ‖c−π‖_F|/‖c−π‖_F/n ≤ 1e-8</w:t>
      </w:r>
      <w:r>
        <w:t xml:space="preserve">; return </w:t>
      </w:r>
      <w:r>
        <w:rPr>
          <w:rFonts w:ascii="Consolas" w:hAnsi="Consolas"/>
          <w:sz w:val="19"/>
        </w:rPr>
        <w:t>t = diag(s)·(π·c⁻¹)·diag(1/s)</w:t>
      </w:r>
      <w:r>
        <w:t>. Also expose</w:t>
      </w:r>
      <w:r>
        <w:t xml:space="preserve"> the PCA torsion and the one-shot approximate </w:t>
      </w:r>
      <w:r>
        <w:rPr>
          <w:rFonts w:ascii="Consolas" w:hAnsi="Consolas"/>
          <w:sz w:val="19"/>
        </w:rPr>
        <w:t>t = diag(s)·C^{-1/2}·diag(1/s)</w:t>
      </w:r>
      <w:r>
        <w:t>.</w:t>
      </w:r>
      <w:r>
        <w:t xml:space="preserve"> Cross-check against </w:t>
      </w:r>
      <w:r>
        <w:rPr>
          <w:rFonts w:ascii="Consolas" w:hAnsi="Consolas"/>
          <w:sz w:val="19"/>
        </w:rPr>
        <w:t>reckziegel/uncorbets</w:t>
      </w:r>
      <w:r>
        <w:t xml:space="preserve"> test vectors — Meucci–Santangelo–Deguest.</w:t>
      </w:r>
    </w:p>
    <w:p>
      <w:pPr>
        <w:ind w:left="432" w:hanging="288"/>
      </w:pPr>
      <w:r>
        <w:rPr>
          <w:b/>
        </w:rPr>
        <w:t xml:space="preserve">3. </w:t>
      </w:r>
      <w:r>
        <w:rPr>
          <w:rFonts w:ascii="Consolas" w:hAnsi="Consolas"/>
          <w:sz w:val="19"/>
        </w:rPr>
        <w:t>diversification/constructors.py</w:t>
      </w:r>
      <w:r>
        <w:t xml:space="preserve"> — </w:t>
      </w:r>
      <w:r>
        <w:rPr>
          <w:rFonts w:ascii="Consolas" w:hAnsi="Consolas"/>
          <w:sz w:val="19"/>
        </w:rPr>
        <w:t>PortfolioConstructor</w:t>
      </w:r>
      <w:r>
        <w:t>s:</w:t>
      </w:r>
    </w:p>
    <w:p>
      <w:pPr>
        <w:pStyle w:val="ListBullet2"/>
      </w:pPr>
      <w:r>
        <w:rPr>
          <w:b/>
        </w:rPr>
        <w:t>Most Diversified Portfolio (MDP):</w:t>
      </w:r>
      <w:r>
        <w:t xml:space="preserve"> maximize </w:t>
      </w:r>
      <w:r>
        <w:rPr>
          <w:rFonts w:ascii="Consolas" w:hAnsi="Consolas"/>
          <w:sz w:val="19"/>
        </w:rPr>
        <w:t>DR(w)</w:t>
      </w:r>
      <w:r>
        <w:t xml:space="preserve"> s.t. constraints.</w:t>
      </w:r>
    </w:p>
    <w:p>
      <w:pPr>
        <w:pStyle w:val="ListBullet2"/>
      </w:pPr>
      <w:r>
        <w:rPr>
          <w:b/>
        </w:rPr>
        <w:t>Max-ENB:</w:t>
      </w:r>
      <w:r>
        <w:t xml:space="preserve"> maximize the effective number of bets (minimize </w:t>
      </w:r>
      <w:r>
        <w:rPr>
          <w:rFonts w:ascii="Consolas" w:hAnsi="Consolas"/>
          <w:sz w:val="19"/>
        </w:rPr>
        <w:t>−ENB</w:t>
      </w:r>
      <w:r>
        <w:t xml:space="preserve"> via</w:t>
      </w:r>
      <w:r>
        <w:t xml:space="preserve"> </w:t>
      </w:r>
      <w:r>
        <w:rPr>
          <w:rFonts w:ascii="Consolas" w:hAnsi="Consolas"/>
          <w:sz w:val="19"/>
        </w:rPr>
        <w:t>scipy.optimize.minimize(method="SLSQP")</w:t>
      </w:r>
      <w:r>
        <w:t xml:space="preserve"> under </w:t>
      </w:r>
      <w:r>
        <w:rPr>
          <w:rFonts w:ascii="Consolas" w:hAnsi="Consolas"/>
          <w:sz w:val="19"/>
        </w:rPr>
        <w:t>Σw=1, 0≤w≤1</w:t>
      </w:r>
      <w:r>
        <w:t>); also support an</w:t>
      </w:r>
      <w:r>
        <w:t xml:space="preserve"> </w:t>
      </w:r>
      <w:r>
        <w:rPr>
          <w:rFonts w:ascii="Consolas" w:hAnsi="Consolas"/>
          <w:sz w:val="19"/>
        </w:rPr>
        <w:t>ENB(w) ≥ k</w:t>
      </w:r>
      <w:r>
        <w:t xml:space="preserve"> constraint wrapper around a passed objective.</w:t>
      </w:r>
    </w:p>
    <w:p>
      <w:pPr>
        <w:pStyle w:val="ListBullet2"/>
      </w:pPr>
      <w:r>
        <w:rPr>
          <w:b/>
        </w:rPr>
        <w:t>Factor-risk-budget portfolio:</w:t>
      </w:r>
      <w:r>
        <w:t xml:space="preserve"> weights whose *factor* risk contributions</w:t>
      </w:r>
      <w:r>
        <w:t xml:space="preserve"> (on the min-torsion basis) match a target budget — the factor analogue of the</w:t>
      </w:r>
      <w:r>
        <w:t xml:space="preserve"> Agent 4 asset-level ERC.</w:t>
      </w:r>
    </w:p>
    <w:p>
      <w:pPr>
        <w:ind w:left="432" w:hanging="288"/>
      </w:pPr>
      <w:r>
        <w:rPr>
          <w:b/>
        </w:rPr>
        <w:t xml:space="preserve">4. </w:t>
      </w:r>
      <w:r>
        <w:rPr>
          <w:rFonts w:ascii="Consolas" w:hAnsi="Consolas"/>
          <w:sz w:val="19"/>
        </w:rPr>
        <w:t>clustered/hrp.py</w:t>
      </w:r>
      <w:r>
        <w:t xml:space="preserve"> — </w:t>
      </w:r>
      <w:r>
        <w:rPr>
          <w:b/>
        </w:rPr>
        <w:t>Hierarchical Risk Parity</w:t>
      </w:r>
      <w:r>
        <w:t xml:space="preserve"> (López de Prado 2016; BUILD_PLAN</w:t>
      </w:r>
      <w:r>
        <w:t xml:space="preserve"> §12.6), a </w:t>
      </w:r>
      <w:r>
        <w:rPr>
          <w:rFonts w:ascii="Consolas" w:hAnsi="Consolas"/>
          <w:sz w:val="19"/>
        </w:rPr>
        <w:t>PortfolioConstructor</w:t>
      </w:r>
      <w:r>
        <w:t xml:space="preserve">: correlation distance </w:t>
      </w:r>
      <w:r>
        <w:rPr>
          <w:rFonts w:ascii="Consolas" w:hAnsi="Consolas"/>
          <w:sz w:val="19"/>
        </w:rPr>
        <w:t>Dᵢⱼ=√(½(1−ρᵢⱼ))</w:t>
      </w:r>
      <w:r>
        <w:t xml:space="preserve"> →</w:t>
      </w:r>
      <w:r>
        <w:t xml:space="preserve"> </w:t>
      </w:r>
      <w:r>
        <w:rPr>
          <w:rFonts w:ascii="Consolas" w:hAnsi="Consolas"/>
          <w:sz w:val="19"/>
        </w:rPr>
        <w:t>scipy.cluster.hierarchy.linkage</w:t>
      </w:r>
      <w:r>
        <w:t xml:space="preserve"> (default </w:t>
      </w:r>
      <w:r>
        <w:rPr>
          <w:rFonts w:ascii="Consolas" w:hAnsi="Consolas"/>
          <w:sz w:val="19"/>
        </w:rPr>
        <w:t>ward</w:t>
      </w:r>
      <w:r>
        <w:t xml:space="preserve"> or </w:t>
      </w:r>
      <w:r>
        <w:rPr>
          <w:rFonts w:ascii="Consolas" w:hAnsi="Consolas"/>
          <w:sz w:val="19"/>
        </w:rPr>
        <w:t>single</w:t>
      </w:r>
      <w:r>
        <w:t xml:space="preserve">) → </w:t>
      </w:r>
      <w:r>
        <w:rPr>
          <w:rFonts w:ascii="Consolas" w:hAnsi="Consolas"/>
          <w:sz w:val="19"/>
        </w:rPr>
        <w:t>leaves_list</w:t>
      </w:r>
      <w:r>
        <w:t xml:space="preserve"> quasi-diagonalization → recursive bisection splitting capital inversely to cluster</w:t>
      </w:r>
      <w:r>
        <w:t xml:space="preserve"> risk, inverse-variance weights within clusters. No matrix inversion (works on</w:t>
      </w:r>
      <w:r>
        <w:t xml:space="preserve"> singular Σ). v1 = plain HRP, variance risk measure; NCO/HERC and alternative risk</w:t>
      </w:r>
      <w:r>
        <w:t xml:space="preserve"> measures are roadmap (BUILD_PLAN §10).</w:t>
      </w:r>
    </w:p>
    <w:p>
      <w:pPr>
        <w:pStyle w:val="Heading2"/>
      </w:pPr>
      <w:r>
        <w:t>Interfaces to honor</w:t>
      </w:r>
    </w:p>
    <w:p>
      <w:r>
        <w:rPr>
          <w:rFonts w:ascii="Consolas" w:hAnsi="Consolas"/>
          <w:sz w:val="19"/>
        </w:rPr>
        <w:t>PortfolioConstructor.construct(cov, *, mu, budget, constraints) -&gt; Portfolio</w:t>
      </w:r>
      <w:r>
        <w:t xml:space="preserve"> for</w:t>
      </w:r>
    </w:p>
    <w:p>
      <w:r>
        <w:t xml:space="preserve">the constructors; pure functions for the metrics (take </w:t>
      </w:r>
      <w:r>
        <w:rPr>
          <w:rFonts w:ascii="Consolas" w:hAnsi="Consolas"/>
          <w:sz w:val="19"/>
        </w:rPr>
        <w:t>weights</w:t>
      </w:r>
      <w:r>
        <w:t xml:space="preserve"> + </w:t>
      </w:r>
      <w:r>
        <w:rPr>
          <w:rFonts w:ascii="Consolas" w:hAnsi="Consolas"/>
          <w:sz w:val="19"/>
        </w:rPr>
        <w:t>cov</w:t>
      </w:r>
      <w:r>
        <w:t>). Cite the</w:t>
      </w:r>
    </w:p>
    <w:p>
      <w:r>
        <w:t>source paper (BUILD_PLAN §11) in each module docstring.</w:t>
      </w:r>
    </w:p>
    <w:p>
      <w:pPr>
        <w:pStyle w:val="Heading2"/>
      </w:pPr>
      <w:r>
        <w:t>Deliverables</w:t>
      </w:r>
    </w:p>
    <w:p>
      <w:r>
        <w:t xml:space="preserve">Metrics + min-torsion + constructors + HRP, with tests: ENB of equal-weight over </w:t>
      </w:r>
      <w:r>
        <w:rPr>
          <w:rFonts w:ascii="Consolas" w:hAnsi="Consolas"/>
          <w:sz w:val="19"/>
        </w:rPr>
        <w:t>k</w:t>
      </w:r>
    </w:p>
    <w:p>
      <w:r>
        <w:t xml:space="preserve">independent factors ≈ </w:t>
      </w:r>
      <w:r>
        <w:rPr>
          <w:rFonts w:ascii="Consolas" w:hAnsi="Consolas"/>
          <w:sz w:val="19"/>
        </w:rPr>
        <w:t>k</w:t>
      </w:r>
      <w:r>
        <w:t>; ENB ≤ N always; min-torsion factors are uncorrelated</w:t>
      </w:r>
    </w:p>
    <w:p>
      <w:r>
        <w:t xml:space="preserve">(off-diagonal correlation ≈ 0); MDP beats random portfolios on </w:t>
      </w:r>
      <w:r>
        <w:rPr>
          <w:rFonts w:ascii="Consolas" w:hAnsi="Consolas"/>
          <w:sz w:val="19"/>
        </w:rPr>
        <w:t>DR</w:t>
      </w:r>
      <w:r>
        <w:t>; max-ENB ≥ ENB</w:t>
      </w:r>
    </w:p>
    <w:p>
      <w:r>
        <w:t>of GMV/equal-weight on a correlated fixture; HRP weights are positive, sum to 1, and</w:t>
      </w:r>
    </w:p>
    <w:p>
      <w:r>
        <w:t>require no matrix inversion (works on a singular Σ). Include a property-based test of</w:t>
      </w:r>
    </w:p>
    <w:p>
      <w:r>
        <w:t>the ENB bounds (</w:t>
      </w:r>
      <w:r>
        <w:rPr>
          <w:rFonts w:ascii="Consolas" w:hAnsi="Consolas"/>
          <w:sz w:val="19"/>
        </w:rPr>
        <w:t>1 ≤ ENB ≤ N</w:t>
      </w:r>
      <w:r>
        <w:t xml:space="preserve">). Add an </w:t>
      </w:r>
      <w:r>
        <w:rPr>
          <w:b/>
        </w:rPr>
        <w:t>optional skippable cross-check</w:t>
      </w:r>
    </w:p>
    <w:p>
      <w:r>
        <w:t>(</w:t>
      </w:r>
      <w:r>
        <w:rPr>
          <w:rFonts w:ascii="Consolas" w:hAnsi="Consolas"/>
          <w:sz w:val="19"/>
        </w:rPr>
        <w:t>pytest.importorskip("pypfopt")</w:t>
      </w:r>
      <w:r>
        <w:t xml:space="preserve">) of HRP against </w:t>
      </w:r>
      <w:r>
        <w:rPr>
          <w:rFonts w:ascii="Consolas" w:hAnsi="Consolas"/>
          <w:sz w:val="19"/>
        </w:rPr>
        <w:t>pyportfolioopt</w:t>
      </w:r>
      <w:r>
        <w:t xml:space="preserve">'s </w:t>
      </w:r>
      <w:r>
        <w:rPr>
          <w:rFonts w:ascii="Consolas" w:hAnsi="Consolas"/>
          <w:sz w:val="19"/>
        </w:rPr>
        <w:t>HRPOpt</w:t>
      </w:r>
      <w:r>
        <w:t>, and of</w:t>
      </w:r>
    </w:p>
    <w:p>
      <w:r>
        <w:t xml:space="preserve">min-torsion/ENB against the </w:t>
      </w:r>
      <w:r>
        <w:rPr>
          <w:rFonts w:ascii="Consolas" w:hAnsi="Consolas"/>
          <w:sz w:val="19"/>
        </w:rPr>
        <w:t>reckziegel/uncorbets</w:t>
      </w:r>
      <w:r>
        <w:t xml:space="preserve"> test vectors. Use fixed synthetic-cov fixtures.</w:t>
      </w:r>
    </w:p>
    <w:p>
      <w:pPr>
        <w:pStyle w:val="Heading2"/>
      </w:pPr>
      <w:r>
        <w:t>Out of scope</w:t>
      </w:r>
    </w:p>
    <w:p>
      <w:r>
        <w:t>Asset-level ERC and classical optimizers (Agent 4 — but your constructors and theirs</w:t>
      </w:r>
    </w:p>
    <w:p>
      <w:r>
        <w:t xml:space="preserve">share the </w:t>
      </w:r>
      <w:r>
        <w:rPr>
          <w:rFonts w:ascii="Consolas" w:hAnsi="Consolas"/>
          <w:sz w:val="19"/>
        </w:rPr>
        <w:t>PortfolioConstructor</w:t>
      </w:r>
      <w:r>
        <w:t xml:space="preserve"> interface so the ensemble/backtester can mix them),</w:t>
      </w:r>
    </w:p>
    <w:p>
      <w:r>
        <w:t xml:space="preserve">analytics wiring (Agent 6 imports your </w:t>
      </w:r>
      <w:r>
        <w:rPr>
          <w:rFonts w:ascii="Consolas" w:hAnsi="Consolas"/>
          <w:sz w:val="19"/>
        </w:rPr>
        <w:t>metrics.py</w:t>
      </w:r>
      <w:r>
        <w:t xml:space="preserve">). Do not change </w:t>
      </w:r>
      <w:r>
        <w:rPr>
          <w:rFonts w:ascii="Consolas" w:hAnsi="Consolas"/>
          <w:sz w:val="19"/>
        </w:rPr>
        <w:t>core/</w:t>
      </w:r>
      <w:r>
        <w:t>.</w:t>
      </w:r>
    </w:p>
    <w:p>
      <w:pPr>
        <w:pStyle w:val="Heading2"/>
      </w:pPr>
      <w:r>
        <w:t>Done when</w:t>
      </w:r>
    </w:p>
    <w:p>
      <w:r>
        <w:t xml:space="preserve">Constructors satisfy </w:t>
      </w:r>
      <w:r>
        <w:rPr>
          <w:rFonts w:ascii="Consolas" w:hAnsi="Consolas"/>
          <w:sz w:val="19"/>
        </w:rPr>
        <w:t>PortfolioConstructor</w:t>
      </w:r>
      <w:r>
        <w:t>, metrics are correct on known fixtures,</w:t>
      </w:r>
    </w:p>
    <w:p>
      <w:r>
        <w:t>min-torsion factors are verifiably uncorrelated, and tests pass offline.</w:t>
      </w:r>
    </w:p>
    <w:p>
      <w:r>
        <w:br w:type="page"/>
      </w:r>
    </w:p>
    <w:p>
      <w:pPr>
        <w:pStyle w:val="Heading1"/>
      </w:pPr>
      <w:r>
        <w:t>Agent 11 — Integration, Glue, Examples &amp; Docs</w:t>
      </w:r>
    </w:p>
    <w:p>
      <w:r>
        <w:rPr>
          <w:b/>
        </w:rPr>
        <w:t>Wave:</w:t>
      </w:r>
      <w:r>
        <w:t xml:space="preserve"> 3 (after 7; sees every implementation). </w:t>
      </w:r>
      <w:r>
        <w:rPr>
          <w:b/>
        </w:rPr>
        <w:t>Owns:</w:t>
      </w:r>
      <w:r>
        <w:t xml:space="preserve"> </w:t>
      </w:r>
      <w:r>
        <w:rPr>
          <w:rFonts w:ascii="Consolas" w:hAnsi="Consolas"/>
          <w:sz w:val="19"/>
        </w:rPr>
        <w:t>riskbudget/spec.py</w:t>
      </w:r>
      <w:r>
        <w:t>,</w:t>
      </w:r>
    </w:p>
    <w:p>
      <w:r>
        <w:rPr>
          <w:rFonts w:ascii="Consolas" w:hAnsi="Consolas"/>
          <w:sz w:val="19"/>
        </w:rPr>
        <w:t>riskbudget/registry.py</w:t>
      </w:r>
      <w:r>
        <w:t xml:space="preserve">, </w:t>
      </w:r>
      <w:r>
        <w:rPr>
          <w:rFonts w:ascii="Consolas" w:hAnsi="Consolas"/>
          <w:sz w:val="19"/>
        </w:rPr>
        <w:t>riskbudget/compare.py</w:t>
      </w:r>
      <w:r>
        <w:t xml:space="preserve">, </w:t>
      </w:r>
      <w:r>
        <w:rPr>
          <w:rFonts w:ascii="Consolas" w:hAnsi="Consolas"/>
          <w:sz w:val="19"/>
        </w:rPr>
        <w:t>riskbudget/__init__.py</w:t>
      </w:r>
      <w:r>
        <w:t>,</w:t>
      </w:r>
    </w:p>
    <w:p>
      <w:r>
        <w:rPr>
          <w:rFonts w:ascii="Consolas" w:hAnsi="Consolas"/>
          <w:sz w:val="19"/>
        </w:rPr>
        <w:t>examples/</w:t>
      </w:r>
      <w:r>
        <w:t xml:space="preserve">, and the cross-cutting integration tests. </w:t>
      </w:r>
      <w:r>
        <w:rPr>
          <w:b/>
        </w:rPr>
        <w:t>Depends on:</w:t>
      </w:r>
      <w:r>
        <w:t xml:space="preserve"> all agents.</w:t>
      </w:r>
    </w:p>
    <w:p>
      <w:pPr>
        <w:pStyle w:val="Heading2"/>
      </w:pPr>
      <w:r>
        <w:t>Scope</w:t>
      </w:r>
    </w:p>
    <w:p>
      <w:r>
        <w:t>Tie the system together so it is driven by ONE config object through ONE registry,</w:t>
      </w:r>
    </w:p>
    <w:p>
      <w:r>
        <w:t>and prove it works end to end (BUILD_PLAN §3.1, §5.2).</w:t>
      </w:r>
    </w:p>
    <w:p>
      <w:pPr>
        <w:ind w:left="432" w:hanging="288"/>
      </w:pPr>
      <w:r>
        <w:rPr>
          <w:b/>
        </w:rPr>
        <w:t xml:space="preserve">1. </w:t>
      </w:r>
      <w:r>
        <w:rPr>
          <w:rFonts w:ascii="Consolas" w:hAnsi="Consolas"/>
          <w:sz w:val="19"/>
        </w:rPr>
        <w:t>spec.py</w:t>
      </w:r>
      <w:r>
        <w:t xml:space="preserve"> — </w:t>
      </w:r>
      <w:r>
        <w:rPr>
          <w:b/>
        </w:rPr>
        <w:t>`StrategySpec`</w:t>
      </w:r>
      <w:r>
        <w:t xml:space="preserve"> (pydantic v2): the complete definition of a run —</w:t>
      </w:r>
      <w:r>
        <w:t xml:space="preserve"> universe/assets, data-source choice, </w:t>
      </w:r>
      <w:r>
        <w:rPr>
          <w:rFonts w:ascii="Consolas" w:hAnsi="Consolas"/>
          <w:sz w:val="19"/>
        </w:rPr>
        <w:t>risk_model</w:t>
      </w:r>
      <w:r>
        <w:t xml:space="preserve">, </w:t>
      </w:r>
      <w:r>
        <w:rPr>
          <w:rFonts w:ascii="Consolas" w:hAnsi="Consolas"/>
          <w:sz w:val="19"/>
        </w:rPr>
        <w:t>mean_model</w:t>
      </w:r>
      <w:r>
        <w:t xml:space="preserve"> (incl.</w:t>
      </w:r>
      <w:r>
        <w:t xml:space="preserve"> </w:t>
      </w:r>
      <w:r>
        <w:rPr>
          <w:rFonts w:ascii="Consolas" w:hAnsi="Consolas"/>
          <w:sz w:val="19"/>
        </w:rPr>
        <w:t>black_litterman</w:t>
      </w:r>
      <w:r>
        <w:t xml:space="preserve"> + its views), </w:t>
      </w:r>
      <w:r>
        <w:rPr>
          <w:rFonts w:ascii="Consolas" w:hAnsi="Consolas"/>
          <w:sz w:val="19"/>
        </w:rPr>
        <w:t>method</w:t>
      </w:r>
      <w:r>
        <w:t xml:space="preserve">, </w:t>
      </w:r>
      <w:r>
        <w:rPr>
          <w:rFonts w:ascii="Consolas" w:hAnsi="Consolas"/>
          <w:sz w:val="19"/>
        </w:rPr>
        <w:t>budget</w:t>
      </w:r>
      <w:r>
        <w:t xml:space="preserve">, </w:t>
      </w:r>
      <w:r>
        <w:rPr>
          <w:rFonts w:ascii="Consolas" w:hAnsi="Consolas"/>
          <w:sz w:val="19"/>
        </w:rPr>
        <w:t>Constraints</w:t>
      </w:r>
      <w:r>
        <w:t>,</w:t>
      </w:r>
      <w:r>
        <w:t xml:space="preserve"> </w:t>
      </w:r>
      <w:r>
        <w:rPr>
          <w:rFonts w:ascii="Consolas" w:hAnsi="Consolas"/>
          <w:sz w:val="19"/>
        </w:rPr>
        <w:t>RebalanceSchedule</w:t>
      </w:r>
      <w:r>
        <w:t xml:space="preserve">, cost model, and </w:t>
      </w:r>
      <w:r>
        <w:rPr>
          <w:rFonts w:ascii="Consolas" w:hAnsi="Consolas"/>
          <w:sz w:val="19"/>
        </w:rPr>
        <w:t>seed</w:t>
      </w:r>
      <w:r>
        <w:t xml:space="preserve">. Validate it (raise </w:t>
      </w:r>
      <w:r>
        <w:rPr>
          <w:rFonts w:ascii="Consolas" w:hAnsi="Consolas"/>
          <w:sz w:val="19"/>
        </w:rPr>
        <w:t>ConfigurationError</w:t>
      </w:r>
      <w:r>
        <w:t xml:space="preserve"> on</w:t>
      </w:r>
      <w:r>
        <w:t xml:space="preserve"> bad/unknown fields). This is the single object every surface accepts.</w:t>
      </w:r>
    </w:p>
    <w:p>
      <w:pPr>
        <w:ind w:left="432" w:hanging="288"/>
      </w:pPr>
      <w:r>
        <w:rPr>
          <w:b/>
        </w:rPr>
        <w:t xml:space="preserve">2. </w:t>
      </w:r>
      <w:r>
        <w:rPr>
          <w:rFonts w:ascii="Consolas" w:hAnsi="Consolas"/>
          <w:sz w:val="19"/>
        </w:rPr>
        <w:t>registry.py</w:t>
      </w:r>
      <w:r>
        <w:t xml:space="preserve"> — string→factory maps for risk models, mean models, portfolio</w:t>
      </w:r>
      <w:r>
        <w:t xml:space="preserve"> constructors, and allocators. Import each implementation's documented public</w:t>
      </w:r>
      <w:r>
        <w:t xml:space="preserve"> factories (per the §5.2 naming convention the Wave 1–2 agents exposed) and register</w:t>
      </w:r>
      <w:r>
        <w:t xml:space="preserve"> them in one place. Unknown name → </w:t>
      </w:r>
      <w:r>
        <w:rPr>
          <w:rFonts w:ascii="Consolas" w:hAnsi="Consolas"/>
          <w:sz w:val="19"/>
        </w:rPr>
        <w:t>ConfigurationError</w:t>
      </w:r>
      <w:r>
        <w:t xml:space="preserve"> listing valid options. Do NOT</w:t>
      </w:r>
      <w:r>
        <w:t xml:space="preserve"> re-implement methods; only wire existing ones.</w:t>
      </w:r>
    </w:p>
    <w:p>
      <w:pPr>
        <w:ind w:left="432" w:hanging="288"/>
      </w:pPr>
      <w:r>
        <w:rPr>
          <w:b/>
        </w:rPr>
        <w:t xml:space="preserve">3. </w:t>
      </w:r>
      <w:r>
        <w:rPr>
          <w:rFonts w:ascii="Consolas" w:hAnsi="Consolas"/>
          <w:sz w:val="19"/>
        </w:rPr>
        <w:t>compare.py</w:t>
      </w:r>
      <w:r>
        <w:t xml:space="preserve"> — given one or more </w:t>
      </w:r>
      <w:r>
        <w:rPr>
          <w:rFonts w:ascii="Consolas" w:hAnsi="Consolas"/>
          <w:sz w:val="19"/>
        </w:rPr>
        <w:t>StrategySpec</w:t>
      </w:r>
      <w:r>
        <w:t>s and a dataset, run the panel of</w:t>
      </w:r>
      <w:r>
        <w:t xml:space="preserve"> methods through the backtester (Agent 5) and return a </w:t>
      </w:r>
      <w:r>
        <w:rPr>
          <w:rFonts w:ascii="Consolas" w:hAnsi="Consolas"/>
          <w:sz w:val="19"/>
        </w:rPr>
        <w:t>summary_stats</w:t>
      </w:r>
      <w:r>
        <w:t xml:space="preserve"> (Agent 6)</w:t>
      </w:r>
      <w:r>
        <w:t xml:space="preserve"> comparison table, head-to-head.</w:t>
      </w:r>
    </w:p>
    <w:p>
      <w:pPr>
        <w:ind w:left="432" w:hanging="288"/>
      </w:pPr>
      <w:r>
        <w:rPr>
          <w:b/>
        </w:rPr>
        <w:t xml:space="preserve">4. </w:t>
      </w:r>
      <w:r>
        <w:rPr>
          <w:rFonts w:ascii="Consolas" w:hAnsi="Consolas"/>
          <w:sz w:val="19"/>
        </w:rPr>
        <w:t>__init__.py</w:t>
      </w:r>
      <w:r>
        <w:t xml:space="preserve"> — curate the stable public API: re-export the core types plus a thin</w:t>
      </w:r>
      <w:r>
        <w:t xml:space="preserve"> </w:t>
      </w:r>
      <w:r>
        <w:rPr>
          <w:rFonts w:ascii="Consolas" w:hAnsi="Consolas"/>
          <w:sz w:val="19"/>
        </w:rPr>
        <w:t>construct(spec)</w:t>
      </w:r>
      <w:r>
        <w:t xml:space="preserve"> / </w:t>
      </w:r>
      <w:r>
        <w:rPr>
          <w:rFonts w:ascii="Consolas" w:hAnsi="Consolas"/>
          <w:sz w:val="19"/>
        </w:rPr>
        <w:t>backtest(spec)</w:t>
      </w:r>
      <w:r>
        <w:t xml:space="preserve"> / </w:t>
      </w:r>
      <w:r>
        <w:rPr>
          <w:rFonts w:ascii="Consolas" w:hAnsi="Consolas"/>
          <w:sz w:val="19"/>
        </w:rPr>
        <w:t>compare(specs)</w:t>
      </w:r>
      <w:r>
        <w:t xml:space="preserve"> convenience layer. Importing</w:t>
      </w:r>
      <w:r>
        <w:t xml:space="preserve"> </w:t>
      </w:r>
      <w:r>
        <w:rPr>
          <w:rFonts w:ascii="Consolas" w:hAnsi="Consolas"/>
          <w:sz w:val="19"/>
        </w:rPr>
        <w:t>riskbudget</w:t>
      </w:r>
      <w:r>
        <w:t xml:space="preserve"> must NOT pull optional/dev deps.</w:t>
      </w:r>
    </w:p>
    <w:p>
      <w:pPr>
        <w:ind w:left="432" w:hanging="288"/>
      </w:pPr>
      <w:r>
        <w:rPr>
          <w:b/>
        </w:rPr>
        <w:t xml:space="preserve">5. </w:t>
      </w:r>
      <w:r>
        <w:rPr>
          <w:rFonts w:ascii="Consolas" w:hAnsi="Consolas"/>
          <w:sz w:val="19"/>
        </w:rPr>
        <w:t>examples/</w:t>
      </w:r>
      <w:r>
        <w:t xml:space="preserve"> — at least one runnable </w:t>
      </w:r>
      <w:r>
        <w:rPr>
          <w:b/>
        </w:rPr>
        <w:t>golden-path</w:t>
      </w:r>
      <w:r>
        <w:t xml:space="preserve"> script: synthetic data →</w:t>
      </w:r>
      <w:r>
        <w:t xml:space="preserve"> construct (ERC + one benchmark) → backtest → analytics → render a report — fully</w:t>
      </w:r>
      <w:r>
        <w:t xml:space="preserve"> offline, deterministic via a fixed seed.</w:t>
      </w:r>
    </w:p>
    <w:p>
      <w:pPr>
        <w:ind w:left="432" w:hanging="288"/>
      </w:pPr>
      <w:r>
        <w:rPr>
          <w:b/>
        </w:rPr>
        <w:t xml:space="preserve">6. </w:t>
      </w:r>
      <w:r>
        <w:t xml:space="preserve">Integration tests in </w:t>
      </w:r>
      <w:r>
        <w:rPr>
          <w:rFonts w:ascii="Consolas" w:hAnsi="Consolas"/>
          <w:sz w:val="19"/>
        </w:rPr>
        <w:t>tests/</w:t>
      </w:r>
      <w:r>
        <w:t xml:space="preserve"> that exercise the whole pipeline through </w:t>
      </w:r>
      <w:r>
        <w:rPr>
          <w:rFonts w:ascii="Consolas" w:hAnsi="Consolas"/>
          <w:sz w:val="19"/>
        </w:rPr>
        <w:t>StrategySpec</w:t>
      </w:r>
      <w:r>
        <w:t xml:space="preserve"> for several methods, asserting the §7 acceptance criteria hold end to end.</w:t>
      </w:r>
    </w:p>
    <w:p>
      <w:pPr>
        <w:pStyle w:val="Heading2"/>
      </w:pPr>
      <w:r>
        <w:t>Interfaces to honor</w:t>
      </w:r>
    </w:p>
    <w:p>
      <w:r>
        <w:t>Consume only the public factories/contracts of the other packages; do not reach into</w:t>
      </w:r>
    </w:p>
    <w:p>
      <w:r>
        <w:t>internals. Honor §3.1 conventions and the error taxonomy.</w:t>
      </w:r>
    </w:p>
    <w:p>
      <w:pPr>
        <w:pStyle w:val="Heading2"/>
      </w:pPr>
      <w:r>
        <w:t>Deliverables</w:t>
      </w:r>
    </w:p>
    <w:p>
      <w:r>
        <w:t>spec + registry + compare + public API + example + integration tests, with: a</w:t>
      </w:r>
    </w:p>
    <w:p>
      <w:r>
        <w:rPr>
          <w:rFonts w:ascii="Consolas" w:hAnsi="Consolas"/>
          <w:sz w:val="19"/>
        </w:rPr>
        <w:t>StrategySpec</w:t>
      </w:r>
      <w:r>
        <w:t xml:space="preserve"> round-trips through </w:t>
      </w:r>
      <w:r>
        <w:rPr>
          <w:rFonts w:ascii="Consolas" w:hAnsi="Consolas"/>
          <w:sz w:val="19"/>
        </w:rPr>
        <w:t>construct</w:t>
      </w:r>
      <w:r>
        <w:t>/</w:t>
      </w:r>
      <w:r>
        <w:rPr>
          <w:rFonts w:ascii="Consolas" w:hAnsi="Consolas"/>
          <w:sz w:val="19"/>
        </w:rPr>
        <w:t>backtest</w:t>
      </w:r>
      <w:r>
        <w:t>/</w:t>
      </w:r>
      <w:r>
        <w:rPr>
          <w:rFonts w:ascii="Consolas" w:hAnsi="Consolas"/>
          <w:sz w:val="19"/>
        </w:rPr>
        <w:t>compare</w:t>
      </w:r>
      <w:r>
        <w:t>; the registry</w:t>
      </w:r>
    </w:p>
    <w:p>
      <w:r>
        <w:t xml:space="preserve">resolves every method name (and raises </w:t>
      </w:r>
      <w:r>
        <w:rPr>
          <w:rFonts w:ascii="Consolas" w:hAnsi="Consolas"/>
          <w:sz w:val="19"/>
        </w:rPr>
        <w:t>ConfigurationError</w:t>
      </w:r>
      <w:r>
        <w:t xml:space="preserve"> on unknown); the golden-path</w:t>
      </w:r>
    </w:p>
    <w:p>
      <w:r>
        <w:t xml:space="preserve">example runs in CI offline; </w:t>
      </w:r>
      <w:r>
        <w:rPr>
          <w:rFonts w:ascii="Consolas" w:hAnsi="Consolas"/>
          <w:sz w:val="19"/>
        </w:rPr>
        <w:t>import riskbudget</w:t>
      </w:r>
      <w:r>
        <w:t xml:space="preserve"> works without dev deps. Reconcile with</w:t>
      </w:r>
    </w:p>
    <w:p>
      <w:r>
        <w:t>Agent 7 (API/dashboard should call the registry rather than duplicate wiring).</w:t>
      </w:r>
    </w:p>
    <w:p>
      <w:pPr>
        <w:pStyle w:val="Heading2"/>
      </w:pPr>
      <w:r>
        <w:t>Out of scope</w:t>
      </w:r>
    </w:p>
    <w:p>
      <w:r>
        <w:t>Implementing any model/optimizer/metric yourself — you only assemble and prove. Do not</w:t>
      </w:r>
    </w:p>
    <w:p>
      <w:r>
        <w:t xml:space="preserve">change </w:t>
      </w:r>
      <w:r>
        <w:rPr>
          <w:rFonts w:ascii="Consolas" w:hAnsi="Consolas"/>
          <w:sz w:val="19"/>
        </w:rPr>
        <w:t>core/</w:t>
      </w:r>
      <w:r>
        <w:t>.</w:t>
      </w:r>
    </w:p>
    <w:p>
      <w:pPr>
        <w:pStyle w:val="Heading2"/>
      </w:pPr>
      <w:r>
        <w:t>Done when</w:t>
      </w:r>
    </w:p>
    <w:p>
      <w:r>
        <w:t xml:space="preserve">The full pipeline runs end-to-end from a single </w:t>
      </w:r>
      <w:r>
        <w:rPr>
          <w:rFonts w:ascii="Consolas" w:hAnsi="Consolas"/>
          <w:sz w:val="19"/>
        </w:rPr>
        <w:t>StrategySpec</w:t>
      </w:r>
      <w:r>
        <w:t xml:space="preserve"> for every registered</w:t>
      </w:r>
    </w:p>
    <w:p>
      <w:r>
        <w:t>method, the example + integration tests pass offline, and ruff/mypy/pytest are green.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