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517BC678"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5F1E87">
        <w:rPr>
          <w:lang w:val="en"/>
        </w:rPr>
        <w:t>03</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628C7C53"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221783">
        <w:rPr>
          <w:noProof/>
        </w:rPr>
        <w:instrText>10</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221783" w:rsidRPr="00463B4B">
        <w:rPr>
          <w:noProof/>
        </w:rPr>
        <w:t>April</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221783">
        <w:rPr>
          <w:noProof/>
        </w:rPr>
        <w:t>11,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221783">
        <w:rPr>
          <w:noProof/>
        </w:rPr>
        <w:instrText>10</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221783">
        <w:rPr>
          <w:noProof/>
        </w:rPr>
        <w:instrText>2018</w:instrText>
      </w:r>
      <w:r w:rsidR="00950EE9">
        <w:rPr>
          <w:noProof/>
        </w:rPr>
        <w:fldChar w:fldCharType="end"/>
      </w:r>
      <w:r w:rsidRPr="00463B4B">
        <w:instrText xml:space="preserve"> + 1 \* MERGEFORMAT </w:instrText>
      </w:r>
      <w:r w:rsidR="00CD3BC9" w:rsidRPr="00463B4B">
        <w:fldChar w:fldCharType="separate"/>
      </w:r>
      <w:r w:rsidR="008B1638">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221783">
        <w:rPr>
          <w:noProof/>
        </w:rPr>
        <w:instrText>2019</w:instrText>
      </w:r>
      <w:r w:rsidR="00CD3BC9" w:rsidRPr="00463B4B">
        <w:fldChar w:fldCharType="end"/>
      </w:r>
      <w:r w:rsidRPr="00463B4B">
        <w:instrText xml:space="preserve"> \* MERGEFORMAT </w:instrText>
      </w:r>
      <w:r w:rsidR="00CD3BC9" w:rsidRPr="00463B4B">
        <w:fldChar w:fldCharType="separate"/>
      </w:r>
      <w:r w:rsidR="00221783">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221783">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5C3935">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5C3935">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5C3935">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5C3935">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5C3935">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5C3935">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5C3935">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5C3935">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5C3935">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5C3935">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5C3935">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5C3935">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w:t>
        </w:r>
        <w:r w:rsidR="00673F58">
          <w:rPr>
            <w:webHidden/>
          </w:rPr>
          <w:t>2</w:t>
        </w:r>
        <w:r w:rsidR="00673F58">
          <w:rPr>
            <w:webHidden/>
          </w:rPr>
          <w:fldChar w:fldCharType="end"/>
        </w:r>
      </w:hyperlink>
    </w:p>
    <w:p w14:paraId="09ED3A63" w14:textId="77777777" w:rsidR="00673F58" w:rsidRDefault="005C3935">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5C3935">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5C3935">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5C3935">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5C3935">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5C3935">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5C3935">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5C3935">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5C3935">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5C3935">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5C3935">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5C3935">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5C3935">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5C3935">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5C3935">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5C3935">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5C3935">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5C3935">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5C3935">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w:t>
        </w:r>
        <w:r w:rsidR="00673F58">
          <w:rPr>
            <w:webHidden/>
          </w:rPr>
          <w:t>8</w:t>
        </w:r>
        <w:r w:rsidR="00673F58">
          <w:rPr>
            <w:webHidden/>
          </w:rPr>
          <w:fldChar w:fldCharType="end"/>
        </w:r>
      </w:hyperlink>
    </w:p>
    <w:p w14:paraId="30DC8FD8" w14:textId="77777777" w:rsidR="00673F58" w:rsidRDefault="005C3935">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5C3935">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w:t>
        </w:r>
        <w:r w:rsidR="00673F58">
          <w:rPr>
            <w:webHidden/>
          </w:rPr>
          <w:t>9</w:t>
        </w:r>
        <w:r w:rsidR="00673F58">
          <w:rPr>
            <w:webHidden/>
          </w:rPr>
          <w:fldChar w:fldCharType="end"/>
        </w:r>
      </w:hyperlink>
    </w:p>
    <w:p w14:paraId="1361B536" w14:textId="77777777" w:rsidR="00673F58" w:rsidRDefault="005C3935">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5C3935">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5C3935">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5C3935">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5C3935">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5C3935">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5C3935">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5C3935">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5C3935">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5C3935">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5C3935">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5C3935">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5C3935">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5C3935">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5C3935">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5C3935">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5C3935">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5C3935">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5C3935">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5C3935">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5C3935">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5C3935">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5C3935">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5C3935">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5C3935">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5C3935">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5C3935">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5C3935">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0" w:name="_Toc518057833"/>
      <w:r w:rsidRPr="00045659">
        <w:t>Introduction</w:t>
      </w:r>
      <w:bookmarkEnd w:id="0"/>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1" w:name="_Toc496630295"/>
      <w:bookmarkStart w:id="2" w:name="_Toc518057834"/>
      <w:r>
        <w:t>Scope of this document</w:t>
      </w:r>
      <w:bookmarkEnd w:id="1"/>
      <w:bookmarkEnd w:id="2"/>
    </w:p>
    <w:p w14:paraId="0D5BAAA6" w14:textId="77777777" w:rsidR="00C94F96" w:rsidRPr="00F41C0D" w:rsidRDefault="00C94F96" w:rsidP="00C94F96">
      <w:pPr>
        <w:rPr>
          <w:i/>
        </w:rPr>
      </w:pPr>
      <w:r w:rsidRPr="00F41C0D">
        <w:rPr>
          <w:i/>
          <w:highlight w:val="yellow"/>
        </w:rPr>
        <w:t>[</w:t>
      </w:r>
      <w:r w:rsidRPr="00F41C0D">
        <w:rPr>
          <w:b/>
          <w:i/>
          <w:highlight w:val="yellow"/>
        </w:rPr>
        <w:t>Editors’ note</w:t>
      </w:r>
      <w:r w:rsidRPr="00F41C0D">
        <w:rPr>
          <w:i/>
          <w:highlight w:val="yellow"/>
        </w:rPr>
        <w:t xml:space="preserve">:] </w:t>
      </w:r>
      <w:r>
        <w:rPr>
          <w:i/>
          <w:highlight w:val="yellow"/>
        </w:rPr>
        <w:t>Update this section based on the IETF 102 discussion/comments</w:t>
      </w:r>
      <w:r w:rsidRPr="00F41C0D">
        <w:rPr>
          <w:i/>
          <w:highlight w:val="yellow"/>
        </w:rPr>
        <w:t>.</w:t>
      </w:r>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3" w:name="_Hlk492386031"/>
      <w:r w:rsidRPr="0086686A">
        <w:t xml:space="preserve"> and the ONF transport API multi-</w:t>
      </w:r>
      <w:r w:rsidR="00C330BF" w:rsidRPr="0086686A">
        <w:t>domain</w:t>
      </w:r>
      <w:r w:rsidRPr="0086686A">
        <w:t xml:space="preserve"> examples </w:t>
      </w:r>
      <w:bookmarkEnd w:id="3"/>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4" w:name="_Toc497144530"/>
      <w:bookmarkStart w:id="5" w:name="_Ref500430671"/>
      <w:bookmarkStart w:id="6" w:name="_Toc518057835"/>
      <w:r>
        <w:t>Assumptions</w:t>
      </w:r>
      <w:bookmarkEnd w:id="4"/>
      <w:bookmarkEnd w:id="5"/>
      <w:bookmarkEnd w:id="6"/>
    </w:p>
    <w:p w14:paraId="0812945A" w14:textId="77777777" w:rsidR="000D1432" w:rsidRDefault="000D1432" w:rsidP="000D1432">
      <w:bookmarkStart w:id="7"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7"/>
    </w:p>
    <w:p w14:paraId="4DF06BEB" w14:textId="7DDACCA4" w:rsidR="00F4197B" w:rsidRDefault="0091245F" w:rsidP="00F4197B">
      <w:pPr>
        <w:pStyle w:val="RFCListNumbered"/>
      </w:pPr>
      <w:bookmarkStart w:id="8"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8"/>
      <w:r w:rsidR="00F4197B">
        <w:t xml:space="preserve"> The TE Topology YANG model in [TE-TOPO] is being updated to report the label set information.</w:t>
      </w:r>
    </w:p>
    <w:p w14:paraId="0AF520C3" w14:textId="03D2F3EB" w:rsidR="00C94F96" w:rsidRPr="00F41C0D" w:rsidRDefault="00C94F96" w:rsidP="00C94F96">
      <w:pPr>
        <w:rPr>
          <w:i/>
        </w:rPr>
      </w:pPr>
      <w:r w:rsidRPr="00F41C0D">
        <w:rPr>
          <w:i/>
          <w:highlight w:val="yellow"/>
        </w:rPr>
        <w:t>[</w:t>
      </w:r>
      <w:r w:rsidR="00CB2098">
        <w:rPr>
          <w:b/>
          <w:i/>
          <w:highlight w:val="yellow"/>
        </w:rPr>
        <w:t>Editors’ note</w:t>
      </w:r>
      <w:r w:rsidRPr="00F41C0D">
        <w:rPr>
          <w:i/>
          <w:highlight w:val="yellow"/>
        </w:rPr>
        <w:t xml:space="preserve">:] </w:t>
      </w:r>
      <w:r>
        <w:rPr>
          <w:i/>
          <w:highlight w:val="yellow"/>
        </w:rPr>
        <w:t>I think these assumptions should be described in the TE Tutorial and removed from this section (need to check the TE Tutorial document)</w:t>
      </w:r>
      <w:r w:rsidRPr="00F41C0D">
        <w:rPr>
          <w:i/>
          <w:highlight w:val="yellow"/>
        </w:rPr>
        <w:t>.</w:t>
      </w:r>
    </w:p>
    <w:p w14:paraId="1B68F502" w14:textId="77777777" w:rsidR="00F4197B" w:rsidRDefault="00F4197B" w:rsidP="00F4197B">
      <w:r>
        <w:lastRenderedPageBreak/>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9" w:name="_Toc497142328"/>
      <w:bookmarkStart w:id="10" w:name="_Toc518057836"/>
      <w:r w:rsidRPr="00F41C0D">
        <w:rPr>
          <w:highlight w:val="red"/>
        </w:rPr>
        <w:t>Feedbacks provided to the IETF Working Groups</w:t>
      </w:r>
      <w:bookmarkEnd w:id="9"/>
      <w:bookmarkEnd w:id="10"/>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11" w:name="_Toc518057837"/>
      <w:r w:rsidRPr="003362AE">
        <w:t>Terminology</w:t>
      </w:r>
      <w:bookmarkEnd w:id="11"/>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lastRenderedPageBreak/>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 ...</w:t>
      </w:r>
    </w:p>
    <w:p w14:paraId="6C96AB14" w14:textId="77777777" w:rsidR="00C330BF" w:rsidRDefault="00C17E38" w:rsidP="00C330BF">
      <w:pPr>
        <w:pStyle w:val="Heading1"/>
      </w:pPr>
      <w:bookmarkStart w:id="12" w:name="_Ref508188386"/>
      <w:bookmarkStart w:id="13" w:name="_Toc518057838"/>
      <w:r w:rsidRPr="00C330BF">
        <w:t>Conventions used in this document</w:t>
      </w:r>
      <w:bookmarkStart w:id="14" w:name="_Ref500169258"/>
      <w:bookmarkEnd w:id="12"/>
      <w:bookmarkEnd w:id="13"/>
    </w:p>
    <w:p w14:paraId="6B2E182C" w14:textId="77777777" w:rsidR="00C330BF" w:rsidRDefault="00C330BF" w:rsidP="00C330BF">
      <w:pPr>
        <w:pStyle w:val="Heading2"/>
      </w:pPr>
      <w:bookmarkStart w:id="15" w:name="_Toc496630298"/>
      <w:bookmarkStart w:id="16" w:name="_Toc518057839"/>
      <w:r>
        <w:t>Topology and traffic flow processing</w:t>
      </w:r>
      <w:bookmarkEnd w:id="15"/>
      <w:bookmarkEnd w:id="1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 xml:space="preserve">The order represents the order of traffic flow being forwarded through the network in the forward direction. In case of bidirectional paths, the forward and backward directions are </w:t>
      </w:r>
      <w:r>
        <w:lastRenderedPageBreak/>
        <w:t>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7" w:name="_Toc518057840"/>
      <w:r w:rsidRPr="00C330BF">
        <w:t>JSON code</w:t>
      </w:r>
      <w:bookmarkEnd w:id="17"/>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77777777"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18" w:name="_Ref500417417"/>
      <w:bookmarkStart w:id="19" w:name="_Toc518057841"/>
      <w:r w:rsidRPr="00C330BF">
        <w:t>Scenarios Description</w:t>
      </w:r>
      <w:bookmarkEnd w:id="14"/>
      <w:bookmarkEnd w:id="18"/>
      <w:bookmarkEnd w:id="19"/>
    </w:p>
    <w:p w14:paraId="73620638" w14:textId="77777777" w:rsidR="006F6F19" w:rsidRDefault="003362AE" w:rsidP="00B01DFE">
      <w:pPr>
        <w:pStyle w:val="Heading2"/>
      </w:pPr>
      <w:bookmarkStart w:id="20" w:name="_Ref517959052"/>
      <w:bookmarkStart w:id="21" w:name="_Toc518057842"/>
      <w:r w:rsidRPr="00C330BF">
        <w:t>Reference Network</w:t>
      </w:r>
      <w:bookmarkEnd w:id="20"/>
      <w:bookmarkEnd w:id="21"/>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2" w:name="_Ref492484562"/>
      <w:bookmarkStart w:id="23" w:name="_Ref488931691"/>
      <w:r>
        <w:t xml:space="preserve">- </w:t>
      </w:r>
      <w:r w:rsidR="00BF35F6" w:rsidRPr="00F67F6C">
        <w:t>Reference network</w:t>
      </w:r>
      <w:bookmarkEnd w:id="22"/>
    </w:p>
    <w:bookmarkEnd w:id="23"/>
    <w:p w14:paraId="2070B745" w14:textId="26EA6A2A" w:rsidR="00260D47" w:rsidRDefault="00260D47" w:rsidP="00BF35F6">
      <w:r>
        <w:t>This document assumes that all the transport network switching nodes Si are OTN switching nodes capable to switch in the electrical domain (ODU switching) and that all the Si-Sj OTN links within the transport network (intra-domain or inter-domain) are 100G links while the access Ri-Sj links are 10G links. Different technologies can be used at the access links (e.g., Ethernet, STM-n, OTN).</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4" w:name="_Ref492484585"/>
      <w:r>
        <w:t xml:space="preserve">- </w:t>
      </w:r>
      <w:r w:rsidR="00602C6C" w:rsidRPr="00F52EE9">
        <w:t>Controlling Hierarchy</w:t>
      </w:r>
      <w:bookmarkEnd w:id="24"/>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221783">
        <w:rPr>
          <w:highlight w:val="yellow"/>
        </w:rPr>
        <w:t>This</w:t>
      </w:r>
      <w:r w:rsidR="009B2D2A" w:rsidRPr="00221783">
        <w:rPr>
          <w:highlight w:val="yellow"/>
        </w:rPr>
        <w:t xml:space="preserve"> document </w:t>
      </w:r>
      <w:r w:rsidRPr="00221783">
        <w:rPr>
          <w:highlight w:val="yellow"/>
        </w:rPr>
        <w:t xml:space="preserve">assumes that </w:t>
      </w:r>
      <w:r w:rsidR="009B2D2A" w:rsidRPr="00221783">
        <w:rPr>
          <w:highlight w:val="yellow"/>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highlight w:val="yellow"/>
        </w:rPr>
      </w:pPr>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p>
    <w:p w14:paraId="43116426" w14:textId="7E36A4F5" w:rsidR="008B1638" w:rsidRDefault="008B1638" w:rsidP="008B1638">
      <w:r w:rsidRPr="009B2D2A">
        <w:t>In case 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t>Figure 2</w:t>
      </w:r>
      <w:r>
        <w:fldChar w:fldCharType="end"/>
      </w:r>
      <w:r>
        <w:t>).</w:t>
      </w:r>
    </w:p>
    <w:p w14:paraId="28A76E55" w14:textId="58E1A8AA" w:rsidR="009D0BF8" w:rsidRPr="009B2D2A" w:rsidRDefault="003362AE" w:rsidP="005010FF">
      <w:pPr>
        <w:pStyle w:val="Heading3"/>
      </w:pPr>
      <w:bookmarkStart w:id="25" w:name="_Toc518057843"/>
      <w:r w:rsidRPr="009B2D2A">
        <w:t>Single-Domain Scenario</w:t>
      </w:r>
      <w:bookmarkEnd w:id="25"/>
    </w:p>
    <w:p w14:paraId="1E50177C" w14:textId="70A3D9CD" w:rsidR="0012314C"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r w:rsidR="0012314C">
        <w:t>to setup an intra-domain end-to-end OTN connection and configure the client signal mapping.</w:t>
      </w:r>
    </w:p>
    <w:p w14:paraId="545E5A53" w14:textId="1431A273" w:rsidR="009B2D2A" w:rsidRDefault="0012314C" w:rsidP="003362AE">
      <w:r>
        <w:t xml:space="preserve">Alternatively, the MDSC can just configure the client signal mapping </w:t>
      </w:r>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42BBFC37" w14:textId="77777777" w:rsidR="003362AE" w:rsidRPr="00D87A26" w:rsidRDefault="003362AE" w:rsidP="003362AE">
      <w:pPr>
        <w:pStyle w:val="Heading2"/>
      </w:pPr>
      <w:bookmarkStart w:id="26" w:name="_Ref500419268"/>
      <w:bookmarkStart w:id="27" w:name="_Ref500428446"/>
      <w:bookmarkStart w:id="28" w:name="_Ref508187878"/>
      <w:bookmarkStart w:id="29" w:name="_Toc518057845"/>
      <w:r w:rsidRPr="00D87A26">
        <w:lastRenderedPageBreak/>
        <w:t>Topology Abstractions</w:t>
      </w:r>
      <w:bookmarkEnd w:id="26"/>
      <w:bookmarkEnd w:id="27"/>
      <w:bookmarkEnd w:id="28"/>
      <w:bookmarkEnd w:id="2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3D2303AA"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77777777" w:rsidR="00D87A26" w:rsidRDefault="00D87A26" w:rsidP="00D87A26">
      <w:r>
        <w:lastRenderedPageBreak/>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03506DBF"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4CA7181B"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506FB392" w:rsidR="00D87A26" w:rsidRPr="00221783" w:rsidRDefault="00D87A26" w:rsidP="00D87A26">
      <w:pPr>
        <w:pStyle w:val="RFCListBullet"/>
        <w:rPr>
          <w:rPrChange w:id="30" w:author="Italo Busi" w:date="2018-10-11T00:05:00Z">
            <w:rPr>
              <w:highlight w:val="yellow"/>
            </w:rPr>
          </w:rPrChange>
        </w:rPr>
      </w:pPr>
      <w:r w:rsidRPr="00221783">
        <w:rPr>
          <w:rPrChange w:id="31" w:author="Italo Busi" w:date="2018-10-11T00:05:00Z">
            <w:rPr>
              <w:highlight w:val="yellow"/>
            </w:rPr>
          </w:rPrChange>
        </w:rPr>
        <w:t xml:space="preserve">PNC1 provides a </w:t>
      </w:r>
      <w:del w:id="32" w:author="Italo Busi" w:date="2018-10-11T00:05:00Z">
        <w:r w:rsidR="006728E6" w:rsidRPr="00221783" w:rsidDel="00221783">
          <w:rPr>
            <w:rPrChange w:id="33" w:author="Italo Busi" w:date="2018-10-11T00:05:00Z">
              <w:rPr>
                <w:highlight w:val="yellow"/>
              </w:rPr>
            </w:rPrChange>
          </w:rPr>
          <w:delText xml:space="preserve">grey </w:delText>
        </w:r>
      </w:del>
      <w:ins w:id="34" w:author="Italo Busi" w:date="2018-10-11T00:05:00Z">
        <w:r w:rsidR="00221783" w:rsidRPr="00221783">
          <w:rPr>
            <w:rPrChange w:id="35" w:author="Italo Busi" w:date="2018-10-11T00:05:00Z">
              <w:rPr>
                <w:highlight w:val="yellow"/>
              </w:rPr>
            </w:rPrChange>
          </w:rPr>
          <w:t>black</w:t>
        </w:r>
        <w:r w:rsidR="00221783" w:rsidRPr="00221783">
          <w:rPr>
            <w:rPrChange w:id="36" w:author="Italo Busi" w:date="2018-10-11T00:05:00Z">
              <w:rPr>
                <w:highlight w:val="yellow"/>
              </w:rPr>
            </w:rPrChange>
          </w:rPr>
          <w:t xml:space="preserve"> </w:t>
        </w:r>
      </w:ins>
      <w:r w:rsidRPr="00221783">
        <w:rPr>
          <w:rPrChange w:id="37" w:author="Italo Busi" w:date="2018-10-11T00:05:00Z">
            <w:rPr>
              <w:highlight w:val="yellow"/>
            </w:rPr>
          </w:rPrChange>
        </w:rPr>
        <w:t xml:space="preserve">topology abstraction </w:t>
      </w:r>
      <w:r w:rsidR="007445AC" w:rsidRPr="00221783">
        <w:rPr>
          <w:rPrChange w:id="38" w:author="Italo Busi" w:date="2018-10-11T00:05:00Z">
            <w:rPr>
              <w:highlight w:val="yellow"/>
            </w:rPr>
          </w:rPrChange>
        </w:rPr>
        <w:t xml:space="preserve">which exposes at </w:t>
      </w:r>
      <w:del w:id="39" w:author="Italo Busi" w:date="2018-10-11T00:05:00Z">
        <w:r w:rsidR="007445AC" w:rsidRPr="00221783" w:rsidDel="00221783">
          <w:rPr>
            <w:rPrChange w:id="40" w:author="Italo Busi" w:date="2018-10-11T00:05:00Z">
              <w:rPr>
                <w:highlight w:val="yellow"/>
              </w:rPr>
            </w:rPrChange>
          </w:rPr>
          <w:delText>MPI</w:delText>
        </w:r>
        <w:r w:rsidR="00260D47" w:rsidRPr="00221783" w:rsidDel="00221783">
          <w:rPr>
            <w:rPrChange w:id="41" w:author="Italo Busi" w:date="2018-10-11T00:05:00Z">
              <w:rPr>
                <w:highlight w:val="yellow"/>
              </w:rPr>
            </w:rPrChange>
          </w:rPr>
          <w:delText>1</w:delText>
        </w:r>
        <w:r w:rsidR="007445AC" w:rsidRPr="00221783" w:rsidDel="00221783">
          <w:rPr>
            <w:rPrChange w:id="42" w:author="Italo Busi" w:date="2018-10-11T00:05:00Z">
              <w:rPr>
                <w:highlight w:val="yellow"/>
              </w:rPr>
            </w:rPrChange>
          </w:rPr>
          <w:delText xml:space="preserve"> </w:delText>
        </w:r>
      </w:del>
      <w:ins w:id="43" w:author="Italo Busi" w:date="2018-10-11T00:05:00Z">
        <w:r w:rsidR="00221783" w:rsidRPr="00221783">
          <w:rPr>
            <w:rPrChange w:id="44" w:author="Italo Busi" w:date="2018-10-11T00:05:00Z">
              <w:rPr>
                <w:highlight w:val="yellow"/>
              </w:rPr>
            </w:rPrChange>
          </w:rPr>
          <w:t>MPI</w:t>
        </w:r>
        <w:r w:rsidR="00221783" w:rsidRPr="00221783">
          <w:rPr>
            <w:rPrChange w:id="45" w:author="Italo Busi" w:date="2018-10-11T00:05:00Z">
              <w:rPr>
                <w:highlight w:val="yellow"/>
              </w:rPr>
            </w:rPrChange>
          </w:rPr>
          <w:t>2</w:t>
        </w:r>
        <w:r w:rsidR="00221783" w:rsidRPr="00221783">
          <w:rPr>
            <w:rPrChange w:id="46" w:author="Italo Busi" w:date="2018-10-11T00:05:00Z">
              <w:rPr>
                <w:highlight w:val="yellow"/>
              </w:rPr>
            </w:rPrChange>
          </w:rPr>
          <w:t xml:space="preserve"> </w:t>
        </w:r>
        <w:r w:rsidR="00221783" w:rsidRPr="00221783">
          <w:rPr>
            <w:rPrChange w:id="47" w:author="Italo Busi" w:date="2018-10-11T00:05:00Z">
              <w:rPr/>
            </w:rPrChange>
          </w:rPr>
          <w:t xml:space="preserve">a single abstract node (representing the whole network domain </w:t>
        </w:r>
        <w:r w:rsidR="00221783">
          <w:t>1</w:t>
        </w:r>
        <w:r w:rsidR="00221783" w:rsidRPr="00221783">
          <w:rPr>
            <w:rPrChange w:id="48" w:author="Italo Busi" w:date="2018-10-11T00:05:00Z">
              <w:rPr/>
            </w:rPrChange>
          </w:rPr>
          <w:t>) with abstract links representing only the external physical links</w:t>
        </w:r>
      </w:ins>
      <w:del w:id="49" w:author="Italo Busi" w:date="2018-10-11T00:05:00Z">
        <w:r w:rsidR="002E31C9" w:rsidRPr="00221783" w:rsidDel="00221783">
          <w:rPr>
            <w:rPrChange w:id="50" w:author="Italo Busi" w:date="2018-10-11T00:05:00Z">
              <w:rPr>
                <w:highlight w:val="yellow"/>
              </w:rPr>
            </w:rPrChange>
          </w:rPr>
          <w:delText xml:space="preserve">two </w:delText>
        </w:r>
        <w:r w:rsidR="007445AC" w:rsidRPr="00221783" w:rsidDel="00221783">
          <w:rPr>
            <w:rPrChange w:id="51" w:author="Italo Busi" w:date="2018-10-11T00:05:00Z">
              <w:rPr>
                <w:highlight w:val="yellow"/>
              </w:rPr>
            </w:rPrChange>
          </w:rPr>
          <w:delText>abstract node</w:delText>
        </w:r>
        <w:r w:rsidR="002E31C9" w:rsidRPr="00221783" w:rsidDel="00221783">
          <w:rPr>
            <w:rPrChange w:id="52" w:author="Italo Busi" w:date="2018-10-11T00:05:00Z">
              <w:rPr>
                <w:highlight w:val="yellow"/>
              </w:rPr>
            </w:rPrChange>
          </w:rPr>
          <w:delText>s (called AN11 and AN12), which abstract respectively the two set of physical nodes (S1, S2, S3, S4) and (S5, S6, S7, S8)</w:delText>
        </w:r>
        <w:r w:rsidR="007445AC" w:rsidRPr="00221783" w:rsidDel="00221783">
          <w:rPr>
            <w:rPrChange w:id="53" w:author="Italo Busi" w:date="2018-10-11T00:05:00Z">
              <w:rPr>
                <w:highlight w:val="yellow"/>
              </w:rPr>
            </w:rPrChange>
          </w:rPr>
          <w:delText xml:space="preserve"> within network domain 1</w:delText>
        </w:r>
        <w:r w:rsidR="002E31C9" w:rsidRPr="00221783" w:rsidDel="00221783">
          <w:rPr>
            <w:rPrChange w:id="54" w:author="Italo Busi" w:date="2018-10-11T00:05:00Z">
              <w:rPr>
                <w:highlight w:val="yellow"/>
              </w:rPr>
            </w:rPrChange>
          </w:rPr>
          <w:delText xml:space="preserve"> and abstract links representing either a physical link between these two set of nodes (i.e., between two nodes belonging to these different set) or an external physical link (e.g., an access or an inter-domain physical link)</w:delText>
        </w:r>
      </w:del>
    </w:p>
    <w:p w14:paraId="647AE656" w14:textId="04AF1837"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abstract node (representing the whole network domain </w:t>
      </w:r>
      <w:r w:rsidR="00C33FD5">
        <w:t>2</w:t>
      </w:r>
      <w:r w:rsidR="009F417A">
        <w:t>) with abstract links representing only the external physical links</w:t>
      </w:r>
    </w:p>
    <w:p w14:paraId="59E34D2E" w14:textId="504F2DA1"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2, including internal and external physical links</w:t>
      </w:r>
      <w:r w:rsidRPr="00AD0B22">
        <w:t>.</w:t>
      </w:r>
    </w:p>
    <w:p w14:paraId="77E7F231" w14:textId="1AD6B5CB" w:rsidR="00221783" w:rsidRDefault="00221783" w:rsidP="00A032F2">
      <w:pPr>
        <w:rPr>
          <w:ins w:id="55" w:author="Italo Busi" w:date="2018-10-11T00:06:00Z"/>
          <w:highlight w:val="yellow"/>
        </w:rPr>
      </w:pPr>
      <w:ins w:id="56" w:author="Italo Busi" w:date="2018-10-11T00:06:00Z">
        <w:r w:rsidRPr="00221783">
          <w:rPr>
            <w:b/>
            <w:highlight w:val="yellow"/>
            <w:rPrChange w:id="57" w:author="Italo Busi" w:date="2018-10-11T00:06:00Z">
              <w:rPr>
                <w:highlight w:val="yellow"/>
              </w:rPr>
            </w:rPrChange>
          </w:rPr>
          <w:t>[Editors’ note:]</w:t>
        </w:r>
        <w:r>
          <w:rPr>
            <w:highlight w:val="yellow"/>
          </w:rPr>
          <w:t xml:space="preserve"> Evaluate whether to change the </w:t>
        </w:r>
      </w:ins>
      <w:ins w:id="58" w:author="Italo Busi" w:date="2018-10-11T00:07:00Z">
        <w:r>
          <w:rPr>
            <w:highlight w:val="yellow"/>
          </w:rPr>
          <w:t xml:space="preserve">description of the </w:t>
        </w:r>
      </w:ins>
      <w:ins w:id="59" w:author="Italo Busi" w:date="2018-10-11T00:06:00Z">
        <w:r>
          <w:rPr>
            <w:highlight w:val="yellow"/>
          </w:rPr>
          <w:t xml:space="preserve">PNC2 abstraction to provide </w:t>
        </w:r>
      </w:ins>
      <w:ins w:id="60" w:author="Italo Busi" w:date="2018-10-11T00:07:00Z">
        <w:r>
          <w:rPr>
            <w:highlight w:val="yellow"/>
          </w:rPr>
          <w:t xml:space="preserve">an example of </w:t>
        </w:r>
      </w:ins>
      <w:ins w:id="61" w:author="Italo Busi" w:date="2018-10-11T00:06:00Z">
        <w:r>
          <w:rPr>
            <w:highlight w:val="yellow"/>
          </w:rPr>
          <w:t>a grey topology abstraction</w:t>
        </w:r>
      </w:ins>
      <w:ins w:id="62" w:author="Italo Busi" w:date="2018-10-11T00:07:00Z">
        <w:r>
          <w:rPr>
            <w:highlight w:val="yellow"/>
          </w:rPr>
          <w:t xml:space="preserve"> (pending discussion about grey topology abstraction)</w:t>
        </w:r>
      </w:ins>
    </w:p>
    <w:p w14:paraId="401102B1" w14:textId="052BAF12" w:rsidR="006728E6" w:rsidDel="00221783" w:rsidRDefault="006728E6" w:rsidP="00A032F2">
      <w:pPr>
        <w:rPr>
          <w:del w:id="63" w:author="Italo Busi" w:date="2018-10-11T00:05:00Z"/>
        </w:rPr>
      </w:pPr>
      <w:del w:id="64" w:author="Italo Busi" w:date="2018-10-11T00:05:00Z">
        <w:r w:rsidRPr="00221783" w:rsidDel="00221783">
          <w:rPr>
            <w:highlight w:val="yellow"/>
          </w:rPr>
          <w:delText>Note that the grey topology abstraction described for PNC1 is just an example of one of the possible ways a grey topology abstraction</w:delText>
        </w:r>
        <w:r w:rsidR="00C33FD5" w:rsidRPr="00221783" w:rsidDel="00221783">
          <w:rPr>
            <w:highlight w:val="yellow"/>
          </w:rPr>
          <w:delText xml:space="preserve"> </w:delText>
        </w:r>
        <w:r w:rsidRPr="00221783" w:rsidDel="00221783">
          <w:rPr>
            <w:highlight w:val="yellow"/>
          </w:rPr>
          <w:delText>can be obtained from an underlying (e.g., physical) network topology.</w:delText>
        </w:r>
      </w:del>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lastRenderedPageBreak/>
        <w:t xml:space="preserve">The process may require suitable oversight, including administrative configuration and trust models, </w:t>
      </w:r>
      <w:r w:rsidRPr="00221783">
        <w:rPr>
          <w:highlight w:val="yellow"/>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65" w:name="_Ref500415983"/>
      <w:bookmarkStart w:id="66" w:name="_Ref500416429"/>
      <w:bookmarkStart w:id="67" w:name="_Ref500419007"/>
      <w:bookmarkStart w:id="68" w:name="_Ref500429287"/>
      <w:bookmarkStart w:id="69" w:name="_Toc518057846"/>
      <w:r w:rsidRPr="00D87A26">
        <w:t>Service Configuration</w:t>
      </w:r>
      <w:bookmarkEnd w:id="65"/>
      <w:bookmarkEnd w:id="66"/>
      <w:bookmarkEnd w:id="67"/>
      <w:bookmarkEnd w:id="68"/>
      <w:bookmarkEnd w:id="69"/>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08965C8C"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70" w:name="_Ref500411426"/>
      <w:bookmarkStart w:id="71" w:name="_Toc518057847"/>
      <w:r>
        <w:t>ODU Transit</w:t>
      </w:r>
      <w:bookmarkEnd w:id="70"/>
      <w:bookmarkEnd w:id="71"/>
    </w:p>
    <w:p w14:paraId="5CF85DBB" w14:textId="0B691F49"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p>
    <w:p w14:paraId="4C737B50" w14:textId="03BA75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lastRenderedPageBreak/>
        <w:t>R1 ([PKT] -&gt; ODU2), S3 ([ODU2]), S1 ([ODU2]), S2 ([ODU2]),</w:t>
      </w:r>
      <w:r>
        <w:br/>
        <w:t>S31 ([ODU2]), S33 ([ODU2]), S34 ([ODU2]),</w:t>
      </w:r>
      <w:r>
        <w:br/>
        <w:t>S15 ([ODU2]), S18 ([ODU2]), R5 (ODU2 -&gt; [PKT])</w:t>
      </w:r>
    </w:p>
    <w:p w14:paraId="2FA7A9C6" w14:textId="1AB9DAE5"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17BA2067" w:rsidR="00854E72" w:rsidRPr="00D95E8B" w:rsidRDefault="00F959A2" w:rsidP="00854E72">
      <w:r>
        <w:t>To</w:t>
      </w:r>
      <w:r w:rsidR="00854E72" w:rsidRPr="00D95E8B">
        <w:t xml:space="preserve"> setup of a 10Gb IP link between R1 and R3</w:t>
      </w:r>
      <w:r>
        <w:t>, an ODU2 end-to-end connection needs be created in the data plane between R1 and R3, 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49157DF3" w:rsidR="00852397" w:rsidRDefault="00852397" w:rsidP="00852397">
      <w:r>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4E869567" w:rsidR="00852397" w:rsidRPr="00D95E8B" w:rsidRDefault="002C75C8" w:rsidP="002B5DE3">
      <w:r>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r w:rsidR="00852397" w:rsidRPr="00D95E8B">
        <w:t xml:space="preserve">just </w:t>
      </w:r>
      <w:r w:rsidR="002B5DE3">
        <w:t xml:space="preserve">pass the </w:t>
      </w:r>
      <w:r w:rsidR="00852397" w:rsidRPr="00D95E8B">
        <w:t xml:space="preserve">request </w:t>
      </w:r>
      <w:r w:rsidR="002B5DE3">
        <w:t xml:space="preserve">at the MPI to </w:t>
      </w:r>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72" w:name="_Ref500347772"/>
      <w:bookmarkStart w:id="73" w:name="_Toc518057848"/>
      <w:r>
        <w:t>EPL over ODU</w:t>
      </w:r>
      <w:bookmarkEnd w:id="72"/>
      <w:bookmarkEnd w:id="73"/>
    </w:p>
    <w:p w14:paraId="07857155" w14:textId="78F456B5"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2A6B6B74"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5BE200B4" w:rsidR="00A72213" w:rsidRDefault="002B5DE3" w:rsidP="00124AB6">
      <w:r>
        <w:lastRenderedPageBreak/>
        <w:t xml:space="preserve">Based on the assumptions described in section </w:t>
      </w:r>
      <w:r>
        <w:fldChar w:fldCharType="begin"/>
      </w:r>
      <w:r>
        <w:instrText xml:space="preserve"> REF _Ref500411426 \r \h \t </w:instrText>
      </w:r>
      <w:r>
        <w:fldChar w:fldCharType="separate"/>
      </w:r>
      <w:r>
        <w:t>4.3.1</w:t>
      </w:r>
      <w:r>
        <w:fldChar w:fldCharType="end"/>
      </w:r>
      <w:r>
        <w:t>, the CNC request</w:t>
      </w:r>
      <w:r w:rsidR="00C11C80">
        <w:t>s</w:t>
      </w:r>
      <w:r>
        <w:t xml:space="preserve"> at the CMI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675F4A44"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in the data plane between transport nodes S3 and S6, 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5D31ABA9"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432F0916" w:rsidR="008710E4" w:rsidRDefault="00124AB6" w:rsidP="008710E4">
      <w:r>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74" w:name="_Ref500432768"/>
      <w:bookmarkStart w:id="75" w:name="_Toc518057849"/>
      <w:r w:rsidRPr="0009151B">
        <w:t>Other OTN Clients Services</w:t>
      </w:r>
      <w:bookmarkEnd w:id="74"/>
      <w:bookmarkEnd w:id="75"/>
    </w:p>
    <w:p w14:paraId="25B9DAA6" w14:textId="7FBB347C"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31559BCC"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w:t>
      </w:r>
      <w:r w:rsidRPr="005719C7">
        <w:lastRenderedPageBreak/>
        <w:t xml:space="preserve">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3A059E42" w:rsidR="00594C3D" w:rsidRDefault="00C11C80" w:rsidP="00C11C80">
      <w:r>
        <w:t>Based on the assumptions described</w:t>
      </w:r>
      <w:r w:rsidR="00594C3D">
        <w:t xml:space="preserve"> in section </w:t>
      </w:r>
      <w:r>
        <w:fldChar w:fldCharType="begin"/>
      </w:r>
      <w:r>
        <w:instrText xml:space="preserve"> REF _Ref500411426 \r \h \t </w:instrText>
      </w:r>
      <w:r>
        <w:fldChar w:fldCharType="separate"/>
      </w:r>
      <w:r>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t xml:space="preserve">between the access links on S3 and S8 and the MDSC understands what to do as described in section </w:t>
      </w:r>
      <w:r>
        <w:fldChar w:fldCharType="begin"/>
      </w:r>
      <w:r>
        <w:instrText xml:space="preserve"> REF _Ref500347772 \r \h \t </w:instrText>
      </w:r>
      <w:r>
        <w:fldChar w:fldCharType="separate"/>
      </w:r>
      <w:r>
        <w:t>4.3.2</w:t>
      </w:r>
      <w:r>
        <w:fldChar w:fldCharType="end"/>
      </w:r>
      <w:r>
        <w:t xml:space="preserve"> (multi-domain service request)</w:t>
      </w:r>
      <w:r w:rsidR="0009151B">
        <w:t>.</w:t>
      </w:r>
    </w:p>
    <w:p w14:paraId="6E402EFC" w14:textId="68D3B75D"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7FD4AB8C"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78191B97"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76" w:name="_Ref500412190"/>
      <w:bookmarkStart w:id="77" w:name="_Toc518057850"/>
      <w:r w:rsidRPr="004D0C44">
        <w:t>EVPL over ODU</w:t>
      </w:r>
      <w:bookmarkEnd w:id="76"/>
      <w:bookmarkEnd w:id="77"/>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7C720F90" w14:textId="6BB8F1A1"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ot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734CE04C" w14:textId="2AADA287" w:rsidR="00213A0A" w:rsidRDefault="00213A0A" w:rsidP="00213A0A">
      <w:pPr>
        <w:ind w:left="864"/>
      </w:pPr>
      <w:r>
        <w:lastRenderedPageBreak/>
        <w:t>R1 ([PKT] -&gt; VLAN), S3 (VLAN -&gt; [ODU0]), S1 ([ODU0]),</w:t>
      </w:r>
      <w:r>
        <w:br/>
        <w:t>S2 ([ODU0]), S31 ([ODU0]), S33 ([ODU0]), S34 ([ODU0]),</w:t>
      </w:r>
      <w:r>
        <w:br/>
        <w:t>S15 ([ODU0]), S18 ([ODU0] -&gt; VLAN), R5 (VLAN -&gt; [PKT])</w:t>
      </w:r>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5C50DB94" w:rsidR="009B5600" w:rsidRDefault="009B5600" w:rsidP="00213A0A">
      <w:r>
        <w:t xml:space="preserve">Based on the assumptions described in section </w:t>
      </w:r>
      <w:r>
        <w:fldChar w:fldCharType="begin"/>
      </w:r>
      <w:r>
        <w:instrText xml:space="preserve"> REF _Ref500411426 \r \h \t </w:instrText>
      </w:r>
      <w:r>
        <w:fldChar w:fldCharType="separate"/>
      </w:r>
      <w:r>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t>4.3.2</w:t>
      </w:r>
      <w:r>
        <w:fldChar w:fldCharType="end"/>
      </w:r>
      <w:r>
        <w:t>.</w:t>
      </w:r>
    </w:p>
    <w:p w14:paraId="1B52243E" w14:textId="77777777" w:rsidR="00D87A26" w:rsidRPr="009F3B7C" w:rsidRDefault="00D87A26" w:rsidP="00D87A26">
      <w:pPr>
        <w:pStyle w:val="Heading3"/>
      </w:pPr>
      <w:bookmarkStart w:id="78" w:name="_Toc490666712"/>
      <w:bookmarkStart w:id="79" w:name="_Toc496630324"/>
      <w:bookmarkStart w:id="80" w:name="_Toc518057851"/>
      <w:r w:rsidRPr="009F3B7C">
        <w:t>EVPLAN and EVPTree Services</w:t>
      </w:r>
      <w:bookmarkEnd w:id="78"/>
      <w:bookmarkEnd w:id="79"/>
      <w:bookmarkEnd w:id="80"/>
    </w:p>
    <w:p w14:paraId="39451E96" w14:textId="77777777" w:rsidR="008C65BF" w:rsidRDefault="008C65BF" w:rsidP="009530FB">
      <w:r>
        <w:t xml:space="preserve">When the physical links interconnecting the IP routers and the transport network are Ethernet links, </w:t>
      </w:r>
      <w:r w:rsidR="009530FB">
        <w:t xml:space="preserve">multipoint Ethernet services (e.g, EPLAN and EPTree) </w:t>
      </w:r>
      <w:r w:rsidR="00953AD7">
        <w:t xml:space="preserve">can also be supported. It is also possible </w:t>
      </w:r>
      <w:r w:rsidR="009530FB">
        <w:t>that multiple</w:t>
      </w:r>
      <w:r>
        <w:t xml:space="preserve"> Ethernet services (e.g,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77777777"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EVPLAN/EVPTree service.</w:t>
      </w:r>
    </w:p>
    <w:p w14:paraId="6AAB37AA" w14:textId="168507D3" w:rsidR="00D87A26" w:rsidRDefault="00D87A26" w:rsidP="00D87A26">
      <w:r>
        <w:t xml:space="preserve">In order to setup an IP subnet between R1, R2, R3 and </w:t>
      </w:r>
      <w:r w:rsidRPr="00953AD7">
        <w:t>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lastRenderedPageBreak/>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to the ODUflex terminating on node S6 or to the other ODUflex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t>S33 ([ODUflex]), S34 ([ODUflex]),</w:t>
      </w:r>
      <w:r>
        <w:br/>
        <w:t>S15 ([ODUflex]), S18 ([ODUflex] -&gt; VLAN), R5 (VLAN -&gt; [PKT])</w:t>
      </w:r>
    </w:p>
    <w:p w14:paraId="4987A708" w14:textId="2BF6BAEB" w:rsidR="00D87A26" w:rsidRDefault="00D87A26" w:rsidP="00D87A26">
      <w:pPr>
        <w:ind w:left="864"/>
      </w:pPr>
      <w:r>
        <w:t xml:space="preserve">R1 ([PKT] -&gt; VLAN), </w:t>
      </w:r>
      <w:r w:rsidRPr="006035C2">
        <w:rPr>
          <w:highlight w:val="yellow"/>
        </w:rPr>
        <w:t>S3 (VLAN -&gt; [MAC] -&gt; [ODUflex]),</w:t>
      </w:r>
      <w:r>
        <w:br/>
        <w:t>S1 ([ODUflex]), S2 ([ODUflex]), S31 ([ODUflex]),</w:t>
      </w:r>
      <w:r>
        <w:br/>
        <w:t>S33 ([ODUflex]), S34 ([ODUflex]),</w:t>
      </w:r>
      <w:r>
        <w:br/>
        <w:t>S15 ([ODUflex]), S18 ([ODUflex]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 xml:space="preserve">an EVPLAN/EVPTree service only between </w:t>
      </w:r>
      <w:r w:rsidR="00FF5399">
        <w:t>R</w:t>
      </w:r>
      <w:r>
        <w:t xml:space="preserve">1, </w:t>
      </w:r>
      <w:r w:rsidR="00FF5399">
        <w:t>R</w:t>
      </w:r>
      <w:r>
        <w:t xml:space="preserve">2 and </w:t>
      </w:r>
      <w:r w:rsidR="00FF5399">
        <w:t>R</w:t>
      </w:r>
      <w:r>
        <w:t>3 (</w:t>
      </w:r>
      <w:r w:rsidRPr="00D95E8B">
        <w:t xml:space="preserve">single-domain service request), </w:t>
      </w:r>
      <w:r>
        <w:t xml:space="preserve">it would request the setup of this service in the same way as before and the </w:t>
      </w:r>
      <w:r>
        <w:lastRenderedPageBreak/>
        <w:t>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81" w:name="_Toc518057852"/>
      <w:bookmarkStart w:id="82" w:name="_Ref500419020"/>
      <w:r w:rsidRPr="00F41C0D">
        <w:t>Dynamic Service Configuration</w:t>
      </w:r>
      <w:bookmarkEnd w:id="81"/>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83" w:name="_Toc518057853"/>
      <w:r w:rsidRPr="00D87A26">
        <w:t>Multi-function Access Links</w:t>
      </w:r>
      <w:bookmarkEnd w:id="82"/>
      <w:bookmarkEnd w:id="83"/>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lastRenderedPageBreak/>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84" w:name="_Toc500168645"/>
      <w:bookmarkStart w:id="85" w:name="_Toc518057854"/>
      <w:r w:rsidRPr="00D87A26">
        <w:t xml:space="preserve">Protection </w:t>
      </w:r>
      <w:r>
        <w:t xml:space="preserve">and Restoration </w:t>
      </w:r>
      <w:r w:rsidRPr="00D87A26">
        <w:t>Configuration</w:t>
      </w:r>
      <w:bookmarkEnd w:id="84"/>
      <w:bookmarkEnd w:id="85"/>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lastRenderedPageBreak/>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86" w:name="_Toc518057855"/>
      <w:r w:rsidRPr="00D87A26">
        <w:t>Linear Protection (end-to-end)</w:t>
      </w:r>
      <w:bookmarkEnd w:id="86"/>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lastRenderedPageBreak/>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87" w:name="_Toc518057856"/>
      <w:r w:rsidRPr="00D87A26">
        <w:t>Segmented Protection</w:t>
      </w:r>
      <w:bookmarkEnd w:id="87"/>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88" w:name="_Toc518057857"/>
      <w:r>
        <w:rPr>
          <w:lang w:eastAsia="zh-CN"/>
        </w:rPr>
        <w:t xml:space="preserve">End-to-End </w:t>
      </w:r>
      <w:r>
        <w:rPr>
          <w:rFonts w:hint="eastAsia"/>
          <w:lang w:eastAsia="zh-CN"/>
        </w:rPr>
        <w:t>Dynamic</w:t>
      </w:r>
      <w:r>
        <w:rPr>
          <w:lang w:eastAsia="zh-CN"/>
        </w:rPr>
        <w:t xml:space="preserve"> restoration</w:t>
      </w:r>
      <w:bookmarkEnd w:id="88"/>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w:t>
      </w:r>
      <w:r w:rsidR="000A3A23">
        <w:lastRenderedPageBreak/>
        <w:t xml:space="preserve">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89" w:name="_Toc507866122"/>
      <w:bookmarkStart w:id="90" w:name="_Toc518057858"/>
      <w:bookmarkEnd w:id="89"/>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90"/>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lastRenderedPageBreak/>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91" w:name="_Toc518057859"/>
      <w:r>
        <w:rPr>
          <w:rFonts w:hint="eastAsia"/>
        </w:rPr>
        <w:t>S</w:t>
      </w:r>
      <w:r>
        <w:t>ervice Modification and Deletion</w:t>
      </w:r>
      <w:bookmarkEnd w:id="91"/>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92" w:name="_Toc518057860"/>
      <w:r>
        <w:rPr>
          <w:rFonts w:eastAsiaTheme="minorEastAsia"/>
          <w:lang w:eastAsia="zh-CN"/>
        </w:rPr>
        <w:t>N</w:t>
      </w:r>
      <w:r>
        <w:rPr>
          <w:rFonts w:eastAsiaTheme="minorEastAsia" w:hint="eastAsia"/>
          <w:lang w:eastAsia="zh-CN"/>
        </w:rPr>
        <w:t>otification</w:t>
      </w:r>
      <w:bookmarkEnd w:id="92"/>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93" w:name="_Toc518057861"/>
      <w:r>
        <w:rPr>
          <w:rFonts w:eastAsiaTheme="minorEastAsia"/>
          <w:lang w:eastAsia="zh-CN"/>
        </w:rPr>
        <w:t>Path Computation with Constraint</w:t>
      </w:r>
      <w:bookmarkEnd w:id="93"/>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lastRenderedPageBreak/>
        <w:t>R</w:t>
      </w:r>
      <w:r w:rsidR="000A3A23" w:rsidRPr="00F41C0D">
        <w:rPr>
          <w:rFonts w:eastAsiaTheme="minorEastAsia"/>
          <w:lang w:eastAsia="zh-CN"/>
        </w:rPr>
        <w:t>1 ([PKT] -&gt; ODU2), S3 ([ODU2]), S1 ([ODU2]), S2 ([ODU2]),</w:t>
      </w:r>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(e.g,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94" w:name="_Toc518057862"/>
      <w:r>
        <w:t>YANG Model Analysis</w:t>
      </w:r>
      <w:bookmarkEnd w:id="94"/>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95" w:name="_Ref500417451"/>
      <w:bookmarkStart w:id="96" w:name="_Ref500418942"/>
      <w:bookmarkStart w:id="97" w:name="_Ref500430602"/>
      <w:bookmarkStart w:id="98" w:name="_Toc518057863"/>
      <w:r w:rsidRPr="00A07622">
        <w:t>YANG Models for Topology Abstraction</w:t>
      </w:r>
      <w:bookmarkEnd w:id="95"/>
      <w:bookmarkEnd w:id="96"/>
      <w:bookmarkEnd w:id="97"/>
      <w:bookmarkEnd w:id="98"/>
    </w:p>
    <w:p w14:paraId="50DB2D14" w14:textId="098B84A5" w:rsidR="007F6BD4" w:rsidRDefault="007F6BD4" w:rsidP="007F6BD4">
      <w:bookmarkStart w:id="99"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75845660" w:rsidR="007F6BD4" w:rsidRPr="00221783" w:rsidRDefault="007F6BD4" w:rsidP="007F6BD4">
      <w:pPr>
        <w:pStyle w:val="Heading3"/>
        <w:rPr>
          <w:highlight w:val="yellow"/>
        </w:rPr>
      </w:pPr>
      <w:bookmarkStart w:id="100" w:name="_Ref500432575"/>
      <w:bookmarkStart w:id="101" w:name="_Toc518057864"/>
      <w:r w:rsidRPr="00221783">
        <w:rPr>
          <w:highlight w:val="yellow"/>
        </w:rPr>
        <w:lastRenderedPageBreak/>
        <w:t xml:space="preserve">Domain 1 </w:t>
      </w:r>
      <w:del w:id="102" w:author="Italo Busi" w:date="2018-10-11T00:07:00Z">
        <w:r w:rsidR="00E20CCB" w:rsidRPr="00221783" w:rsidDel="00221783">
          <w:rPr>
            <w:highlight w:val="yellow"/>
          </w:rPr>
          <w:delText xml:space="preserve">Grey </w:delText>
        </w:r>
      </w:del>
      <w:ins w:id="103" w:author="Italo Busi" w:date="2018-10-11T00:08:00Z">
        <w:r w:rsidR="00221783">
          <w:rPr>
            <w:highlight w:val="yellow"/>
          </w:rPr>
          <w:t>Black</w:t>
        </w:r>
      </w:ins>
      <w:ins w:id="104" w:author="Italo Busi" w:date="2018-10-11T00:07:00Z">
        <w:r w:rsidR="00221783" w:rsidRPr="00221783">
          <w:rPr>
            <w:highlight w:val="yellow"/>
          </w:rPr>
          <w:t xml:space="preserve"> </w:t>
        </w:r>
      </w:ins>
      <w:r w:rsidRPr="00221783">
        <w:rPr>
          <w:highlight w:val="yellow"/>
        </w:rPr>
        <w:t>Topology Abstraction</w:t>
      </w:r>
      <w:bookmarkEnd w:id="100"/>
      <w:bookmarkEnd w:id="101"/>
    </w:p>
    <w:p w14:paraId="2A943942" w14:textId="487A9B89" w:rsidR="007F6BD4" w:rsidRDefault="00CB49C5" w:rsidP="00F320EA">
      <w:pPr>
        <w:pStyle w:val="RFCFigure"/>
      </w:pPr>
      <w:r>
        <w:t xml:space="preserve">PNC1 provides </w:t>
      </w:r>
      <w:r w:rsidR="0091245F">
        <w:t xml:space="preserve">the required </w:t>
      </w:r>
      <w:del w:id="105" w:author="Italo Busi" w:date="2018-10-11T00:09:00Z">
        <w:r w:rsidR="00E20CCB" w:rsidDel="00221783">
          <w:delText xml:space="preserve">grey </w:delText>
        </w:r>
      </w:del>
      <w:ins w:id="106" w:author="Italo Busi" w:date="2018-10-11T00:09:00Z">
        <w:r w:rsidR="00221783">
          <w:t>black</w:t>
        </w:r>
        <w:r w:rsidR="00221783">
          <w:t xml:space="preserve"> </w:t>
        </w:r>
      </w:ins>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876585">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7F6BD4" w:rsidRPr="00AD373D">
        <w:t>ODU Topology</w:t>
      </w:r>
      <w:r w:rsidR="007F6BD4">
        <w:t>)</w:t>
      </w:r>
      <w:r>
        <w:t xml:space="preserve"> </w:t>
      </w:r>
      <w:r w:rsidR="007F6BD4">
        <w:t xml:space="preserve">containing </w:t>
      </w:r>
      <w:r w:rsidR="00876585">
        <w:t xml:space="preserve">only </w:t>
      </w:r>
      <w:del w:id="107" w:author="Italo Busi" w:date="2018-10-11T00:09:00Z">
        <w:r w:rsidR="00876585" w:rsidDel="00221783">
          <w:delText xml:space="preserve">two </w:delText>
        </w:r>
      </w:del>
      <w:ins w:id="108" w:author="Italo Busi" w:date="2018-10-11T00:09:00Z">
        <w:r w:rsidR="00221783">
          <w:t>one</w:t>
        </w:r>
        <w:r w:rsidR="00221783">
          <w:t xml:space="preserve"> </w:t>
        </w:r>
      </w:ins>
      <w:r w:rsidR="00876585">
        <w:t xml:space="preserve">abstract </w:t>
      </w:r>
      <w:r w:rsidR="00AE3943">
        <w:t xml:space="preserve">TE </w:t>
      </w:r>
      <w:r w:rsidR="00876585">
        <w:t>node</w:t>
      </w:r>
      <w:del w:id="109" w:author="Italo Busi" w:date="2018-10-11T00:09:00Z">
        <w:r w:rsidR="00876585" w:rsidDel="00221783">
          <w:delText>s</w:delText>
        </w:r>
      </w:del>
      <w:r w:rsidR="00876585">
        <w:t xml:space="preserve"> (i.e., AN1</w:t>
      </w:r>
      <w:del w:id="110" w:author="Italo Busi" w:date="2018-10-11T00:09:00Z">
        <w:r w:rsidR="00876585" w:rsidDel="00221783">
          <w:delText>1 and AN12</w:delText>
        </w:r>
      </w:del>
      <w:r w:rsidR="00876585">
        <w:t xml:space="preserve">) and </w:t>
      </w:r>
      <w:ins w:id="111" w:author="Italo Busi" w:date="2018-10-11T00:09:00Z">
        <w:r w:rsidR="00221783">
          <w:t xml:space="preserve">only inter-domain and access </w:t>
        </w:r>
      </w:ins>
      <w:r w:rsidR="00876585">
        <w:t xml:space="preserve">abstract </w:t>
      </w:r>
      <w:r w:rsidR="00AE3943">
        <w:t xml:space="preserve">TE </w:t>
      </w:r>
      <w:r w:rsidR="00876585">
        <w:t>links (</w:t>
      </w:r>
      <w:ins w:id="112" w:author="Italo Busi" w:date="2018-10-11T00:09:00Z">
        <w:r w:rsidR="00221783">
          <w:t>which abstract the inter-domain and access physical links</w:t>
        </w:r>
      </w:ins>
      <w:del w:id="113" w:author="Italo Busi" w:date="2018-10-11T00:09:00Z">
        <w:r w:rsidR="00876585" w:rsidDel="00221783">
          <w:delText>which can be either internal links, inter-domain links or access links</w:delText>
        </w:r>
      </w:del>
      <w:r w:rsidR="00876585">
        <w:t>)</w:t>
      </w:r>
      <w:r w:rsidR="007F6BD4" w:rsidRPr="00221783">
        <w:rPr>
          <w:highlight w:val="yellow"/>
        </w:rPr>
        <w:t>,</w:t>
      </w:r>
      <w:bookmarkStart w:id="114" w:name="_GoBack"/>
      <w:bookmarkEnd w:id="114"/>
      <w:r w:rsidR="007F6BD4" w:rsidRPr="00221783">
        <w:rPr>
          <w:highlight w:val="yellow"/>
        </w:rPr>
        <w:t xml:space="preserve"> as shown in </w:t>
      </w:r>
      <w:r w:rsidR="00544911" w:rsidRPr="00876585">
        <w:rPr>
          <w:highlight w:val="yellow"/>
        </w:rPr>
        <w:fldChar w:fldCharType="begin"/>
      </w:r>
      <w:r w:rsidR="00544911" w:rsidRPr="00221783">
        <w:rPr>
          <w:highlight w:val="yellow"/>
        </w:rPr>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06C15" w:rsidRPr="00221783">
        <w:rPr>
          <w:highlight w:val="yellow"/>
        </w:rPr>
        <w:t>Figure 3</w:t>
      </w:r>
      <w:r w:rsidR="00544911" w:rsidRPr="00876585">
        <w:rPr>
          <w:highlight w:val="yellow"/>
        </w:rPr>
        <w:fldChar w:fldCharType="end"/>
      </w:r>
      <w:r w:rsidR="007F6BD4" w:rsidRPr="00221783">
        <w:rPr>
          <w:highlight w:val="yellow"/>
        </w:rPr>
        <w:t xml:space="preserve"> below</w:t>
      </w:r>
      <w:r w:rsidR="007F6BD4">
        <w:t>.</w:t>
      </w:r>
    </w:p>
    <w:p w14:paraId="37220F17" w14:textId="77777777" w:rsidR="00C911AE" w:rsidRDefault="00C911AE" w:rsidP="00F41C0D">
      <w:pPr>
        <w:pStyle w:val="RFCFigure"/>
      </w:pPr>
    </w:p>
    <w:p w14:paraId="24C0DB9B" w14:textId="77777777" w:rsidR="00C911AE" w:rsidRPr="00221783" w:rsidRDefault="00C911AE" w:rsidP="00F41C0D">
      <w:pPr>
        <w:pStyle w:val="RFCFigure"/>
        <w:rPr>
          <w:highlight w:val="yellow"/>
          <w:lang w:val="en-AU"/>
        </w:rPr>
      </w:pPr>
      <w:r w:rsidRPr="00F41C0D">
        <w:rPr>
          <w:lang w:val="en-AU"/>
        </w:rPr>
        <w:t xml:space="preserve">               </w:t>
      </w:r>
      <w:r w:rsidRPr="00221783">
        <w:rPr>
          <w:highlight w:val="yellow"/>
          <w:lang w:val="en-AU"/>
        </w:rPr>
        <w:t>..................................</w:t>
      </w:r>
    </w:p>
    <w:p w14:paraId="15B58B66" w14:textId="77777777" w:rsidR="00C911AE" w:rsidRPr="00221783" w:rsidRDefault="00C911AE" w:rsidP="00F41C0D">
      <w:pPr>
        <w:pStyle w:val="RFCFigure"/>
        <w:rPr>
          <w:highlight w:val="yellow"/>
          <w:lang w:val="en-AU"/>
        </w:rPr>
      </w:pPr>
      <w:r w:rsidRPr="00221783">
        <w:rPr>
          <w:highlight w:val="yellow"/>
          <w:lang w:val="en-AU"/>
        </w:rPr>
        <w:t xml:space="preserve">               :                                :</w:t>
      </w:r>
    </w:p>
    <w:p w14:paraId="70B18378" w14:textId="77777777" w:rsidR="00C911AE" w:rsidRPr="00221783" w:rsidRDefault="00C911AE" w:rsidP="00F41C0D">
      <w:pPr>
        <w:pStyle w:val="RFCFigure"/>
        <w:rPr>
          <w:highlight w:val="yellow"/>
          <w:lang w:val="en-AU"/>
        </w:rPr>
      </w:pPr>
      <w:r w:rsidRPr="00221783">
        <w:rPr>
          <w:highlight w:val="yellow"/>
          <w:lang w:val="en-AU"/>
        </w:rPr>
        <w:t xml:space="preserve">               :   ODU Abstract Topology @ MPI  :</w:t>
      </w:r>
    </w:p>
    <w:p w14:paraId="650D945E" w14:textId="77777777" w:rsidR="00C911AE" w:rsidRPr="00221783" w:rsidRDefault="00C911AE" w:rsidP="00F41C0D">
      <w:pPr>
        <w:pStyle w:val="RFCFigure"/>
        <w:rPr>
          <w:highlight w:val="yellow"/>
          <w:lang w:val="en-AU"/>
        </w:rPr>
      </w:pPr>
      <w:r w:rsidRPr="00221783">
        <w:rPr>
          <w:highlight w:val="yellow"/>
          <w:lang w:val="en-AU"/>
        </w:rPr>
        <w:t xml:space="preserve">               :        Gotham City Area        :</w:t>
      </w:r>
    </w:p>
    <w:p w14:paraId="5501CB10" w14:textId="77777777" w:rsidR="00C911AE" w:rsidRPr="00221783" w:rsidRDefault="00C911AE" w:rsidP="00F41C0D">
      <w:pPr>
        <w:pStyle w:val="RFCFigure"/>
        <w:rPr>
          <w:highlight w:val="yellow"/>
          <w:lang w:val="en-AU"/>
        </w:rPr>
      </w:pPr>
      <w:r w:rsidRPr="00221783">
        <w:rPr>
          <w:highlight w:val="yellow"/>
          <w:lang w:val="en-AU"/>
        </w:rPr>
        <w:t xml:space="preserve">               :     Metro Transport Network    :</w:t>
      </w:r>
    </w:p>
    <w:p w14:paraId="40D81AC0" w14:textId="77777777" w:rsidR="00C911AE" w:rsidRPr="00221783" w:rsidRDefault="00C911AE" w:rsidP="00F41C0D">
      <w:pPr>
        <w:pStyle w:val="RFCFigure"/>
        <w:rPr>
          <w:highlight w:val="yellow"/>
          <w:lang w:val="en-AU"/>
        </w:rPr>
      </w:pPr>
      <w:r w:rsidRPr="00221783">
        <w:rPr>
          <w:highlight w:val="yellow"/>
          <w:lang w:val="en-AU"/>
        </w:rPr>
        <w:t xml:space="preserve">               :                                :</w:t>
      </w:r>
    </w:p>
    <w:p w14:paraId="3D870DD8" w14:textId="77777777" w:rsidR="00C911AE" w:rsidRPr="00221783" w:rsidRDefault="00C911AE" w:rsidP="00F41C0D">
      <w:pPr>
        <w:pStyle w:val="RFCFigure"/>
        <w:rPr>
          <w:highlight w:val="yellow"/>
          <w:lang w:val="en-AU"/>
        </w:rPr>
      </w:pPr>
      <w:r w:rsidRPr="00221783">
        <w:rPr>
          <w:highlight w:val="yellow"/>
          <w:lang w:val="en-AU"/>
        </w:rPr>
        <w:t xml:space="preserve">               :        +----+        +----+    :</w:t>
      </w:r>
    </w:p>
    <w:p w14:paraId="012AE5FF" w14:textId="77777777" w:rsidR="00C911AE" w:rsidRPr="00221783" w:rsidRDefault="00C911AE" w:rsidP="00F41C0D">
      <w:pPr>
        <w:pStyle w:val="RFCFigure"/>
        <w:rPr>
          <w:highlight w:val="yellow"/>
          <w:lang w:val="en-AU"/>
        </w:rPr>
      </w:pPr>
      <w:r w:rsidRPr="00221783">
        <w:rPr>
          <w:highlight w:val="yellow"/>
          <w:lang w:val="en-AU"/>
        </w:rPr>
        <w:t xml:space="preserve">               :        |    |S1-1    |    |S2-1:</w:t>
      </w:r>
    </w:p>
    <w:p w14:paraId="65C628E6" w14:textId="02B6A278" w:rsidR="00C911AE" w:rsidRPr="00221783" w:rsidRDefault="00C911AE" w:rsidP="00F41C0D">
      <w:pPr>
        <w:pStyle w:val="RFCFigure"/>
        <w:rPr>
          <w:highlight w:val="yellow"/>
          <w:lang w:val="en-AU"/>
        </w:rPr>
      </w:pPr>
      <w:r w:rsidRPr="00221783">
        <w:rPr>
          <w:highlight w:val="yellow"/>
          <w:lang w:val="en-AU"/>
        </w:rPr>
        <w:t xml:space="preserve">               :        | S1 |--------| S2 |- - - - -(</w:t>
      </w:r>
      <w:r w:rsidR="00FF5399" w:rsidRPr="00221783">
        <w:rPr>
          <w:highlight w:val="yellow"/>
          <w:lang w:val="en-AU"/>
        </w:rPr>
        <w:t>R</w:t>
      </w:r>
      <w:r w:rsidRPr="00221783">
        <w:rPr>
          <w:highlight w:val="yellow"/>
          <w:lang w:val="en-AU"/>
        </w:rPr>
        <w:t>4)</w:t>
      </w:r>
    </w:p>
    <w:p w14:paraId="7E1BE169" w14:textId="77777777" w:rsidR="00C911AE" w:rsidRPr="00221783" w:rsidRDefault="00C911AE" w:rsidP="00F41C0D">
      <w:pPr>
        <w:pStyle w:val="RFCFigure"/>
        <w:rPr>
          <w:highlight w:val="yellow"/>
          <w:lang w:val="en-AU"/>
        </w:rPr>
      </w:pPr>
      <w:r w:rsidRPr="00221783">
        <w:rPr>
          <w:highlight w:val="yellow"/>
          <w:lang w:val="en-AU"/>
        </w:rPr>
        <w:t xml:space="preserve">               :        +----+    S2-2+----+    :</w:t>
      </w:r>
    </w:p>
    <w:p w14:paraId="0EA366FE" w14:textId="77777777" w:rsidR="00C911AE" w:rsidRPr="00221783" w:rsidRDefault="00C911AE" w:rsidP="00F41C0D">
      <w:pPr>
        <w:pStyle w:val="RFCFigure"/>
        <w:rPr>
          <w:highlight w:val="yellow"/>
          <w:lang w:val="en-AU"/>
        </w:rPr>
      </w:pPr>
      <w:r w:rsidRPr="00221783">
        <w:rPr>
          <w:highlight w:val="yellow"/>
          <w:lang w:val="en-AU"/>
        </w:rPr>
        <w:t xml:space="preserve">               :     S1-2/               |S2-3  :</w:t>
      </w:r>
    </w:p>
    <w:p w14:paraId="2DB2DCD7" w14:textId="77777777" w:rsidR="00C911AE" w:rsidRPr="00221783" w:rsidRDefault="00C911AE" w:rsidP="00F41C0D">
      <w:pPr>
        <w:pStyle w:val="RFCFigure"/>
        <w:rPr>
          <w:highlight w:val="yellow"/>
          <w:lang w:val="en-AU"/>
        </w:rPr>
      </w:pPr>
      <w:r w:rsidRPr="00221783">
        <w:rPr>
          <w:highlight w:val="yellow"/>
          <w:lang w:val="en-AU"/>
        </w:rPr>
        <w:t xml:space="preserve">               :    S3-2/ Robinson Park  |      :</w:t>
      </w:r>
    </w:p>
    <w:p w14:paraId="41CEF148" w14:textId="77777777" w:rsidR="00C911AE" w:rsidRPr="00221783" w:rsidRDefault="00C911AE" w:rsidP="00F41C0D">
      <w:pPr>
        <w:pStyle w:val="RFCFigure"/>
        <w:rPr>
          <w:highlight w:val="yellow"/>
          <w:lang w:val="en-AU"/>
        </w:rPr>
      </w:pPr>
      <w:r w:rsidRPr="00221783">
        <w:rPr>
          <w:highlight w:val="yellow"/>
          <w:lang w:val="en-AU"/>
        </w:rPr>
        <w:t xml:space="preserve">               :    +----+   +----+      |      :</w:t>
      </w:r>
    </w:p>
    <w:p w14:paraId="3B0B3471" w14:textId="77777777" w:rsidR="00C911AE" w:rsidRPr="00221783" w:rsidRDefault="00C911AE" w:rsidP="00F41C0D">
      <w:pPr>
        <w:pStyle w:val="RFCFigure"/>
        <w:rPr>
          <w:highlight w:val="yellow"/>
          <w:lang w:val="en-AU"/>
        </w:rPr>
      </w:pPr>
      <w:r w:rsidRPr="00221783">
        <w:rPr>
          <w:highlight w:val="yellow"/>
          <w:lang w:val="en-AU"/>
        </w:rPr>
        <w:t xml:space="preserve">               :    |    |3 1|    |      |      :</w:t>
      </w:r>
    </w:p>
    <w:p w14:paraId="37E7B25C" w14:textId="33837511" w:rsidR="00C911AE" w:rsidRPr="00221783" w:rsidRDefault="00C911AE" w:rsidP="00F41C0D">
      <w:pPr>
        <w:pStyle w:val="RFCFigure"/>
        <w:rPr>
          <w:highlight w:val="yellow"/>
          <w:lang w:val="en-AU"/>
        </w:rPr>
      </w:pPr>
      <w:r w:rsidRPr="00221783">
        <w:rPr>
          <w:highlight w:val="yellow"/>
          <w:lang w:val="en-AU"/>
        </w:rPr>
        <w:t xml:space="preserve">     </w:t>
      </w:r>
      <w:r w:rsidR="0067093D" w:rsidRPr="00221783">
        <w:rPr>
          <w:highlight w:val="yellow"/>
          <w:lang w:val="en-AU"/>
        </w:rPr>
        <w:t xml:space="preserve">  </w:t>
      </w:r>
      <w:r w:rsidRPr="00221783">
        <w:rPr>
          <w:highlight w:val="yellow"/>
          <w:lang w:val="en-AU"/>
        </w:rPr>
        <w:t>(</w:t>
      </w:r>
      <w:r w:rsidR="00FF5399" w:rsidRPr="00221783">
        <w:rPr>
          <w:highlight w:val="yellow"/>
          <w:lang w:val="en-AU"/>
        </w:rPr>
        <w:t>R</w:t>
      </w:r>
      <w:r w:rsidRPr="00221783">
        <w:rPr>
          <w:highlight w:val="yellow"/>
          <w:lang w:val="en-AU"/>
        </w:rPr>
        <w:t>1)- - - - -| S3 |---| S4 |      |      :</w:t>
      </w:r>
    </w:p>
    <w:p w14:paraId="4EB24F0F" w14:textId="77777777" w:rsidR="00C911AE" w:rsidRPr="00221783" w:rsidRDefault="00C911AE" w:rsidP="00F41C0D">
      <w:pPr>
        <w:pStyle w:val="RFCFigure"/>
        <w:rPr>
          <w:highlight w:val="yellow"/>
          <w:lang w:val="en-AU"/>
        </w:rPr>
      </w:pPr>
      <w:r w:rsidRPr="00221783">
        <w:rPr>
          <w:highlight w:val="yellow"/>
          <w:lang w:val="en-AU"/>
        </w:rPr>
        <w:t xml:space="preserve">               :S3-1+----+   +----+      |      :</w:t>
      </w:r>
    </w:p>
    <w:p w14:paraId="298FD1E9" w14:textId="77777777" w:rsidR="00C911AE" w:rsidRPr="00221783" w:rsidRDefault="00C911AE" w:rsidP="00F41C0D">
      <w:pPr>
        <w:pStyle w:val="RFCFigure"/>
        <w:rPr>
          <w:highlight w:val="yellow"/>
          <w:lang w:val="en-AU"/>
        </w:rPr>
      </w:pPr>
      <w:r w:rsidRPr="00221783">
        <w:rPr>
          <w:highlight w:val="yellow"/>
          <w:lang w:val="en-AU"/>
        </w:rPr>
        <w:t xml:space="preserve">               :   S3-4 \        \S4-2   |      :</w:t>
      </w:r>
    </w:p>
    <w:p w14:paraId="0D749ADC" w14:textId="77777777" w:rsidR="00C911AE" w:rsidRPr="00221783" w:rsidRDefault="00C911AE" w:rsidP="00F41C0D">
      <w:pPr>
        <w:pStyle w:val="RFCFigure"/>
        <w:rPr>
          <w:highlight w:val="yellow"/>
          <w:lang w:val="en-AU"/>
        </w:rPr>
      </w:pPr>
      <w:r w:rsidRPr="00221783">
        <w:rPr>
          <w:highlight w:val="yellow"/>
          <w:lang w:val="en-AU"/>
        </w:rPr>
        <w:t xml:space="preserve">               :         \S5-1    \      |      :</w:t>
      </w:r>
    </w:p>
    <w:p w14:paraId="4D659AC6" w14:textId="77777777" w:rsidR="00C911AE" w:rsidRPr="00221783" w:rsidRDefault="00C911AE" w:rsidP="00F41C0D">
      <w:pPr>
        <w:pStyle w:val="RFCFigure"/>
        <w:rPr>
          <w:highlight w:val="yellow"/>
          <w:lang w:val="en-AU"/>
        </w:rPr>
      </w:pPr>
      <w:r w:rsidRPr="00221783">
        <w:rPr>
          <w:highlight w:val="yellow"/>
          <w:lang w:val="en-AU"/>
        </w:rPr>
        <w:t xml:space="preserve">               :        +----+     \     |      :</w:t>
      </w:r>
    </w:p>
    <w:p w14:paraId="4DEF8841" w14:textId="77777777" w:rsidR="00C911AE" w:rsidRPr="00221783" w:rsidRDefault="00C911AE" w:rsidP="00F41C0D">
      <w:pPr>
        <w:pStyle w:val="RFCFigure"/>
        <w:rPr>
          <w:highlight w:val="yellow"/>
          <w:lang w:val="en-AU"/>
        </w:rPr>
      </w:pPr>
      <w:r w:rsidRPr="00221783">
        <w:rPr>
          <w:highlight w:val="yellow"/>
          <w:lang w:val="en-AU"/>
        </w:rPr>
        <w:t xml:space="preserve">               :        |    |      \S8-3|      :</w:t>
      </w:r>
    </w:p>
    <w:p w14:paraId="794AF5C9" w14:textId="77777777" w:rsidR="00C911AE" w:rsidRPr="00221783" w:rsidRDefault="00C911AE" w:rsidP="00F41C0D">
      <w:pPr>
        <w:pStyle w:val="RFCFigure"/>
        <w:rPr>
          <w:highlight w:val="yellow"/>
          <w:lang w:val="en-AU"/>
        </w:rPr>
      </w:pPr>
      <w:r w:rsidRPr="00221783">
        <w:rPr>
          <w:highlight w:val="yellow"/>
          <w:lang w:val="en-AU"/>
        </w:rPr>
        <w:t xml:space="preserve">               :        | S5 |       \   |      :</w:t>
      </w:r>
    </w:p>
    <w:p w14:paraId="4BC4077F" w14:textId="77777777" w:rsidR="00C911AE" w:rsidRPr="00221783" w:rsidRDefault="00C911AE" w:rsidP="00F41C0D">
      <w:pPr>
        <w:pStyle w:val="RFCFigure"/>
        <w:rPr>
          <w:highlight w:val="yellow"/>
        </w:rPr>
      </w:pPr>
      <w:r w:rsidRPr="00221783">
        <w:rPr>
          <w:highlight w:val="yellow"/>
          <w:lang w:val="en-AU"/>
        </w:rPr>
        <w:t xml:space="preserve">               </w:t>
      </w:r>
      <w:r w:rsidRPr="00221783">
        <w:rPr>
          <w:highlight w:val="yellow"/>
        </w:rPr>
        <w:t>:        +----+ Metro  \  |S8-2  :</w:t>
      </w:r>
    </w:p>
    <w:p w14:paraId="3A606722" w14:textId="552ECBBE" w:rsidR="00C911AE" w:rsidRPr="00221783" w:rsidRDefault="00C911AE" w:rsidP="00F41C0D">
      <w:pPr>
        <w:pStyle w:val="RFCFigure"/>
        <w:rPr>
          <w:highlight w:val="yellow"/>
        </w:rPr>
      </w:pPr>
      <w:r w:rsidRPr="00221783">
        <w:rPr>
          <w:highlight w:val="yellow"/>
        </w:rPr>
        <w:t xml:space="preserve">     </w:t>
      </w:r>
      <w:r w:rsidR="0067093D" w:rsidRPr="00221783">
        <w:rPr>
          <w:highlight w:val="yellow"/>
        </w:rPr>
        <w:t xml:space="preserve">  </w:t>
      </w:r>
      <w:r w:rsidRPr="00221783">
        <w:rPr>
          <w:highlight w:val="yellow"/>
        </w:rPr>
        <w:t>(</w:t>
      </w:r>
      <w:r w:rsidR="00FF5399" w:rsidRPr="00221783">
        <w:rPr>
          <w:highlight w:val="yellow"/>
        </w:rPr>
        <w:t>R</w:t>
      </w:r>
      <w:r w:rsidRPr="00221783">
        <w:rPr>
          <w:highlight w:val="yellow"/>
        </w:rPr>
        <w:t>2)- - - - -   2/ E  \3 Main   \ |      :</w:t>
      </w:r>
    </w:p>
    <w:p w14:paraId="1F614E95" w14:textId="77777777" w:rsidR="00C911AE" w:rsidRPr="00221783" w:rsidRDefault="00C911AE" w:rsidP="00F41C0D">
      <w:pPr>
        <w:pStyle w:val="RFCFigure"/>
        <w:rPr>
          <w:highlight w:val="yellow"/>
          <w:lang w:val="en-AU"/>
        </w:rPr>
      </w:pPr>
      <w:r w:rsidRPr="00221783">
        <w:rPr>
          <w:highlight w:val="yellow"/>
        </w:rPr>
        <w:t xml:space="preserve">               </w:t>
      </w:r>
      <w:r w:rsidRPr="00221783">
        <w:rPr>
          <w:highlight w:val="yellow"/>
          <w:lang w:val="en-AU"/>
        </w:rPr>
        <w:t>:S6-1 \ /3 a E \1 Ring   \|      :</w:t>
      </w:r>
    </w:p>
    <w:p w14:paraId="73106BB0" w14:textId="77777777" w:rsidR="00C911AE" w:rsidRPr="00221783" w:rsidRDefault="00C911AE" w:rsidP="00F41C0D">
      <w:pPr>
        <w:pStyle w:val="RFCFigure"/>
        <w:rPr>
          <w:highlight w:val="yellow"/>
          <w:lang w:val="en-AU"/>
        </w:rPr>
      </w:pPr>
      <w:r w:rsidRPr="00221783">
        <w:rPr>
          <w:highlight w:val="yellow"/>
          <w:lang w:val="en-AU"/>
        </w:rPr>
        <w:t xml:space="preserve">               :    +----+s-n+----+   +----+    :</w:t>
      </w:r>
    </w:p>
    <w:p w14:paraId="58003CAB" w14:textId="77777777" w:rsidR="00C911AE" w:rsidRPr="00221783" w:rsidRDefault="00C911AE" w:rsidP="00F41C0D">
      <w:pPr>
        <w:pStyle w:val="RFCFigure"/>
        <w:rPr>
          <w:highlight w:val="yellow"/>
          <w:lang w:val="en-AU"/>
        </w:rPr>
      </w:pPr>
      <w:r w:rsidRPr="00221783">
        <w:rPr>
          <w:highlight w:val="yellow"/>
          <w:lang w:val="en-AU"/>
        </w:rPr>
        <w:t xml:space="preserve">               :    |    |t d|    |   |    |S8-1:</w:t>
      </w:r>
    </w:p>
    <w:p w14:paraId="1C243E2C" w14:textId="7F4B1C33" w:rsidR="00C911AE" w:rsidRPr="00221783" w:rsidRDefault="00C911AE" w:rsidP="00F41C0D">
      <w:pPr>
        <w:pStyle w:val="RFCFigure"/>
        <w:rPr>
          <w:highlight w:val="yellow"/>
          <w:lang w:val="en-AU"/>
        </w:rPr>
      </w:pPr>
      <w:r w:rsidRPr="00221783">
        <w:rPr>
          <w:highlight w:val="yellow"/>
          <w:lang w:val="en-AU"/>
        </w:rPr>
        <w:t xml:space="preserve">               :    | S6 |---| S7 |---| S8 |- - - - -(R5)</w:t>
      </w:r>
    </w:p>
    <w:p w14:paraId="3571CD7D" w14:textId="77777777" w:rsidR="00C911AE" w:rsidRPr="00221783" w:rsidRDefault="00C911AE" w:rsidP="00F41C0D">
      <w:pPr>
        <w:pStyle w:val="RFCFigure"/>
        <w:rPr>
          <w:highlight w:val="yellow"/>
          <w:lang w:val="en-AU"/>
        </w:rPr>
      </w:pPr>
      <w:r w:rsidRPr="00221783">
        <w:rPr>
          <w:highlight w:val="yellow"/>
          <w:lang w:val="en-AU"/>
        </w:rPr>
        <w:t xml:space="preserve">               :    +----+4 2+----+3 4+----+    :</w:t>
      </w:r>
    </w:p>
    <w:p w14:paraId="69E51464" w14:textId="77777777" w:rsidR="00C911AE" w:rsidRPr="00221783" w:rsidRDefault="00C911AE" w:rsidP="00F41C0D">
      <w:pPr>
        <w:pStyle w:val="RFCFigure"/>
        <w:rPr>
          <w:highlight w:val="yellow"/>
          <w:lang w:val="en-AU"/>
        </w:rPr>
      </w:pPr>
      <w:r w:rsidRPr="00221783">
        <w:rPr>
          <w:highlight w:val="yellow"/>
          <w:lang w:val="en-AU"/>
        </w:rPr>
        <w:t xml:space="preserve">               :     /                          :</w:t>
      </w:r>
    </w:p>
    <w:p w14:paraId="144C3452" w14:textId="7F85CB1B" w:rsidR="00C911AE" w:rsidRPr="00221783" w:rsidRDefault="00C911AE" w:rsidP="00F41C0D">
      <w:pPr>
        <w:pStyle w:val="RFCFigure"/>
        <w:rPr>
          <w:highlight w:val="yellow"/>
          <w:lang w:val="en-AU"/>
        </w:rPr>
      </w:pPr>
      <w:r w:rsidRPr="00221783">
        <w:rPr>
          <w:highlight w:val="yellow"/>
          <w:lang w:val="en-AU"/>
        </w:rPr>
        <w:t xml:space="preserve">     </w:t>
      </w:r>
      <w:r w:rsidR="0067093D" w:rsidRPr="00221783">
        <w:rPr>
          <w:highlight w:val="yellow"/>
          <w:lang w:val="en-AU"/>
        </w:rPr>
        <w:t xml:space="preserve">  </w:t>
      </w:r>
      <w:r w:rsidRPr="00221783">
        <w:rPr>
          <w:highlight w:val="yellow"/>
          <w:lang w:val="en-AU"/>
        </w:rPr>
        <w:t>(R3)- - - - -                            :</w:t>
      </w:r>
    </w:p>
    <w:p w14:paraId="4A7FE828" w14:textId="77777777" w:rsidR="00C911AE" w:rsidRPr="00221783" w:rsidRDefault="00C911AE" w:rsidP="00F41C0D">
      <w:pPr>
        <w:pStyle w:val="RFCFigure"/>
        <w:rPr>
          <w:highlight w:val="yellow"/>
          <w:lang w:val="en-AU"/>
        </w:rPr>
      </w:pPr>
      <w:r w:rsidRPr="00221783">
        <w:rPr>
          <w:highlight w:val="yellow"/>
          <w:lang w:val="en-AU"/>
        </w:rPr>
        <w:t xml:space="preserve">               :S6-2                            :</w:t>
      </w:r>
    </w:p>
    <w:p w14:paraId="12E58684" w14:textId="77777777" w:rsidR="00C911AE" w:rsidRDefault="00C911AE" w:rsidP="007F6BD4">
      <w:pPr>
        <w:pStyle w:val="RFCFigure"/>
        <w:rPr>
          <w:lang w:val="en-AU"/>
        </w:rPr>
      </w:pPr>
      <w:r w:rsidRPr="00221783">
        <w:rPr>
          <w:highlight w:val="yellow"/>
          <w:lang w:val="en-AU"/>
        </w:rPr>
        <w:t xml:space="preserve">               :................................:</w:t>
      </w:r>
    </w:p>
    <w:p w14:paraId="728E832A" w14:textId="77777777" w:rsidR="007F6BD4" w:rsidRPr="00F41C0D" w:rsidRDefault="007F6BD4" w:rsidP="007F6BD4">
      <w:pPr>
        <w:pStyle w:val="RFCFigure"/>
        <w:rPr>
          <w:lang w:val="en-AU"/>
        </w:rPr>
      </w:pPr>
    </w:p>
    <w:p w14:paraId="604AE934" w14:textId="6353FE3F" w:rsidR="007F6BD4" w:rsidRPr="005E4EEA" w:rsidRDefault="006832B9" w:rsidP="007F6BD4">
      <w:pPr>
        <w:pStyle w:val="Caption"/>
      </w:pPr>
      <w:bookmarkStart w:id="115" w:name="_Ref508189687"/>
      <w:r>
        <w:t xml:space="preserve">- </w:t>
      </w:r>
      <w:r w:rsidR="0091245F">
        <w:t>Abstract Topology exposed at MPI1 (MPI1 ODU Topology)</w:t>
      </w:r>
      <w:bookmarkEnd w:id="115"/>
    </w:p>
    <w:p w14:paraId="63CA50C2" w14:textId="75873D93" w:rsidR="00876585" w:rsidRPr="00221783" w:rsidRDefault="00876585" w:rsidP="007F6BD4">
      <w:pPr>
        <w:rPr>
          <w:i/>
          <w:highlight w:val="yellow"/>
        </w:rPr>
      </w:pPr>
      <w:r w:rsidRPr="00221783">
        <w:rPr>
          <w:b/>
          <w:i/>
          <w:highlight w:val="yellow"/>
        </w:rPr>
        <w:lastRenderedPageBreak/>
        <w:t>[Editors’ note:]</w:t>
      </w:r>
      <w:r w:rsidRPr="00221783">
        <w:rPr>
          <w:i/>
          <w:highlight w:val="yellow"/>
        </w:rPr>
        <w:t xml:space="preserve"> Update figure 3 to match with the new topology abstraction</w:t>
      </w:r>
    </w:p>
    <w:p w14:paraId="429F938E" w14:textId="1A435734"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ODU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265CB424" w14:textId="367C3E82" w:rsidR="00DB6F95" w:rsidRDefault="00DB6F95" w:rsidP="007F6BD4">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7EEC740A" w14:textId="3C6370EC" w:rsidR="007F6BD4" w:rsidRDefault="007F6BD4" w:rsidP="007F6BD4">
      <w:pPr>
        <w:pStyle w:val="Heading3"/>
      </w:pPr>
      <w:bookmarkStart w:id="116" w:name="_Toc518057865"/>
      <w:r>
        <w:t xml:space="preserve">Domain 2 </w:t>
      </w:r>
      <w:r w:rsidR="00E20CCB">
        <w:t xml:space="preserve">Black </w:t>
      </w:r>
      <w:r>
        <w:t>Topology Abstraction</w:t>
      </w:r>
      <w:bookmarkEnd w:id="116"/>
    </w:p>
    <w:p w14:paraId="3471C6A6" w14:textId="3101690B"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AE3943">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AE3943" w:rsidRPr="00AD373D">
        <w:t>ODU Topology</w:t>
      </w:r>
      <w:r w:rsidR="00AE3943">
        <w:t>)</w:t>
      </w:r>
      <w:r w:rsidR="00E20CCB" w:rsidRPr="00E20CCB">
        <w:t xml:space="preserve"> </w:t>
      </w:r>
      <w:r w:rsidR="00E20CCB">
        <w:t>containing only one abstract node (i.e., AN2) and only inter-domain and access abstract TE links, which abstract the inter-domain and access physical links</w:t>
      </w:r>
      <w:r>
        <w:t>.</w:t>
      </w:r>
    </w:p>
    <w:p w14:paraId="5DC6A158" w14:textId="1E279DF2" w:rsidR="007F6BD4" w:rsidRDefault="007F6BD4" w:rsidP="007F6BD4">
      <w:pPr>
        <w:pStyle w:val="Heading3"/>
      </w:pPr>
      <w:bookmarkStart w:id="117" w:name="_Toc518057866"/>
      <w:r>
        <w:t xml:space="preserve">Domain 3 </w:t>
      </w:r>
      <w:r w:rsidR="00E20CCB">
        <w:t xml:space="preserve">White </w:t>
      </w:r>
      <w:r>
        <w:t>Topology Abstraction</w:t>
      </w:r>
      <w:bookmarkEnd w:id="117"/>
    </w:p>
    <w:p w14:paraId="28289652" w14:textId="65F97554"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AE3943">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2A58DA" w:rsidRPr="00AD373D">
        <w:t>ODU Topology</w:t>
      </w:r>
      <w:r w:rsidR="002A58DA">
        <w:t>)</w:t>
      </w:r>
      <w:r w:rsidR="00E20CCB">
        <w:t xml:space="preserve"> containing one abstract TE node for each physical node and one abstract TE link for each physical link (which can be either internal links, inter-domain links or access links)</w:t>
      </w:r>
      <w:r>
        <w:t>.</w:t>
      </w:r>
    </w:p>
    <w:p w14:paraId="381B8A1A" w14:textId="77777777" w:rsidR="007F6BD4" w:rsidRPr="007F6BD4" w:rsidRDefault="007F6BD4" w:rsidP="007F6BD4">
      <w:pPr>
        <w:pStyle w:val="Heading3"/>
      </w:pPr>
      <w:bookmarkStart w:id="118" w:name="_Ref500429624"/>
      <w:bookmarkStart w:id="119" w:name="_Toc518057867"/>
      <w:r>
        <w:t>Multi-domain Topology Stitching</w:t>
      </w:r>
      <w:bookmarkEnd w:id="118"/>
      <w:bookmarkEnd w:id="119"/>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2E17159F"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lastRenderedPageBreak/>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120" w:name="_Ref500432532"/>
      <w:bookmarkStart w:id="121" w:name="_Toc518057868"/>
      <w:r>
        <w:rPr>
          <w:lang w:eastAsia="zh-CN"/>
        </w:rPr>
        <w:lastRenderedPageBreak/>
        <w:t>Access Links</w:t>
      </w:r>
      <w:bookmarkEnd w:id="120"/>
      <w:bookmarkEnd w:id="121"/>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w:t>
      </w:r>
      <w:r w:rsidRPr="00D4552E">
        <w:rPr>
          <w:highlight w:val="yellow"/>
        </w:rPr>
        <w:lastRenderedPageBreak/>
        <w:t xml:space="preserve">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122" w:name="_Ref517947725"/>
      <w:bookmarkStart w:id="123" w:name="_Toc518057869"/>
      <w:r w:rsidRPr="00A07622">
        <w:t>YANG Models for Service Configuration</w:t>
      </w:r>
      <w:bookmarkEnd w:id="99"/>
      <w:bookmarkEnd w:id="122"/>
      <w:bookmarkEnd w:id="123"/>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124"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124"/>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125" w:name="_Ref500433995"/>
      <w:bookmarkStart w:id="126" w:name="_Toc518057870"/>
      <w:r w:rsidRPr="00E50BED">
        <w:t>ODU Transit Service</w:t>
      </w:r>
      <w:bookmarkEnd w:id="125"/>
      <w:bookmarkEnd w:id="126"/>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reported, together with any other ODU internal or inter-domain link, </w:t>
      </w:r>
      <w:r w:rsidR="009349C3">
        <w:lastRenderedPageBreak/>
        <w:t>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 xml:space="preserve">belonging to different PNC domains </w:t>
      </w:r>
      <w:r w:rsidR="00611F72">
        <w:lastRenderedPageBreak/>
        <w:t>(e.g.,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127" w:name="_Toc518057871"/>
      <w:r>
        <w:t>Single Domain Example</w:t>
      </w:r>
      <w:bookmarkEnd w:id="127"/>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128" w:name="_Ref484844225"/>
      <w:r>
        <w:t xml:space="preserve">- </w:t>
      </w:r>
      <w:r w:rsidR="002E6FA7">
        <w:t>ODU2 Transit Tunnel</w:t>
      </w:r>
      <w:bookmarkEnd w:id="128"/>
    </w:p>
    <w:p w14:paraId="639027B1" w14:textId="77777777" w:rsidR="003362AE" w:rsidRPr="009A0E4E" w:rsidRDefault="003362AE" w:rsidP="003362AE">
      <w:pPr>
        <w:pStyle w:val="Heading3"/>
      </w:pPr>
      <w:bookmarkStart w:id="129" w:name="_Ref500432805"/>
      <w:bookmarkStart w:id="130" w:name="_Ref500433287"/>
      <w:bookmarkStart w:id="131" w:name="_Toc518057872"/>
      <w:r w:rsidRPr="009A0E4E">
        <w:t>EPL over ODU Service</w:t>
      </w:r>
      <w:bookmarkEnd w:id="129"/>
      <w:bookmarkEnd w:id="130"/>
      <w:bookmarkEnd w:id="131"/>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E3028DA"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lastRenderedPageBreak/>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132" w:name="_Toc518057873"/>
      <w:r w:rsidRPr="00016451">
        <w:t>Other OTN Client Services</w:t>
      </w:r>
      <w:bookmarkEnd w:id="132"/>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133" w:name="_Toc518057874"/>
      <w:r w:rsidRPr="00016451">
        <w:t>EVPL over ODU Service</w:t>
      </w:r>
      <w:bookmarkEnd w:id="133"/>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134" w:name="_Ref500419166"/>
      <w:bookmarkStart w:id="135" w:name="_Toc518057875"/>
      <w:r>
        <w:t>YANG Mode</w:t>
      </w:r>
      <w:r w:rsidR="00955E5F">
        <w:t>l</w:t>
      </w:r>
      <w:r>
        <w:t>s for Protection Configuration</w:t>
      </w:r>
      <w:bookmarkEnd w:id="134"/>
      <w:bookmarkEnd w:id="135"/>
    </w:p>
    <w:p w14:paraId="79AFFC07" w14:textId="77777777" w:rsidR="006E28E8" w:rsidRDefault="006E28E8" w:rsidP="006E28E8">
      <w:pPr>
        <w:pStyle w:val="Heading3"/>
      </w:pPr>
      <w:bookmarkStart w:id="136" w:name="_Toc490054152"/>
      <w:bookmarkStart w:id="137" w:name="_Toc497144543"/>
      <w:bookmarkStart w:id="138" w:name="_Toc518057876"/>
      <w:r>
        <w:t>Linear Protection (end-to-end)</w:t>
      </w:r>
      <w:bookmarkEnd w:id="136"/>
      <w:bookmarkEnd w:id="137"/>
      <w:bookmarkEnd w:id="138"/>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139" w:name="_Toc490054153"/>
      <w:bookmarkStart w:id="140" w:name="_Toc497144544"/>
      <w:bookmarkStart w:id="141" w:name="_Toc518057877"/>
      <w:r>
        <w:t>Segmented Protection</w:t>
      </w:r>
      <w:bookmarkEnd w:id="139"/>
      <w:bookmarkEnd w:id="140"/>
      <w:bookmarkEnd w:id="141"/>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142" w:name="_Toc518057884"/>
      <w:r w:rsidRPr="009D5F17">
        <w:lastRenderedPageBreak/>
        <w:t>Security Considerations</w:t>
      </w:r>
      <w:bookmarkEnd w:id="142"/>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143" w:name="_Toc518057885"/>
      <w:r w:rsidRPr="009D5F17">
        <w:t>IANA Considerations</w:t>
      </w:r>
      <w:bookmarkEnd w:id="143"/>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44" w:name="_Toc518057886"/>
      <w:r w:rsidRPr="00343254">
        <w:t>References</w:t>
      </w:r>
      <w:bookmarkEnd w:id="144"/>
    </w:p>
    <w:p w14:paraId="090019CE" w14:textId="77777777" w:rsidR="002E1F5F" w:rsidRPr="00343254" w:rsidRDefault="002E1F5F" w:rsidP="001E3E79">
      <w:pPr>
        <w:pStyle w:val="Heading2"/>
      </w:pPr>
      <w:bookmarkStart w:id="145" w:name="_Toc518057887"/>
      <w:r w:rsidRPr="00343254">
        <w:t>Normative References</w:t>
      </w:r>
      <w:bookmarkEnd w:id="145"/>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draft-ietf-teas-actn-framework,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draft-ietf-teas-yang-te,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draft-busibel-teas-yang-path-computation,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146" w:name="_Toc518057888"/>
      <w:r w:rsidRPr="00343254">
        <w:t>Informative References</w:t>
      </w:r>
      <w:bookmarkEnd w:id="146"/>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147" w:name="_Toc518057889"/>
      <w:r w:rsidRPr="00343254">
        <w:lastRenderedPageBreak/>
        <w:t>Acknowledgments</w:t>
      </w:r>
      <w:bookmarkEnd w:id="147"/>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148" w:name="_Ref486351665"/>
      <w:bookmarkStart w:id="149" w:name="_Toc497142349"/>
      <w:bookmarkStart w:id="150" w:name="_Toc518057893"/>
      <w:r w:rsidRPr="00343254">
        <w:lastRenderedPageBreak/>
        <w:t>Validating a JSON fragment against a YANG Model</w:t>
      </w:r>
      <w:bookmarkEnd w:id="148"/>
      <w:bookmarkEnd w:id="149"/>
      <w:bookmarkEnd w:id="150"/>
    </w:p>
    <w:p w14:paraId="0EEF9872" w14:textId="17280D41" w:rsidR="00343254" w:rsidRDefault="00926628" w:rsidP="00343254">
      <w:bookmarkStart w:id="151"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152" w:name="_Toc518057894"/>
      <w:r>
        <w:t>Manipulation of JSON fragments</w:t>
      </w:r>
      <w:bookmarkEnd w:id="152"/>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7777777" w:rsidR="00926628" w:rsidRDefault="00926628" w:rsidP="00926628">
      <w:r>
        <w:t>We then define “unfolded-JSON” a valid JSON fragment having the same contents of the “folded-JSON ” without folding, i.e. limits on the text width. The folding/unfolding operation may be done according to draft-kwatsen-netmod-artwork-folding.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t>of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153" w:name="_Toc518057895"/>
      <w:r>
        <w:t>Comments in JSON fragments</w:t>
      </w:r>
      <w:bookmarkEnd w:id="153"/>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154" w:name="_Toc497142350"/>
      <w:bookmarkStart w:id="155" w:name="_Toc518057896"/>
      <w:r>
        <w:t xml:space="preserve">Validation of JSON fragments: </w:t>
      </w:r>
      <w:r w:rsidR="00343254" w:rsidRPr="00926628">
        <w:t>DSDL-based approach</w:t>
      </w:r>
      <w:bookmarkEnd w:id="154"/>
      <w:bookmarkEnd w:id="155"/>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56" w:name="_Ref486351558"/>
      <w:r w:rsidRPr="00F5301C">
        <w:t>– DSDL-based approach for JSON code validation</w:t>
      </w:r>
      <w:bookmarkEnd w:id="156"/>
    </w:p>
    <w:p w14:paraId="5FE4D1D7" w14:textId="55FEA68F"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157" w:name="_Toc497142351"/>
      <w:bookmarkStart w:id="158" w:name="_Toc518057897"/>
      <w:bookmarkEnd w:id="151"/>
      <w:r>
        <w:t xml:space="preserve">Validation of JSON fragments: why </w:t>
      </w:r>
      <w:r w:rsidR="00343254">
        <w:t xml:space="preserve">not using a </w:t>
      </w:r>
      <w:r w:rsidR="00343254" w:rsidRPr="00AD373D">
        <w:t>XSD-based</w:t>
      </w:r>
      <w:r w:rsidR="00343254">
        <w:t xml:space="preserve"> approach</w:t>
      </w:r>
      <w:bookmarkEnd w:id="157"/>
      <w:bookmarkEnd w:id="158"/>
    </w:p>
    <w:p w14:paraId="57B1660B" w14:textId="77777777" w:rsidR="00343254" w:rsidRPr="006E6419" w:rsidRDefault="00343254" w:rsidP="00343254">
      <w:r w:rsidRPr="00AD373D">
        <w:t>This approach has been analyzed and discarded because no longer supported by pyang.</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59" w:name="_Ref486351348"/>
      <w:r w:rsidRPr="00AD373D">
        <w:t>– XSD-based approach for JSON code validation</w:t>
      </w:r>
      <w:bookmarkEnd w:id="159"/>
    </w:p>
    <w:p w14:paraId="5B7A3AD2" w14:textId="77777777"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pPr>
      <w:bookmarkStart w:id="160" w:name="_Toc518057898"/>
      <w:r>
        <w:lastRenderedPageBreak/>
        <w:t>Detailed JSON Examples</w:t>
      </w:r>
      <w:bookmarkEnd w:id="160"/>
    </w:p>
    <w:p w14:paraId="62500F7B" w14:textId="577DD32A" w:rsidR="00960BD0" w:rsidRDefault="00960BD0" w:rsidP="005F1E87">
      <w:pPr>
        <w:pStyle w:val="RFCAppH1"/>
      </w:pPr>
      <w:bookmarkStart w:id="161" w:name="_Toc518057899"/>
      <w:r>
        <w:t>JSON Examples for Topology Abstractions</w:t>
      </w:r>
      <w:bookmarkEnd w:id="161"/>
    </w:p>
    <w:p w14:paraId="4B069B3A" w14:textId="111ADCF5" w:rsidR="00960BD0" w:rsidRDefault="00960BD0" w:rsidP="005F1E87">
      <w:pPr>
        <w:pStyle w:val="RFCAppH2"/>
      </w:pPr>
      <w:bookmarkStart w:id="162" w:name="_Ref517950631"/>
      <w:bookmarkStart w:id="163" w:name="_Toc518057900"/>
      <w:r>
        <w:t>JSON Code: mpi1-otn-topology.json</w:t>
      </w:r>
      <w:bookmarkEnd w:id="162"/>
      <w:bookmarkEnd w:id="163"/>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5C3935"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164" w:name="_Toc518057901"/>
      <w:r w:rsidRPr="009D5F17">
        <w:t>JSON Examples for Service Configuration</w:t>
      </w:r>
      <w:bookmarkEnd w:id="164"/>
    </w:p>
    <w:p w14:paraId="3B558CE2" w14:textId="77777777" w:rsidR="0095114C" w:rsidRDefault="0095114C" w:rsidP="005F1E87">
      <w:pPr>
        <w:pStyle w:val="RFCAppH2"/>
      </w:pPr>
      <w:bookmarkStart w:id="165" w:name="_Ref517961525"/>
      <w:bookmarkStart w:id="166" w:name="_Toc518057902"/>
      <w:r w:rsidRPr="00D3128B">
        <w:t xml:space="preserve">JSON Code: </w:t>
      </w:r>
      <w:r w:rsidRPr="00F41C0D">
        <w:t xml:space="preserve"> mpi1-odu2-service-config</w:t>
      </w:r>
      <w:r w:rsidRPr="00D3128B">
        <w:t>.json</w:t>
      </w:r>
      <w:bookmarkEnd w:id="165"/>
      <w:bookmarkEnd w:id="166"/>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5C3935"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167" w:name="_Ref518288571"/>
      <w:r w:rsidRPr="00F92524">
        <w:rPr>
          <w:lang w:val="it-IT"/>
        </w:rPr>
        <w:t>JSON Code: mpi1-odu2-tunnel-config.json</w:t>
      </w:r>
      <w:bookmarkEnd w:id="167"/>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168" w:name="_Ref518288460"/>
      <w:r>
        <w:rPr>
          <w:lang w:val="it-IT"/>
        </w:rPr>
        <w:t xml:space="preserve">JSON Code: </w:t>
      </w:r>
      <w:r w:rsidRPr="00F92524">
        <w:rPr>
          <w:lang w:val="it-IT"/>
        </w:rPr>
        <w:t>mpi1-epl-service-config.json</w:t>
      </w:r>
      <w:bookmarkEnd w:id="168"/>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169" w:name="_Toc518057903"/>
      <w:r w:rsidRPr="005F1E87">
        <w:rPr>
          <w:highlight w:val="red"/>
        </w:rPr>
        <w:t>JSON Example for Protection Configuration</w:t>
      </w:r>
      <w:bookmarkEnd w:id="169"/>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D8D58" w14:textId="77777777" w:rsidR="005C3935" w:rsidRDefault="005C3935">
      <w:r>
        <w:separator/>
      </w:r>
    </w:p>
  </w:endnote>
  <w:endnote w:type="continuationSeparator" w:id="0">
    <w:p w14:paraId="42E5AD95" w14:textId="77777777" w:rsidR="005C3935" w:rsidRDefault="005C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391F11CB" w:rsidR="009F417A" w:rsidRDefault="009F417A"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221783">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t>April</w:t>
    </w:r>
    <w:r>
      <w:fldChar w:fldCharType="end"/>
    </w:r>
    <w:r>
      <w:t xml:space="preserve"> </w:t>
    </w:r>
    <w:r>
      <w:fldChar w:fldCharType="begin"/>
    </w:r>
    <w:r>
      <w:instrText xml:space="preserve"> SAVEDATE  \@ "d," </w:instrText>
    </w:r>
    <w:r>
      <w:fldChar w:fldCharType="separate"/>
    </w:r>
    <w:r w:rsidR="00221783">
      <w:rPr>
        <w:noProof/>
      </w:rPr>
      <w:t>10,</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21783">
      <w:rPr>
        <w:noProof/>
      </w:rPr>
      <w:instrText>2018</w:instrText>
    </w:r>
    <w:r>
      <w:rPr>
        <w:noProof/>
      </w:rPr>
      <w:fldChar w:fldCharType="end"/>
    </w:r>
    <w:r>
      <w:instrText xml:space="preserve"> + 1 \* MERGEFORMAT </w:instrText>
    </w:r>
    <w:r>
      <w:fldChar w:fldCharType="separate"/>
    </w:r>
    <w:r w:rsidR="00221783">
      <w:rPr>
        <w:noProof/>
      </w:rPr>
      <w:instrText>2019</w:instrText>
    </w:r>
    <w:r>
      <w:fldChar w:fldCharType="end"/>
    </w:r>
    <w:r>
      <w:instrText xml:space="preserve"> "Fail" \* MERGEFORMAT  \* MERGEFORMAT </w:instrText>
    </w:r>
    <w:r>
      <w:fldChar w:fldCharType="separate"/>
    </w:r>
    <w:r w:rsidR="00221783">
      <w:rPr>
        <w:noProof/>
      </w:rPr>
      <w:instrText>2019</w:instrText>
    </w:r>
    <w:r>
      <w:fldChar w:fldCharType="end"/>
    </w:r>
    <w:r>
      <w:instrText xml:space="preserve"> \* MERGEFORMAT </w:instrText>
    </w:r>
    <w:r>
      <w:fldChar w:fldCharType="separate"/>
    </w:r>
    <w:r w:rsidR="00221783">
      <w:rPr>
        <w:noProof/>
      </w:rPr>
      <w:t>2019</w:t>
    </w:r>
    <w:r>
      <w:fldChar w:fldCharType="end"/>
    </w:r>
    <w:r>
      <w:rPr>
        <w:rFonts w:cs="Times New Roman"/>
      </w:rPr>
      <w:tab/>
    </w:r>
    <w:r>
      <w:t xml:space="preserve">[Page </w:t>
    </w:r>
    <w:r>
      <w:fldChar w:fldCharType="begin"/>
    </w:r>
    <w:r>
      <w:instrText xml:space="preserve"> PAGE </w:instrText>
    </w:r>
    <w:r>
      <w:fldChar w:fldCharType="separate"/>
    </w:r>
    <w:r w:rsidR="00221783">
      <w:rPr>
        <w:noProof/>
      </w:rPr>
      <w:t>28</w:t>
    </w:r>
    <w:r>
      <w:rPr>
        <w:noProof/>
      </w:rPr>
      <w:fldChar w:fldCharType="end"/>
    </w:r>
    <w:r>
      <w:t>]</w:t>
    </w:r>
  </w:p>
  <w:p w14:paraId="54CCB0B6" w14:textId="77777777" w:rsidR="009F417A" w:rsidRDefault="009F417A"/>
  <w:p w14:paraId="177C0C23" w14:textId="77777777" w:rsidR="009F417A" w:rsidRDefault="009F41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9F417A" w:rsidRDefault="009F417A" w:rsidP="00F410C4">
    <w:pPr>
      <w:pStyle w:val="Footer"/>
      <w:rPr>
        <w:highlight w:val="yellow"/>
      </w:rPr>
    </w:pPr>
  </w:p>
  <w:p w14:paraId="017924DD" w14:textId="77777777" w:rsidR="009F417A" w:rsidRDefault="009F417A" w:rsidP="00F410C4">
    <w:pPr>
      <w:pStyle w:val="Footer"/>
      <w:rPr>
        <w:highlight w:val="yellow"/>
      </w:rPr>
    </w:pPr>
  </w:p>
  <w:p w14:paraId="1F87E96F" w14:textId="77777777" w:rsidR="009F417A" w:rsidRDefault="009F417A" w:rsidP="00F410C4">
    <w:pPr>
      <w:pStyle w:val="Footer"/>
      <w:rPr>
        <w:highlight w:val="yellow"/>
      </w:rPr>
    </w:pPr>
  </w:p>
  <w:p w14:paraId="3C13152D" w14:textId="1F3BD98C" w:rsidR="009F417A" w:rsidRDefault="009F417A"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221783">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t>April</w:t>
    </w:r>
    <w:r>
      <w:fldChar w:fldCharType="end"/>
    </w:r>
    <w:r>
      <w:t xml:space="preserve"> </w:t>
    </w:r>
    <w:r>
      <w:fldChar w:fldCharType="begin"/>
    </w:r>
    <w:r>
      <w:instrText xml:space="preserve"> SAVEDATE  \@ "d," </w:instrText>
    </w:r>
    <w:r>
      <w:fldChar w:fldCharType="separate"/>
    </w:r>
    <w:r w:rsidR="00221783">
      <w:rPr>
        <w:noProof/>
      </w:rPr>
      <w:t>10,</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21783">
      <w:rPr>
        <w:noProof/>
      </w:rPr>
      <w:instrText>2018</w:instrText>
    </w:r>
    <w:r>
      <w:rPr>
        <w:noProof/>
      </w:rPr>
      <w:fldChar w:fldCharType="end"/>
    </w:r>
    <w:r>
      <w:instrText xml:space="preserve"> + 1 \* MERGEFORMAT </w:instrText>
    </w:r>
    <w:r>
      <w:fldChar w:fldCharType="separate"/>
    </w:r>
    <w:r w:rsidR="00221783">
      <w:rPr>
        <w:noProof/>
      </w:rPr>
      <w:instrText>2019</w:instrText>
    </w:r>
    <w:r>
      <w:fldChar w:fldCharType="end"/>
    </w:r>
    <w:r>
      <w:instrText xml:space="preserve"> "Fail" \* MERGEFORMAT  \* MERGEFORMAT </w:instrText>
    </w:r>
    <w:r>
      <w:fldChar w:fldCharType="separate"/>
    </w:r>
    <w:r w:rsidR="00221783">
      <w:rPr>
        <w:noProof/>
      </w:rPr>
      <w:instrText>2019</w:instrText>
    </w:r>
    <w:r>
      <w:fldChar w:fldCharType="end"/>
    </w:r>
    <w:r>
      <w:instrText xml:space="preserve"> \* MERGEFORMAT </w:instrText>
    </w:r>
    <w:r>
      <w:fldChar w:fldCharType="separate"/>
    </w:r>
    <w:r w:rsidR="00221783">
      <w:rPr>
        <w:noProof/>
      </w:rPr>
      <w:t>2019</w:t>
    </w:r>
    <w:r>
      <w:fldChar w:fldCharType="end"/>
    </w:r>
    <w:r>
      <w:tab/>
      <w:t xml:space="preserve">[Page </w:t>
    </w:r>
    <w:r>
      <w:fldChar w:fldCharType="begin"/>
    </w:r>
    <w:r>
      <w:instrText xml:space="preserve"> PAGE </w:instrText>
    </w:r>
    <w:r>
      <w:fldChar w:fldCharType="separate"/>
    </w:r>
    <w:r w:rsidR="00221783">
      <w:rPr>
        <w:noProof/>
      </w:rPr>
      <w:t>1</w:t>
    </w:r>
    <w:r>
      <w:rPr>
        <w:noProof/>
      </w:rPr>
      <w:fldChar w:fldCharType="end"/>
    </w:r>
    <w:r>
      <w:t>]</w:t>
    </w:r>
  </w:p>
  <w:p w14:paraId="43203A20" w14:textId="77777777" w:rsidR="009F417A" w:rsidRDefault="009F417A" w:rsidP="00F410C4">
    <w:pPr>
      <w:pStyle w:val="Footer"/>
    </w:pPr>
  </w:p>
  <w:p w14:paraId="0F6C8641" w14:textId="77777777" w:rsidR="009F417A" w:rsidRDefault="009F41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9029F" w14:textId="77777777" w:rsidR="005C3935" w:rsidRDefault="005C3935">
      <w:r>
        <w:separator/>
      </w:r>
    </w:p>
  </w:footnote>
  <w:footnote w:type="continuationSeparator" w:id="0">
    <w:p w14:paraId="51CE4550" w14:textId="77777777" w:rsidR="005C3935" w:rsidRDefault="005C3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5BB913E" w:rsidR="009F417A" w:rsidRDefault="009F417A"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221783">
      <w:rPr>
        <w:noProof/>
      </w:rPr>
      <w:t>October 2018</w:t>
    </w:r>
    <w:r>
      <w:rPr>
        <w:noProof/>
      </w:rPr>
      <w:fldChar w:fldCharType="end"/>
    </w:r>
  </w:p>
  <w:p w14:paraId="4A49D0FA" w14:textId="77777777" w:rsidR="009F417A" w:rsidRDefault="009F417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9F417A" w:rsidRDefault="009F417A" w:rsidP="00F410C4">
    <w:pPr>
      <w:pStyle w:val="Header"/>
      <w:rPr>
        <w:highlight w:val="yellow"/>
      </w:rPr>
    </w:pPr>
  </w:p>
  <w:p w14:paraId="62B8C6AD" w14:textId="77777777" w:rsidR="009F417A" w:rsidRDefault="009F417A" w:rsidP="00F410C4">
    <w:pPr>
      <w:pStyle w:val="Header"/>
      <w:rPr>
        <w:highlight w:val="yellow"/>
      </w:rPr>
    </w:pPr>
  </w:p>
  <w:p w14:paraId="65AABFA0" w14:textId="77777777" w:rsidR="009F417A" w:rsidRDefault="009F417A" w:rsidP="00F410C4">
    <w:pPr>
      <w:pStyle w:val="Header"/>
    </w:pPr>
    <w:r>
      <w:t>CCAMP Working Group</w:t>
    </w:r>
    <w:r>
      <w:tab/>
    </w:r>
    <w:r w:rsidRPr="00F410C4">
      <w:tab/>
    </w:r>
    <w:r>
      <w:t>I. Busi</w:t>
    </w:r>
  </w:p>
  <w:p w14:paraId="628642BA" w14:textId="77777777" w:rsidR="009F417A" w:rsidRDefault="009F417A" w:rsidP="00F410C4">
    <w:pPr>
      <w:pStyle w:val="Header"/>
    </w:pPr>
    <w:r>
      <w:t>Internet Draft</w:t>
    </w:r>
    <w:r>
      <w:tab/>
    </w:r>
    <w:r w:rsidRPr="00F410C4">
      <w:tab/>
    </w:r>
    <w:r>
      <w:t>Huawei</w:t>
    </w:r>
  </w:p>
  <w:p w14:paraId="53BABF19" w14:textId="77777777" w:rsidR="009F417A" w:rsidRDefault="009F417A" w:rsidP="00F410C4">
    <w:pPr>
      <w:pStyle w:val="Header"/>
    </w:pPr>
    <w:r>
      <w:t>Intended status: Informational</w:t>
    </w:r>
    <w:r>
      <w:tab/>
    </w:r>
    <w:r w:rsidRPr="00F410C4">
      <w:tab/>
    </w:r>
    <w:r>
      <w:t>D. King</w:t>
    </w:r>
  </w:p>
  <w:p w14:paraId="3E4200A4" w14:textId="77777777" w:rsidR="009F417A" w:rsidRDefault="009F417A" w:rsidP="00F410C4">
    <w:pPr>
      <w:pStyle w:val="Header"/>
    </w:pPr>
    <w:r>
      <w:tab/>
    </w:r>
    <w:r>
      <w:tab/>
    </w:r>
    <w:r w:rsidRPr="008B2AC8">
      <w:t>Lancaster University</w:t>
    </w:r>
  </w:p>
  <w:p w14:paraId="051F7643" w14:textId="77777777" w:rsidR="009F417A" w:rsidRDefault="009F417A" w:rsidP="00EB7F5F">
    <w:pPr>
      <w:pStyle w:val="Header"/>
    </w:pPr>
    <w:r>
      <w:tab/>
    </w:r>
    <w:r>
      <w:tab/>
      <w:t>H. Zheng</w:t>
    </w:r>
  </w:p>
  <w:p w14:paraId="2308A449" w14:textId="77777777" w:rsidR="009F417A" w:rsidRDefault="009F417A" w:rsidP="00EB7F5F">
    <w:pPr>
      <w:pStyle w:val="Header"/>
    </w:pPr>
    <w:r>
      <w:tab/>
    </w:r>
    <w:r>
      <w:tab/>
      <w:t>Huawei</w:t>
    </w:r>
  </w:p>
  <w:p w14:paraId="1D9343FC" w14:textId="77777777" w:rsidR="009F417A" w:rsidRDefault="009F417A" w:rsidP="00EB7F5F">
    <w:pPr>
      <w:pStyle w:val="Header"/>
    </w:pPr>
    <w:r>
      <w:tab/>
    </w:r>
    <w:r>
      <w:tab/>
      <w:t>Y. Xu</w:t>
    </w:r>
  </w:p>
  <w:p w14:paraId="35A3EE9E" w14:textId="77777777" w:rsidR="009F417A" w:rsidRDefault="009F417A" w:rsidP="00EB7F5F">
    <w:pPr>
      <w:pStyle w:val="Header"/>
    </w:pPr>
    <w:r>
      <w:tab/>
    </w:r>
    <w:r>
      <w:tab/>
      <w:t>CAICT</w:t>
    </w:r>
  </w:p>
  <w:p w14:paraId="6A01E11B" w14:textId="77777777" w:rsidR="009F417A" w:rsidRDefault="009F417A" w:rsidP="00F410C4">
    <w:pPr>
      <w:pStyle w:val="Header"/>
    </w:pPr>
  </w:p>
  <w:p w14:paraId="6525C8DC" w14:textId="5F4E36C4" w:rsidR="009F417A" w:rsidRDefault="009F417A"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221783">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instrText>April</w:instrText>
    </w:r>
    <w:r>
      <w:fldChar w:fldCharType="end"/>
    </w:r>
    <w:r>
      <w:instrText xml:space="preserve"> \* MERGEFORMAT </w:instrText>
    </w:r>
    <w:r>
      <w:fldChar w:fldCharType="separate"/>
    </w:r>
    <w:r w:rsidR="00221783">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221783">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221783">
      <w:rPr>
        <w:noProof/>
      </w:rPr>
      <w:instrText>2018</w:instrText>
    </w:r>
    <w:r>
      <w:rPr>
        <w:noProof/>
      </w:rPr>
      <w:fldChar w:fldCharType="end"/>
    </w:r>
    <w:r>
      <w:instrText xml:space="preserve"> + 1 \* MERGEFORMAT </w:instrText>
    </w:r>
    <w:r>
      <w:fldChar w:fldCharType="separate"/>
    </w:r>
    <w:r w:rsidR="00221783">
      <w:rPr>
        <w:noProof/>
      </w:rPr>
      <w:instrText>2019</w:instrText>
    </w:r>
    <w:r>
      <w:fldChar w:fldCharType="end"/>
    </w:r>
    <w:r>
      <w:instrText xml:space="preserve"> "Fail" \* MERGEFORMAT  \* MERGEFORMAT </w:instrText>
    </w:r>
    <w:r>
      <w:fldChar w:fldCharType="separate"/>
    </w:r>
    <w:r w:rsidR="00221783">
      <w:rPr>
        <w:noProof/>
      </w:rPr>
      <w:instrText>2019</w:instrText>
    </w:r>
    <w:r>
      <w:fldChar w:fldCharType="end"/>
    </w:r>
    <w:r>
      <w:instrText xml:space="preserve"> \* MERGEFORMAT </w:instrText>
    </w:r>
    <w:r>
      <w:fldChar w:fldCharType="separate"/>
    </w:r>
    <w:r w:rsidR="00221783">
      <w:rPr>
        <w:noProof/>
      </w:rPr>
      <w:t>2019</w:t>
    </w:r>
    <w:r>
      <w:fldChar w:fldCharType="end"/>
    </w:r>
    <w:r>
      <w:tab/>
    </w:r>
    <w:r>
      <w:tab/>
    </w:r>
    <w:r>
      <w:fldChar w:fldCharType="begin"/>
    </w:r>
    <w:r>
      <w:instrText xml:space="preserve"> SAVEDATE  \@ "MMMM d, yyyy" </w:instrText>
    </w:r>
    <w:r>
      <w:fldChar w:fldCharType="separate"/>
    </w:r>
    <w:r w:rsidR="00221783">
      <w:rPr>
        <w:noProof/>
      </w:rPr>
      <w:t>October 10, 2018</w:t>
    </w:r>
    <w:r>
      <w:rPr>
        <w:noProof/>
      </w:rPr>
      <w:fldChar w:fldCharType="end"/>
    </w:r>
  </w:p>
  <w:p w14:paraId="75978A04" w14:textId="77777777" w:rsidR="009F417A" w:rsidRDefault="009F417A" w:rsidP="00F410C4">
    <w:pPr>
      <w:pStyle w:val="Header"/>
    </w:pPr>
    <w:r>
      <w:tab/>
    </w:r>
  </w:p>
  <w:p w14:paraId="5196C372" w14:textId="77777777" w:rsidR="009F417A" w:rsidRDefault="009F417A" w:rsidP="004B54F1">
    <w:pPr>
      <w:pStyle w:val="Header"/>
    </w:pPr>
  </w:p>
  <w:p w14:paraId="3AB487D3" w14:textId="77777777" w:rsidR="009F417A" w:rsidRDefault="009F4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bordersDoNotSurroundHeader/>
  <w:bordersDoNotSurroundFooter/>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17C9D"/>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1783"/>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C3935"/>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A122B"/>
    <w:rsid w:val="008A3CFF"/>
    <w:rsid w:val="008A3D4C"/>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30BF"/>
    <w:rsid w:val="00C33FD5"/>
    <w:rsid w:val="00C36C56"/>
    <w:rsid w:val="00C37170"/>
    <w:rsid w:val="00C40595"/>
    <w:rsid w:val="00C46F76"/>
    <w:rsid w:val="00C47452"/>
    <w:rsid w:val="00C63A15"/>
    <w:rsid w:val="00C65842"/>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0CCB"/>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830E-8F39-43E6-AD69-7B03FBD2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255</TotalTime>
  <Pages>49</Pages>
  <Words>13390</Words>
  <Characters>76323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89534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6</cp:revision>
  <cp:lastPrinted>2004-10-22T21:03:00Z</cp:lastPrinted>
  <dcterms:created xsi:type="dcterms:W3CDTF">2018-10-10T17:24:00Z</dcterms:created>
  <dcterms:modified xsi:type="dcterms:W3CDTF">2018-10-10T22:10:00Z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1539002022</vt:lpwstr>
  </property>
</Properties>
</file>