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2EB6" w14:textId="36323F3F" w:rsidR="00F4426D" w:rsidRPr="00C3798A" w:rsidRDefault="00D516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798A">
        <w:rPr>
          <w:rFonts w:ascii="Times New Roman" w:hAnsi="Times New Roman" w:cs="Times New Roman"/>
          <w:b/>
          <w:bCs/>
          <w:sz w:val="24"/>
          <w:szCs w:val="24"/>
        </w:rPr>
        <w:t>Notes on RV Summer Survey Tow Area Coverage</w:t>
      </w:r>
    </w:p>
    <w:p w14:paraId="6864E80B" w14:textId="573D2514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The majority of tows are completed in July across the time series; years in which samples were taken in August were:</w:t>
      </w:r>
    </w:p>
    <w:p w14:paraId="5D868247" w14:textId="546F7F73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1972-1976</w:t>
      </w:r>
    </w:p>
    <w:p w14:paraId="4C24F07F" w14:textId="7F447014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1984</w:t>
      </w:r>
    </w:p>
    <w:p w14:paraId="53CCB969" w14:textId="7F847115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1987</w:t>
      </w:r>
    </w:p>
    <w:p w14:paraId="07DE4A91" w14:textId="238CA2C2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1992-1993</w:t>
      </w:r>
    </w:p>
    <w:p w14:paraId="4B94F7CA" w14:textId="38C63572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2005-2007</w:t>
      </w:r>
    </w:p>
    <w:p w14:paraId="586DB397" w14:textId="3C405607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2010-2024 (dataset excludes 1978, 2018, 2021 and 2022 right now)</w:t>
      </w:r>
    </w:p>
    <w:p w14:paraId="2337559B" w14:textId="1AE53419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Strata closer to the coastline tended to be less intensely sampled than strata that were more offshore; southernmost strata tended to be less intensely sampled than northernmost strata (particularly past 1980)</w:t>
      </w:r>
    </w:p>
    <w:p w14:paraId="045E46BC" w14:textId="797BFAF8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Coverage is uneven in southernmost strata throughout the time series, particularly 459, 460 and 461</w:t>
      </w:r>
    </w:p>
    <w:p w14:paraId="5EB31E90" w14:textId="3A9E6283" w:rsidR="00D516CA" w:rsidRPr="00C3798A" w:rsidRDefault="00D516CA" w:rsidP="00D51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Years where there is high overlap between tows (tows are done close together):</w:t>
      </w:r>
    </w:p>
    <w:p w14:paraId="76DB772B" w14:textId="45A356A4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1980-1983</w:t>
      </w:r>
    </w:p>
    <w:p w14:paraId="72248A9C" w14:textId="4F790540" w:rsidR="00D516CA" w:rsidRPr="00C3798A" w:rsidRDefault="00D516CA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1987</w:t>
      </w:r>
    </w:p>
    <w:p w14:paraId="28557D33" w14:textId="655E16BD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2005 (lots of overlap here!)</w:t>
      </w:r>
    </w:p>
    <w:p w14:paraId="12602120" w14:textId="0525C373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2013</w:t>
      </w:r>
    </w:p>
    <w:p w14:paraId="4D94EE3A" w14:textId="46721823" w:rsidR="005617A5" w:rsidRPr="00C3798A" w:rsidRDefault="005617A5" w:rsidP="00D516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 xml:space="preserve">2023 </w:t>
      </w:r>
      <w:r w:rsidRPr="00C3798A">
        <w:rPr>
          <w:rFonts w:ascii="Times New Roman" w:hAnsi="Times New Roman" w:cs="Times New Roman"/>
          <w:sz w:val="24"/>
          <w:szCs w:val="24"/>
        </w:rPr>
        <w:t>(lots of overlap here!)</w:t>
      </w:r>
    </w:p>
    <w:p w14:paraId="117DE130" w14:textId="708D45BF" w:rsidR="005617A5" w:rsidRPr="00C3798A" w:rsidRDefault="00C3798A" w:rsidP="00561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2010 onwards, more tows are conducted in August</w:t>
      </w:r>
      <w:r w:rsidR="00996802">
        <w:rPr>
          <w:rFonts w:ascii="Times New Roman" w:hAnsi="Times New Roman" w:cs="Times New Roman"/>
          <w:sz w:val="24"/>
          <w:szCs w:val="24"/>
        </w:rPr>
        <w:t xml:space="preserve"> (&gt; ~20%; based on visual inspection)</w:t>
      </w:r>
      <w:r>
        <w:rPr>
          <w:rFonts w:ascii="Times New Roman" w:hAnsi="Times New Roman" w:cs="Times New Roman"/>
          <w:sz w:val="24"/>
          <w:szCs w:val="24"/>
        </w:rPr>
        <w:t>; y</w:t>
      </w:r>
      <w:r w:rsidR="005617A5" w:rsidRPr="00C3798A">
        <w:rPr>
          <w:rFonts w:ascii="Times New Roman" w:hAnsi="Times New Roman" w:cs="Times New Roman"/>
          <w:sz w:val="24"/>
          <w:szCs w:val="24"/>
        </w:rPr>
        <w:t>ears where at least about 30% of tows were done in August:</w:t>
      </w:r>
    </w:p>
    <w:p w14:paraId="234D6E77" w14:textId="7A77B452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2011 (~30%)</w:t>
      </w:r>
    </w:p>
    <w:p w14:paraId="08C25378" w14:textId="408D9D43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2014 (~80%)</w:t>
      </w:r>
    </w:p>
    <w:p w14:paraId="383BC50A" w14:textId="7F3A09DE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2017 (~50%)</w:t>
      </w:r>
    </w:p>
    <w:p w14:paraId="4C502D1E" w14:textId="5F131426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2019 (~60%)</w:t>
      </w:r>
    </w:p>
    <w:p w14:paraId="5C2B3D1E" w14:textId="26372E47" w:rsidR="005617A5" w:rsidRPr="00C3798A" w:rsidRDefault="005617A5" w:rsidP="00561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98A">
        <w:rPr>
          <w:rFonts w:ascii="Times New Roman" w:hAnsi="Times New Roman" w:cs="Times New Roman"/>
          <w:sz w:val="24"/>
          <w:szCs w:val="24"/>
        </w:rPr>
        <w:t>2023 (~30%)</w:t>
      </w:r>
    </w:p>
    <w:sectPr w:rsidR="005617A5" w:rsidRPr="00C3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D1BBC"/>
    <w:multiLevelType w:val="hybridMultilevel"/>
    <w:tmpl w:val="911661A6"/>
    <w:lvl w:ilvl="0" w:tplc="3E5A62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1F"/>
    <w:rsid w:val="0024641F"/>
    <w:rsid w:val="005617A5"/>
    <w:rsid w:val="00996802"/>
    <w:rsid w:val="00C3798A"/>
    <w:rsid w:val="00D516CA"/>
    <w:rsid w:val="00E726A7"/>
    <w:rsid w:val="00F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25AF"/>
  <w15:chartTrackingRefBased/>
  <w15:docId w15:val="{036514C6-2483-4837-B4B6-0FCF4D6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Baribeau</dc:creator>
  <cp:keywords/>
  <dc:description/>
  <cp:lastModifiedBy>Danielle Baribeau</cp:lastModifiedBy>
  <cp:revision>7</cp:revision>
  <dcterms:created xsi:type="dcterms:W3CDTF">2025-09-12T12:19:00Z</dcterms:created>
  <dcterms:modified xsi:type="dcterms:W3CDTF">2025-09-12T12:30:00Z</dcterms:modified>
</cp:coreProperties>
</file>