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74555" w14:textId="6F53AAEB" w:rsidR="00B9404B" w:rsidRDefault="00B9404B" w:rsidP="00B9404B">
      <w:pPr>
        <w:spacing w:line="240" w:lineRule="auto"/>
        <w:jc w:val="both"/>
        <w:rPr>
          <w:color w:val="70AD47" w:themeColor="accent6"/>
        </w:rPr>
      </w:pPr>
      <w:r>
        <w:t xml:space="preserve">Cobalt is an essential metal for a wide variety of applications, particularly those involved in highly technical sectors. Primary demand of cobalt is based on end uses specifically in </w:t>
      </w:r>
      <w:r w:rsidRPr="00F11D26">
        <w:t xml:space="preserve">lithium ion batteries </w:t>
      </w:r>
      <w:r>
        <w:t xml:space="preserve">(LIB) and other, non-battery </w:t>
      </w:r>
      <w:r w:rsidRPr="00F11D26">
        <w:t>superalloys, as well as in hard materials, cutting tools, magnets, and catalysts</w:t>
      </w:r>
      <w:r>
        <w:rPr>
          <w:color w:val="4472C4" w:themeColor="accent1"/>
        </w:rPr>
        <w:t xml:space="preserve"> </w:t>
      </w:r>
      <w:r w:rsidRPr="00507A75">
        <w:rPr>
          <w:color w:val="C00000"/>
        </w:rPr>
        <w:t>(Shedd)</w:t>
      </w:r>
      <w:r w:rsidR="00507A75" w:rsidRPr="00507A75">
        <w:t xml:space="preserve">. </w:t>
      </w:r>
      <w:r w:rsidR="00507A75">
        <w:t>L</w:t>
      </w:r>
      <w:r>
        <w:t xml:space="preserve">IB, concentrated in consumer electronics and </w:t>
      </w:r>
      <w:r w:rsidRPr="004B2DDE">
        <w:t>electric vehicles (EVs)</w:t>
      </w:r>
      <w:r w:rsidR="00DC70CC">
        <w:t>,</w:t>
      </w:r>
      <w:r w:rsidRPr="004B2DDE">
        <w:t xml:space="preserve"> </w:t>
      </w:r>
      <w:r>
        <w:t>are currently the largest end use of cobalt (accounting for 50% of the global cobalt demand). While</w:t>
      </w:r>
      <w:r w:rsidR="00673C9E">
        <w:t xml:space="preserve"> </w:t>
      </w:r>
      <w:r>
        <w:t xml:space="preserve">consumer electronics and superalloy demand for cobalt are projected to remain constant in the coming years, the market for </w:t>
      </w:r>
      <w:r w:rsidRPr="004B2DDE">
        <w:t xml:space="preserve">EVs is expected to increase exponentially after 2020, as costs for EVs equalize with those for traditional ICE vehicles </w:t>
      </w:r>
      <w:r w:rsidR="006F768C" w:rsidRPr="00507A75">
        <w:rPr>
          <w:color w:val="C00000"/>
        </w:rPr>
        <w:t>(</w:t>
      </w:r>
      <w:proofErr w:type="spellStart"/>
      <w:r w:rsidR="006F768C" w:rsidRPr="00507A75">
        <w:rPr>
          <w:color w:val="C00000"/>
        </w:rPr>
        <w:t>Darton</w:t>
      </w:r>
      <w:proofErr w:type="spellEnd"/>
      <w:r w:rsidR="00507A75" w:rsidRPr="00507A75">
        <w:rPr>
          <w:color w:val="C00000"/>
        </w:rPr>
        <w:t xml:space="preserve">, </w:t>
      </w:r>
      <w:r w:rsidRPr="00507A75">
        <w:rPr>
          <w:color w:val="C00000"/>
        </w:rPr>
        <w:t>Valero)</w:t>
      </w:r>
      <w:r w:rsidR="00507A75">
        <w:t>.</w:t>
      </w:r>
      <w:r w:rsidRPr="00507A75">
        <w:t xml:space="preserve"> </w:t>
      </w:r>
      <w:r>
        <w:t>Along with cost, country-specific policy decisions are limiting the production and sell of traditional vehicles in favor of a more sustainable alternative, such as EVs.</w:t>
      </w:r>
      <w:r w:rsidRPr="000C0E51">
        <w:t xml:space="preserve"> </w:t>
      </w:r>
      <w:r>
        <w:t xml:space="preserve">These regulations, ecologically, politically, and economically driven, will likely </w:t>
      </w:r>
      <w:r w:rsidRPr="00696A8C">
        <w:t>affect the geographic distribution of cobalt demand in the coming years</w:t>
      </w:r>
      <w:r w:rsidR="00507A75">
        <w:t xml:space="preserve"> </w:t>
      </w:r>
      <w:r w:rsidR="00507A75" w:rsidRPr="00507A75">
        <w:rPr>
          <w:color w:val="C00000"/>
        </w:rPr>
        <w:t>(</w:t>
      </w:r>
      <w:proofErr w:type="spellStart"/>
      <w:r w:rsidR="00507A75" w:rsidRPr="00507A75">
        <w:rPr>
          <w:color w:val="C00000"/>
        </w:rPr>
        <w:t>P</w:t>
      </w:r>
      <w:r w:rsidRPr="00507A75">
        <w:rPr>
          <w:color w:val="C00000"/>
        </w:rPr>
        <w:t>elegov</w:t>
      </w:r>
      <w:proofErr w:type="spellEnd"/>
      <w:r w:rsidRPr="00696A8C">
        <w:rPr>
          <w:color w:val="C00000"/>
        </w:rPr>
        <w:t>)</w:t>
      </w:r>
      <w:r w:rsidR="00507A75" w:rsidRPr="00507A75">
        <w:t>.</w:t>
      </w:r>
      <w:r w:rsidR="00507A75">
        <w:rPr>
          <w:color w:val="C00000"/>
        </w:rPr>
        <w:t xml:space="preserve"> </w:t>
      </w:r>
      <w:r w:rsidRPr="00801087">
        <w:t xml:space="preserve">This could be further exacerbated by potential mineral </w:t>
      </w:r>
      <w:proofErr w:type="spellStart"/>
      <w:r w:rsidRPr="00801087">
        <w:t>stockpilings</w:t>
      </w:r>
      <w:proofErr w:type="spellEnd"/>
      <w:r w:rsidRPr="00801087">
        <w:t xml:space="preserve"> </w:t>
      </w:r>
      <w:r w:rsidR="007619A9">
        <w:t xml:space="preserve">in certain countries </w:t>
      </w:r>
      <w:r w:rsidRPr="00801087">
        <w:t xml:space="preserve">for </w:t>
      </w:r>
      <w:r w:rsidR="007619A9">
        <w:t xml:space="preserve">both </w:t>
      </w:r>
      <w:r w:rsidRPr="00801087">
        <w:t xml:space="preserve">political and economic reasons </w:t>
      </w:r>
      <w:r w:rsidRPr="00507A75">
        <w:rPr>
          <w:color w:val="C00000"/>
        </w:rPr>
        <w:t>(Schmidt, Eggert)</w:t>
      </w:r>
      <w:r w:rsidRPr="00507A75">
        <w:t>.</w:t>
      </w:r>
      <w:r>
        <w:rPr>
          <w:color w:val="70AD47" w:themeColor="accent6"/>
        </w:rPr>
        <w:t xml:space="preserve"> </w:t>
      </w:r>
    </w:p>
    <w:p w14:paraId="6BFB900A" w14:textId="2E81DA38" w:rsidR="00B9404B" w:rsidRDefault="00B9404B" w:rsidP="00B9404B">
      <w:pPr>
        <w:spacing w:line="240" w:lineRule="auto"/>
        <w:jc w:val="both"/>
        <w:rPr>
          <w:color w:val="C00000"/>
        </w:rPr>
      </w:pPr>
      <w:r w:rsidRPr="00696A8C">
        <w:t xml:space="preserve">While </w:t>
      </w:r>
      <w:r w:rsidR="007C40EF">
        <w:t>projections of</w:t>
      </w:r>
      <w:r w:rsidRPr="00696A8C">
        <w:t xml:space="preserve"> extreme </w:t>
      </w:r>
      <w:r w:rsidR="00D97211">
        <w:t>EV</w:t>
      </w:r>
      <w:r w:rsidRPr="00696A8C">
        <w:t xml:space="preserve"> growth represent</w:t>
      </w:r>
      <w:r w:rsidR="007C40EF">
        <w:t xml:space="preserve"> sustainable ideals</w:t>
      </w:r>
      <w:r w:rsidRPr="00696A8C">
        <w:t xml:space="preserve">, there </w:t>
      </w:r>
      <w:r w:rsidR="00D35C7D">
        <w:t>is</w:t>
      </w:r>
      <w:r w:rsidRPr="00696A8C">
        <w:t xml:space="preserve"> still a </w:t>
      </w:r>
      <w:r w:rsidR="00D35C7D">
        <w:t xml:space="preserve">significant amount of </w:t>
      </w:r>
      <w:r w:rsidRPr="00696A8C">
        <w:t xml:space="preserve">risk associated with large increases in EV demand and implementation. </w:t>
      </w:r>
      <w:r w:rsidR="00D35C7D">
        <w:t>Various r</w:t>
      </w:r>
      <w:r w:rsidRPr="00696A8C">
        <w:t>isk</w:t>
      </w:r>
      <w:r w:rsidR="00D35C7D">
        <w:t xml:space="preserve"> factors</w:t>
      </w:r>
      <w:r w:rsidRPr="00696A8C">
        <w:t xml:space="preserve"> have been well documented in </w:t>
      </w:r>
      <w:proofErr w:type="gramStart"/>
      <w:r w:rsidRPr="00696A8C">
        <w:t>a number of</w:t>
      </w:r>
      <w:proofErr w:type="gramEnd"/>
      <w:r w:rsidRPr="00696A8C">
        <w:t xml:space="preserve"> recent publications.  </w:t>
      </w:r>
      <w:proofErr w:type="spellStart"/>
      <w:r w:rsidRPr="00696A8C">
        <w:t>Pelegov</w:t>
      </w:r>
      <w:proofErr w:type="spellEnd"/>
      <w:r w:rsidRPr="00696A8C">
        <w:t xml:space="preserve"> and Pontes indicate production scalability,</w:t>
      </w:r>
      <w:r>
        <w:t xml:space="preserve"> </w:t>
      </w:r>
      <w:r w:rsidRPr="00696A8C">
        <w:t xml:space="preserve">cost, policy variation across governments, and EV battery recycling impacts (both environmental and economic) as the four most pressing risks to global, wide-scale EV adoption </w:t>
      </w:r>
      <w:r w:rsidRPr="00696A8C">
        <w:rPr>
          <w:color w:val="C00000"/>
        </w:rPr>
        <w:t>(</w:t>
      </w:r>
      <w:proofErr w:type="spellStart"/>
      <w:r w:rsidRPr="00696A8C">
        <w:rPr>
          <w:color w:val="C00000"/>
        </w:rPr>
        <w:t>Pelegov</w:t>
      </w:r>
      <w:proofErr w:type="spellEnd"/>
      <w:r w:rsidRPr="00696A8C">
        <w:rPr>
          <w:color w:val="C00000"/>
        </w:rPr>
        <w:t xml:space="preserve">). </w:t>
      </w:r>
      <w:r w:rsidR="000F62F6">
        <w:t>Additional</w:t>
      </w:r>
      <w:r w:rsidRPr="00696A8C">
        <w:t xml:space="preserve"> studies have focused more specifically on supply chain concerns, particularly raw material availability and accessibility</w:t>
      </w:r>
      <w:r w:rsidR="00191DE6">
        <w:t>,</w:t>
      </w:r>
      <w:r w:rsidRPr="00696A8C">
        <w:t xml:space="preserve"> </w:t>
      </w:r>
      <w:r w:rsidR="000F62F6">
        <w:t>as high</w:t>
      </w:r>
      <w:r w:rsidR="00ED1125">
        <w:t>-</w:t>
      </w:r>
      <w:r w:rsidR="000F62F6">
        <w:t>risk factors for global EV adoption in the coming years</w:t>
      </w:r>
      <w:r>
        <w:rPr>
          <w:color w:val="C00000"/>
        </w:rPr>
        <w:t xml:space="preserve"> (Valero, </w:t>
      </w:r>
      <w:proofErr w:type="spellStart"/>
      <w:r>
        <w:rPr>
          <w:color w:val="C00000"/>
        </w:rPr>
        <w:t>Pelegov</w:t>
      </w:r>
      <w:proofErr w:type="spellEnd"/>
      <w:r>
        <w:rPr>
          <w:color w:val="C00000"/>
        </w:rPr>
        <w:t>, Shedd)</w:t>
      </w:r>
      <w:r w:rsidR="00507A75">
        <w:rPr>
          <w:color w:val="C00000"/>
        </w:rPr>
        <w:t>.</w:t>
      </w:r>
    </w:p>
    <w:p w14:paraId="1158DE76" w14:textId="628CFF79" w:rsidR="00AC5543" w:rsidRDefault="00515939" w:rsidP="00B9404B">
      <w:pPr>
        <w:spacing w:line="240" w:lineRule="auto"/>
        <w:jc w:val="both"/>
      </w:pPr>
      <w:r>
        <w:t xml:space="preserve">As detailed in various publications, cobalt is affected, at least to a small extent, by </w:t>
      </w:r>
      <w:r w:rsidR="006B7816">
        <w:t>the entire range of</w:t>
      </w:r>
      <w:r>
        <w:t xml:space="preserve"> supply chain disruption factors, covering supply chain concentration, demand increases, supply decreases, and political instabilities </w:t>
      </w:r>
      <w:r w:rsidRPr="00507A75">
        <w:rPr>
          <w:color w:val="C00000"/>
        </w:rPr>
        <w:t>(</w:t>
      </w:r>
      <w:proofErr w:type="spellStart"/>
      <w:r w:rsidRPr="00507A75">
        <w:rPr>
          <w:color w:val="C00000"/>
        </w:rPr>
        <w:t>Helbig</w:t>
      </w:r>
      <w:proofErr w:type="spellEnd"/>
      <w:r w:rsidRPr="00507A75">
        <w:rPr>
          <w:color w:val="C00000"/>
        </w:rPr>
        <w:t xml:space="preserve">). </w:t>
      </w:r>
      <w:r>
        <w:t xml:space="preserve">Within these broad categories, by-product production dependence, geographically concentrated production, processing transportation, sociopolitical instability and unrest, resource </w:t>
      </w:r>
      <w:r w:rsidR="00A546BD">
        <w:t>extent</w:t>
      </w:r>
      <w:r>
        <w:t xml:space="preserve">, and cost are often analyzed as risk factors for cobalt </w:t>
      </w:r>
      <w:r w:rsidRPr="00507A75">
        <w:rPr>
          <w:color w:val="C00000"/>
        </w:rPr>
        <w:t xml:space="preserve">(Shedd, </w:t>
      </w:r>
      <w:proofErr w:type="spellStart"/>
      <w:r w:rsidRPr="00507A75">
        <w:rPr>
          <w:color w:val="C00000"/>
        </w:rPr>
        <w:t>Helbig</w:t>
      </w:r>
      <w:proofErr w:type="spellEnd"/>
      <w:r w:rsidR="00A546BD" w:rsidRPr="00507A75">
        <w:rPr>
          <w:color w:val="C00000"/>
        </w:rPr>
        <w:t>, Valero</w:t>
      </w:r>
      <w:r w:rsidRPr="00507A75">
        <w:rPr>
          <w:color w:val="C00000"/>
        </w:rPr>
        <w:t xml:space="preserve">). </w:t>
      </w:r>
      <w:r w:rsidR="00B9404B">
        <w:t>Primary supply of cobalt</w:t>
      </w:r>
      <w:r w:rsidR="00BA51B2">
        <w:t>, often considered the main risk,</w:t>
      </w:r>
      <w:r w:rsidR="00B9404B">
        <w:t xml:space="preserve"> is heavily geographically concentrated, both for mining/production and processing of the mined materials. Current estimates put approximately 60% of all mined cobalt production in the Democratic Republic of Congo (DRC); this value is expected to reach upwards of 65% before 2030</w:t>
      </w:r>
      <w:r w:rsidR="006F768C">
        <w:t xml:space="preserve"> </w:t>
      </w:r>
      <w:r w:rsidR="006F768C" w:rsidRPr="00507A75">
        <w:rPr>
          <w:color w:val="C00000"/>
        </w:rPr>
        <w:t>(Hamilton – BMO)</w:t>
      </w:r>
      <w:r w:rsidR="00B9404B" w:rsidRPr="00507A75">
        <w:rPr>
          <w:color w:val="C00000"/>
        </w:rPr>
        <w:t xml:space="preserve">. </w:t>
      </w:r>
      <w:r w:rsidR="00B9404B">
        <w:t>Cobalt processing is also heavily concentrated; 2017 numbers indicate that China is responsible for 58% of refined cobalt, 91% of which originates in the DRC</w:t>
      </w:r>
      <w:r w:rsidR="006F768C">
        <w:t xml:space="preserve"> </w:t>
      </w:r>
      <w:r w:rsidR="006F768C" w:rsidRPr="00507A75">
        <w:rPr>
          <w:color w:val="C00000"/>
        </w:rPr>
        <w:t>(</w:t>
      </w:r>
      <w:proofErr w:type="spellStart"/>
      <w:r w:rsidR="006F768C" w:rsidRPr="00507A75">
        <w:rPr>
          <w:color w:val="C00000"/>
        </w:rPr>
        <w:t>Darton</w:t>
      </w:r>
      <w:proofErr w:type="spellEnd"/>
      <w:r w:rsidR="006F768C" w:rsidRPr="00507A75">
        <w:rPr>
          <w:color w:val="C00000"/>
        </w:rPr>
        <w:t>)</w:t>
      </w:r>
      <w:r w:rsidR="00B9404B" w:rsidRPr="00507A75">
        <w:rPr>
          <w:color w:val="C00000"/>
        </w:rPr>
        <w:t xml:space="preserve">. </w:t>
      </w:r>
    </w:p>
    <w:p w14:paraId="049B75FA" w14:textId="2169C6CD" w:rsidR="00B9404B" w:rsidRPr="00515939" w:rsidRDefault="00B9404B" w:rsidP="00B9404B">
      <w:pPr>
        <w:spacing w:line="240" w:lineRule="auto"/>
        <w:jc w:val="both"/>
        <w:rPr>
          <w:color w:val="4472C4" w:themeColor="accent1"/>
        </w:rPr>
      </w:pPr>
      <w:r>
        <w:t xml:space="preserve">While many countries are projected to increase their cobalt production in the coming years, this market is expected to remain concentrated, as cobalt mining in the DRC is expected to outpace growth in other countries. Although many </w:t>
      </w:r>
      <w:r w:rsidR="00433E10">
        <w:t xml:space="preserve">countries </w:t>
      </w:r>
      <w:r>
        <w:t xml:space="preserve">will increase their overall production, their worldly market share will decrease due to exponential-scale increases in the DRC </w:t>
      </w:r>
      <w:r w:rsidRPr="00507A75">
        <w:rPr>
          <w:color w:val="C00000"/>
        </w:rPr>
        <w:t>(Shedd</w:t>
      </w:r>
      <w:r w:rsidR="00D125B3" w:rsidRPr="00507A75">
        <w:rPr>
          <w:color w:val="C00000"/>
        </w:rPr>
        <w:t>, Schmidt</w:t>
      </w:r>
      <w:r w:rsidRPr="00507A75">
        <w:rPr>
          <w:color w:val="C00000"/>
        </w:rPr>
        <w:t>)</w:t>
      </w:r>
      <w:r w:rsidR="00515939" w:rsidRPr="00507A75">
        <w:rPr>
          <w:color w:val="C00000"/>
        </w:rPr>
        <w:t xml:space="preserve">. </w:t>
      </w:r>
      <w:r>
        <w:t xml:space="preserve">Apart from problems directly related to supply chain concentration, this heavy concentration in the DRC raises </w:t>
      </w:r>
      <w:r w:rsidR="00584E8C">
        <w:t xml:space="preserve">additional </w:t>
      </w:r>
      <w:r>
        <w:t>questions of materials availability</w:t>
      </w:r>
      <w:r w:rsidR="00E111B8">
        <w:t xml:space="preserve">: </w:t>
      </w:r>
      <w:r>
        <w:t>Cobalt is mined primarily as a by-product of copper and nickel production</w:t>
      </w:r>
      <w:r w:rsidR="00E12BF8">
        <w:t xml:space="preserve"> and t</w:t>
      </w:r>
      <w:r>
        <w:t>he DRC consistently ranks in the lowest group for country specific political stability</w:t>
      </w:r>
      <w:r w:rsidR="00E12BF8">
        <w:t xml:space="preserve">. Examples of this include </w:t>
      </w:r>
      <w:r w:rsidR="00584E8C">
        <w:t>p</w:t>
      </w:r>
      <w:r>
        <w:t xml:space="preserve">olitical and social issues in the 1970s and 1990s </w:t>
      </w:r>
      <w:r w:rsidR="00E12BF8">
        <w:t xml:space="preserve">that </w:t>
      </w:r>
      <w:r>
        <w:t xml:space="preserve">led to supply </w:t>
      </w:r>
      <w:r w:rsidR="002F6E3B">
        <w:t>constraints</w:t>
      </w:r>
      <w:r>
        <w:t xml:space="preserve"> and subsequent extreme price increases </w:t>
      </w:r>
      <w:r w:rsidRPr="00507A75">
        <w:rPr>
          <w:color w:val="C00000"/>
        </w:rPr>
        <w:t xml:space="preserve">(Shedd). </w:t>
      </w:r>
    </w:p>
    <w:p w14:paraId="7527425D" w14:textId="55468131" w:rsidR="00B9404B" w:rsidRDefault="00822958" w:rsidP="00B9404B">
      <w:pPr>
        <w:spacing w:line="240" w:lineRule="auto"/>
        <w:jc w:val="both"/>
      </w:pPr>
      <w:r>
        <w:t>Mining in the</w:t>
      </w:r>
      <w:r w:rsidR="00B9404B">
        <w:t xml:space="preserve"> </w:t>
      </w:r>
      <w:r w:rsidR="00B9404B" w:rsidRPr="002626E3">
        <w:t xml:space="preserve">DRC raises </w:t>
      </w:r>
      <w:r w:rsidR="006B288B">
        <w:t>additional</w:t>
      </w:r>
      <w:r w:rsidR="00CD4CAF">
        <w:t xml:space="preserve"> </w:t>
      </w:r>
      <w:r w:rsidR="00B9404B" w:rsidRPr="002626E3">
        <w:t xml:space="preserve">concern because of </w:t>
      </w:r>
      <w:r w:rsidR="003467CA">
        <w:t xml:space="preserve">extensive </w:t>
      </w:r>
      <w:r w:rsidR="00B9404B" w:rsidRPr="002626E3">
        <w:t>artisanal mining, which is estimated to account for up to 20% of annual cobalt production</w:t>
      </w:r>
      <w:r w:rsidR="00643AC4">
        <w:t xml:space="preserve"> in country</w:t>
      </w:r>
      <w:r w:rsidR="00B9404B" w:rsidRPr="002626E3">
        <w:t xml:space="preserve">. This unregulated, often unrecorded mining practice has led to widespread environmental, social, and health concerns by outside research and social groups. Land and water pollution, child labor, and social disruption have been documented. Adverse health effects associated with </w:t>
      </w:r>
      <w:r w:rsidR="002F6E3B">
        <w:t>handling</w:t>
      </w:r>
      <w:r w:rsidR="00B9404B" w:rsidRPr="002626E3">
        <w:t xml:space="preserve"> cobalt containing ores have been studied in areas where artisanal mining has </w:t>
      </w:r>
      <w:r w:rsidR="00643AC4">
        <w:t>become a main form of employment</w:t>
      </w:r>
      <w:r w:rsidR="00D404FD">
        <w:t>. H</w:t>
      </w:r>
      <w:r w:rsidR="00B9404B" w:rsidRPr="002626E3">
        <w:t>igh levels of cobalt and other metals associated</w:t>
      </w:r>
      <w:r w:rsidR="006B288B">
        <w:t xml:space="preserve"> with </w:t>
      </w:r>
      <w:r w:rsidR="006B288B">
        <w:lastRenderedPageBreak/>
        <w:t>ores</w:t>
      </w:r>
      <w:r w:rsidR="00B9404B" w:rsidRPr="002626E3">
        <w:t xml:space="preserve">, such as uranium, </w:t>
      </w:r>
      <w:r w:rsidR="00D404FD">
        <w:t>have been found to be</w:t>
      </w:r>
      <w:r w:rsidR="00B9404B" w:rsidRPr="002626E3">
        <w:t xml:space="preserve"> particularly high in children in these areas. </w:t>
      </w:r>
      <w:r w:rsidR="003C2C2A">
        <w:t>Extended</w:t>
      </w:r>
      <w:r w:rsidR="0033306B">
        <w:t>, high</w:t>
      </w:r>
      <w:r w:rsidR="003C2C2A">
        <w:t xml:space="preserve"> levels of </w:t>
      </w:r>
      <w:r w:rsidR="0033306B">
        <w:t xml:space="preserve">cobalt </w:t>
      </w:r>
      <w:r w:rsidR="003C2C2A">
        <w:t>exposure can lead to oxidative DNA damage (already indicated for children in studied areas), heart, lung, and thyroid problems</w:t>
      </w:r>
      <w:r w:rsidR="00507A75">
        <w:rPr>
          <w:color w:val="C00000"/>
        </w:rPr>
        <w:t xml:space="preserve"> </w:t>
      </w:r>
      <w:r w:rsidR="00DA7480" w:rsidRPr="00507A75">
        <w:rPr>
          <w:color w:val="C00000"/>
        </w:rPr>
        <w:t>(</w:t>
      </w:r>
      <w:proofErr w:type="spellStart"/>
      <w:r w:rsidR="00DA7480" w:rsidRPr="00507A75">
        <w:rPr>
          <w:color w:val="C00000"/>
        </w:rPr>
        <w:t>Nkulu</w:t>
      </w:r>
      <w:proofErr w:type="spellEnd"/>
      <w:r w:rsidR="00DA7480" w:rsidRPr="00507A75">
        <w:rPr>
          <w:color w:val="C00000"/>
        </w:rPr>
        <w:t>).</w:t>
      </w:r>
      <w:r w:rsidR="003C2C2A" w:rsidRPr="00507A75">
        <w:rPr>
          <w:color w:val="C00000"/>
        </w:rPr>
        <w:t xml:space="preserve"> </w:t>
      </w:r>
      <w:r w:rsidR="00DA7480">
        <w:t xml:space="preserve">Artisanal mining, and its lack of regulation, </w:t>
      </w:r>
      <w:r w:rsidR="0093493A">
        <w:t>r</w:t>
      </w:r>
      <w:r w:rsidR="007930B5">
        <w:t>aises more</w:t>
      </w:r>
      <w:r w:rsidR="0093493A">
        <w:t xml:space="preserve"> question</w:t>
      </w:r>
      <w:r w:rsidR="007930B5">
        <w:t>s for</w:t>
      </w:r>
      <w:r w:rsidR="0093493A">
        <w:t xml:space="preserve"> the </w:t>
      </w:r>
      <w:r w:rsidR="007930B5">
        <w:t xml:space="preserve">overall </w:t>
      </w:r>
      <w:r w:rsidR="0093493A">
        <w:t xml:space="preserve">sustainability of the heavily concentrated cobalt supply chain. </w:t>
      </w:r>
      <w:r w:rsidR="00B9404B" w:rsidRPr="002626E3">
        <w:t xml:space="preserve"> </w:t>
      </w:r>
      <w:r w:rsidR="00B9404B">
        <w:t xml:space="preserve"> </w:t>
      </w:r>
    </w:p>
    <w:p w14:paraId="171583F5" w14:textId="4FC609C4" w:rsidR="00250ECC" w:rsidRPr="00250ECC" w:rsidRDefault="002F083C" w:rsidP="00B9404B">
      <w:pPr>
        <w:spacing w:line="240" w:lineRule="auto"/>
        <w:jc w:val="both"/>
      </w:pPr>
      <w:r>
        <w:t>Concerns over production concentration and mining have led researchers to explore the primary supply of critical metals such as cobalt</w:t>
      </w:r>
      <w:r w:rsidR="00315A14">
        <w:t xml:space="preserve"> in more detail</w:t>
      </w:r>
      <w:r>
        <w:t xml:space="preserve">. </w:t>
      </w:r>
      <w:r w:rsidR="00250ECC">
        <w:t xml:space="preserve">Although cobalt is primarily mined as a by-product of technologically and societally significant metals such as copper and nickel, its own technological importance in large demand sectors </w:t>
      </w:r>
      <w:r w:rsidR="00EE0B11">
        <w:t>(</w:t>
      </w:r>
      <w:r w:rsidR="00250ECC">
        <w:t>aerospace, consumer electronics,</w:t>
      </w:r>
      <w:r w:rsidR="00EE0B11">
        <w:t xml:space="preserve"> EVs)</w:t>
      </w:r>
      <w:r w:rsidR="00250ECC">
        <w:t xml:space="preserve"> has led to increased interest and concern about cobalt resource quantities and recovery efficiency</w:t>
      </w:r>
      <w:r w:rsidR="00447B16">
        <w:t xml:space="preserve"> </w:t>
      </w:r>
      <w:r w:rsidR="00447B16" w:rsidRPr="00507A75">
        <w:rPr>
          <w:color w:val="C00000"/>
        </w:rPr>
        <w:t xml:space="preserve">(Mudd Weng </w:t>
      </w:r>
      <w:proofErr w:type="spellStart"/>
      <w:r w:rsidR="00447B16" w:rsidRPr="00507A75">
        <w:rPr>
          <w:color w:val="C00000"/>
        </w:rPr>
        <w:t>Jowitt</w:t>
      </w:r>
      <w:proofErr w:type="spellEnd"/>
      <w:r w:rsidR="00447B16" w:rsidRPr="00507A75">
        <w:rPr>
          <w:color w:val="C00000"/>
        </w:rPr>
        <w:t xml:space="preserve">, Mudd </w:t>
      </w:r>
      <w:proofErr w:type="spellStart"/>
      <w:r w:rsidR="00447B16" w:rsidRPr="00507A75">
        <w:rPr>
          <w:color w:val="C00000"/>
        </w:rPr>
        <w:t>Jowitt</w:t>
      </w:r>
      <w:proofErr w:type="spellEnd"/>
      <w:r w:rsidR="00447B16" w:rsidRPr="00507A75">
        <w:rPr>
          <w:color w:val="C00000"/>
        </w:rPr>
        <w:t xml:space="preserve">, Mudd Weng </w:t>
      </w:r>
      <w:proofErr w:type="spellStart"/>
      <w:r w:rsidR="00447B16" w:rsidRPr="00507A75">
        <w:rPr>
          <w:color w:val="C00000"/>
        </w:rPr>
        <w:t>Jowitt</w:t>
      </w:r>
      <w:proofErr w:type="spellEnd"/>
      <w:r w:rsidR="00447B16" w:rsidRPr="00507A75">
        <w:rPr>
          <w:color w:val="C00000"/>
        </w:rPr>
        <w:t xml:space="preserve"> </w:t>
      </w:r>
      <w:r w:rsidR="00447B16" w:rsidRPr="00507A75">
        <w:rPr>
          <w:color w:val="C00000"/>
        </w:rPr>
        <w:t>Turnbull</w:t>
      </w:r>
      <w:r w:rsidR="00447B16" w:rsidRPr="00507A75">
        <w:rPr>
          <w:color w:val="C00000"/>
        </w:rPr>
        <w:t xml:space="preserve"> </w:t>
      </w:r>
      <w:proofErr w:type="spellStart"/>
      <w:r w:rsidR="00447B16" w:rsidRPr="00507A75">
        <w:rPr>
          <w:color w:val="C00000"/>
        </w:rPr>
        <w:t>Graedel</w:t>
      </w:r>
      <w:proofErr w:type="spellEnd"/>
      <w:r w:rsidR="00FB7DF7" w:rsidRPr="00507A75">
        <w:rPr>
          <w:color w:val="C00000"/>
        </w:rPr>
        <w:t>)</w:t>
      </w:r>
      <w:r w:rsidR="00250ECC" w:rsidRPr="00507A75">
        <w:rPr>
          <w:color w:val="C00000"/>
        </w:rPr>
        <w:t xml:space="preserve">. </w:t>
      </w:r>
      <w:r w:rsidR="00250ECC">
        <w:t xml:space="preserve">Supply and demand projections are becoming increasingly common and important for assessing material critically for irreplaceable materials such as cobalt in these technologically important sectors. </w:t>
      </w:r>
    </w:p>
    <w:p w14:paraId="2605C30F" w14:textId="244FFF95" w:rsidR="00B9404B" w:rsidRDefault="00B9404B" w:rsidP="00B9404B">
      <w:pPr>
        <w:spacing w:line="240" w:lineRule="auto"/>
        <w:jc w:val="both"/>
      </w:pPr>
      <w:proofErr w:type="spellStart"/>
      <w:r>
        <w:t>Tisserant</w:t>
      </w:r>
      <w:proofErr w:type="spellEnd"/>
      <w:r>
        <w:t xml:space="preserve"> and </w:t>
      </w:r>
      <w:proofErr w:type="spellStart"/>
      <w:r>
        <w:t>Pauliuk</w:t>
      </w:r>
      <w:proofErr w:type="spellEnd"/>
      <w:r>
        <w:t xml:space="preserve"> ran such analyses for cobalt supply and demand out to 2050</w:t>
      </w:r>
      <w:r w:rsidR="00507A75">
        <w:t xml:space="preserve"> </w:t>
      </w:r>
      <w:r w:rsidR="00507A75" w:rsidRPr="00507A75">
        <w:rPr>
          <w:color w:val="C00000"/>
        </w:rPr>
        <w:t>(</w:t>
      </w:r>
      <w:proofErr w:type="spellStart"/>
      <w:r w:rsidR="00507A75" w:rsidRPr="00507A75">
        <w:rPr>
          <w:color w:val="C00000"/>
        </w:rPr>
        <w:t>Tisserant</w:t>
      </w:r>
      <w:proofErr w:type="spellEnd"/>
      <w:r w:rsidR="00507A75" w:rsidRPr="00507A75">
        <w:rPr>
          <w:color w:val="C00000"/>
        </w:rPr>
        <w:t xml:space="preserve"> and </w:t>
      </w:r>
      <w:proofErr w:type="spellStart"/>
      <w:r w:rsidR="00507A75" w:rsidRPr="00507A75">
        <w:rPr>
          <w:color w:val="C00000"/>
        </w:rPr>
        <w:t>Pauliuk</w:t>
      </w:r>
      <w:proofErr w:type="spellEnd"/>
      <w:r w:rsidR="00507A75" w:rsidRPr="00507A75">
        <w:rPr>
          <w:color w:val="C00000"/>
        </w:rPr>
        <w:t>)</w:t>
      </w:r>
      <w:r w:rsidRPr="00507A75">
        <w:rPr>
          <w:color w:val="C00000"/>
        </w:rPr>
        <w:t xml:space="preserve">. </w:t>
      </w:r>
      <w:r>
        <w:t xml:space="preserve">In this analysis, supply models considered the by-product status of cobalt and mining risk based on geographical location, political stability, and mine-type; demand models were based entirely on GDP growth projections, giving a rough, likely low estimate of actual future cobalt demand. Despite this, under relatively stable conditions moving forward, </w:t>
      </w:r>
      <w:proofErr w:type="spellStart"/>
      <w:r>
        <w:t>Tisserant</w:t>
      </w:r>
      <w:proofErr w:type="spellEnd"/>
      <w:r>
        <w:t xml:space="preserve"> and </w:t>
      </w:r>
      <w:proofErr w:type="spellStart"/>
      <w:r>
        <w:t>Pauliuk</w:t>
      </w:r>
      <w:proofErr w:type="spellEnd"/>
      <w:r>
        <w:t xml:space="preserve"> conclude that cobalt supply will easily meet demand out to 2050 and that by-product status has little effect on cobalt supply in the relatively near future. Based on these projections, demand would outpace supply (by up to 20%) only under extreme conditions such as the total cut-out of African cobalt supply for a </w:t>
      </w:r>
      <w:proofErr w:type="gramStart"/>
      <w:r>
        <w:t>15 year</w:t>
      </w:r>
      <w:proofErr w:type="gramEnd"/>
      <w:r>
        <w:t xml:space="preserve"> period</w:t>
      </w:r>
      <w:r w:rsidR="00FB7DF7">
        <w:t xml:space="preserve"> </w:t>
      </w:r>
      <w:r w:rsidR="00FB7DF7" w:rsidRPr="00507A75">
        <w:rPr>
          <w:color w:val="C00000"/>
        </w:rPr>
        <w:t>(</w:t>
      </w:r>
      <w:proofErr w:type="spellStart"/>
      <w:r w:rsidR="00FB7DF7" w:rsidRPr="00507A75">
        <w:rPr>
          <w:color w:val="C00000"/>
        </w:rPr>
        <w:t>Tisserant</w:t>
      </w:r>
      <w:proofErr w:type="spellEnd"/>
      <w:r w:rsidR="00FB7DF7" w:rsidRPr="00507A75">
        <w:rPr>
          <w:color w:val="C00000"/>
        </w:rPr>
        <w:t xml:space="preserve"> and </w:t>
      </w:r>
      <w:proofErr w:type="spellStart"/>
      <w:r w:rsidR="00FB7DF7" w:rsidRPr="00507A75">
        <w:rPr>
          <w:color w:val="C00000"/>
        </w:rPr>
        <w:t>Pauliuk</w:t>
      </w:r>
      <w:proofErr w:type="spellEnd"/>
      <w:r w:rsidR="00FB7DF7" w:rsidRPr="00507A75">
        <w:rPr>
          <w:color w:val="C00000"/>
        </w:rPr>
        <w:t>)</w:t>
      </w:r>
      <w:r>
        <w:t xml:space="preserve">. To complete and expand these previous models for cobalt supply and demand in the short to midterm, trade patterns, technological demand structures, and product specific growth projections would need to be accounted for. </w:t>
      </w:r>
    </w:p>
    <w:p w14:paraId="4618E68C" w14:textId="7A086245" w:rsidR="00B9404B" w:rsidRPr="002C3842" w:rsidRDefault="00B9404B" w:rsidP="00B9404B">
      <w:pPr>
        <w:spacing w:line="240" w:lineRule="auto"/>
        <w:jc w:val="both"/>
      </w:pPr>
      <w:r>
        <w:t xml:space="preserve">Similar ideas have been explored by </w:t>
      </w:r>
      <w:r w:rsidRPr="002C328B">
        <w:t>Sverdrup</w:t>
      </w:r>
      <w:r>
        <w:t>,</w:t>
      </w:r>
      <w:r w:rsidRPr="002C328B">
        <w:t xml:space="preserve"> </w:t>
      </w:r>
      <w:proofErr w:type="spellStart"/>
      <w:r w:rsidRPr="002C328B">
        <w:t>Ragnarsdottir</w:t>
      </w:r>
      <w:proofErr w:type="spellEnd"/>
      <w:r>
        <w:t>, and</w:t>
      </w:r>
      <w:r w:rsidRPr="002C328B">
        <w:t xml:space="preserve"> </w:t>
      </w:r>
      <w:proofErr w:type="spellStart"/>
      <w:r w:rsidRPr="002C328B">
        <w:t>Koca</w:t>
      </w:r>
      <w:proofErr w:type="spellEnd"/>
      <w:r>
        <w:t xml:space="preserve">, who consider the sustainability of supply and demand modeling for cobalt in the long term, out to 2400. Values of and scenarios concerning ultimately recoverable resources of cobalt (both known and hidden, on land and undersea), population growth statistics, recycling rates, and government policies are considered. Various models are used to assess how and when cobalt supply will be exhausted. In these models, cobalt recycling is based entirely on market price, and becomes especially important between 2080 and 2120, after which it is likely to outpace mined extraction. Depending on scenario, </w:t>
      </w:r>
      <w:r w:rsidRPr="002C328B">
        <w:t>Sverdrup</w:t>
      </w:r>
      <w:r>
        <w:t>,</w:t>
      </w:r>
      <w:r w:rsidRPr="002C328B">
        <w:t xml:space="preserve"> </w:t>
      </w:r>
      <w:proofErr w:type="spellStart"/>
      <w:r w:rsidRPr="002C328B">
        <w:t>Ragnarsdottir</w:t>
      </w:r>
      <w:proofErr w:type="spellEnd"/>
      <w:r>
        <w:t>, and</w:t>
      </w:r>
      <w:r w:rsidRPr="002C328B">
        <w:t xml:space="preserve"> </w:t>
      </w:r>
      <w:proofErr w:type="spellStart"/>
      <w:r w:rsidRPr="002C328B">
        <w:t>Koca</w:t>
      </w:r>
      <w:proofErr w:type="spellEnd"/>
      <w:r>
        <w:t xml:space="preserve"> conclude cobalt </w:t>
      </w:r>
      <w:r w:rsidRPr="002C3842">
        <w:t>supply will be exhausted after 2200, unless significant policy decisions and changes are implemented</w:t>
      </w:r>
      <w:r w:rsidR="00507A75">
        <w:t xml:space="preserve"> </w:t>
      </w:r>
      <w:r w:rsidR="00507A75" w:rsidRPr="00507A75">
        <w:rPr>
          <w:color w:val="C00000"/>
        </w:rPr>
        <w:t>(</w:t>
      </w:r>
      <w:r w:rsidR="00507A75" w:rsidRPr="00507A75">
        <w:rPr>
          <w:color w:val="C00000"/>
        </w:rPr>
        <w:t xml:space="preserve">Sverdrup, </w:t>
      </w:r>
      <w:proofErr w:type="spellStart"/>
      <w:r w:rsidR="00507A75" w:rsidRPr="00507A75">
        <w:rPr>
          <w:color w:val="C00000"/>
        </w:rPr>
        <w:t>Ragnarsdottir</w:t>
      </w:r>
      <w:proofErr w:type="spellEnd"/>
      <w:r w:rsidR="00507A75" w:rsidRPr="00507A75">
        <w:rPr>
          <w:color w:val="C00000"/>
        </w:rPr>
        <w:t xml:space="preserve">, and </w:t>
      </w:r>
      <w:proofErr w:type="spellStart"/>
      <w:r w:rsidR="00507A75" w:rsidRPr="00507A75">
        <w:rPr>
          <w:color w:val="C00000"/>
        </w:rPr>
        <w:t>Koca</w:t>
      </w:r>
      <w:proofErr w:type="spellEnd"/>
      <w:r w:rsidR="00507A75" w:rsidRPr="00507A75">
        <w:rPr>
          <w:color w:val="C00000"/>
        </w:rPr>
        <w:t>).</w:t>
      </w:r>
    </w:p>
    <w:p w14:paraId="4451695E" w14:textId="2EAEF3A1" w:rsidR="00B9404B" w:rsidRPr="002C3842" w:rsidRDefault="00B9404B" w:rsidP="00B9404B">
      <w:pPr>
        <w:spacing w:line="240" w:lineRule="auto"/>
        <w:jc w:val="both"/>
      </w:pPr>
      <w:r w:rsidRPr="002C3842">
        <w:t>Valero, Valero, Calvo, and Ortego also explore criticality of cobalt, a</w:t>
      </w:r>
      <w:r w:rsidR="002B211D">
        <w:t>long with</w:t>
      </w:r>
      <w:r w:rsidRPr="002C3842">
        <w:t xml:space="preserve"> twelve other materials, out to 2050</w:t>
      </w:r>
      <w:r w:rsidR="002D288E">
        <w:t xml:space="preserve">. </w:t>
      </w:r>
      <w:r w:rsidRPr="002C3842">
        <w:t>In these analyses</w:t>
      </w:r>
      <w:r w:rsidR="00ED0256">
        <w:t>,</w:t>
      </w:r>
      <w:r w:rsidRPr="002C3842">
        <w:t xml:space="preserve"> cumulative raw material demand with currently available reserves and resources, expected raw material demand, and production projections</w:t>
      </w:r>
      <w:r w:rsidR="00ED0256">
        <w:t xml:space="preserve"> are considered for both cobalt and nickel</w:t>
      </w:r>
      <w:r w:rsidRPr="002C3842">
        <w:t xml:space="preserve">. Conclusions indicate that both nickel and cobalt demand may outpace reserves (but not resources) in the midterm: nickel could experience bottlenecks as early as 2027, and cobalt demand is likely to exceed production between 2030 and 2050. </w:t>
      </w:r>
      <w:proofErr w:type="gramStart"/>
      <w:r w:rsidRPr="002C3842">
        <w:t>Both of these</w:t>
      </w:r>
      <w:proofErr w:type="gramEnd"/>
      <w:r w:rsidRPr="002C3842">
        <w:t xml:space="preserve"> materials are indicated as having high to medium risk for constraints in the medium term, with EVs the largest focus of future bottlenecks</w:t>
      </w:r>
      <w:r w:rsidRPr="002C3842">
        <w:rPr>
          <w:color w:val="BF8F00" w:themeColor="accent4" w:themeShade="BF"/>
        </w:rPr>
        <w:t xml:space="preserve"> </w:t>
      </w:r>
      <w:r w:rsidRPr="00507A75">
        <w:rPr>
          <w:color w:val="C00000"/>
        </w:rPr>
        <w:t xml:space="preserve">(Valero). </w:t>
      </w:r>
      <w:r w:rsidR="002D288E">
        <w:t>For this analysis, a Hubber</w:t>
      </w:r>
      <w:r w:rsidR="009C4CC2">
        <w:t xml:space="preserve">t peak </w:t>
      </w:r>
      <w:r w:rsidR="002D288E">
        <w:t xml:space="preserve">bottom-up modeling approach </w:t>
      </w:r>
      <w:r w:rsidR="009C4CC2">
        <w:t xml:space="preserve">was </w:t>
      </w:r>
      <w:r w:rsidR="002B0D91">
        <w:t>taken</w:t>
      </w:r>
      <w:r w:rsidR="00BB357A">
        <w:t xml:space="preserve"> to predict supply</w:t>
      </w:r>
      <w:r w:rsidR="002B0D91">
        <w:t>, which</w:t>
      </w:r>
      <w:r w:rsidR="00C13ABD">
        <w:t xml:space="preserve"> introduce</w:t>
      </w:r>
      <w:r w:rsidR="00302291">
        <w:t>s</w:t>
      </w:r>
      <w:r w:rsidR="00C13ABD">
        <w:t xml:space="preserve"> uncertainty </w:t>
      </w:r>
      <w:r w:rsidR="002B0D91">
        <w:t>for by-product metals such as cobalt</w:t>
      </w:r>
      <w:r w:rsidR="00302291">
        <w:t xml:space="preserve"> due to poor Gaussian fitting</w:t>
      </w:r>
      <w:r w:rsidR="00C13ABD">
        <w:t xml:space="preserve">. </w:t>
      </w:r>
      <w:r w:rsidR="00A35750">
        <w:t xml:space="preserve">Top down approaches for modeling </w:t>
      </w:r>
      <w:r w:rsidR="00302291">
        <w:t>material usage and demand</w:t>
      </w:r>
      <w:r w:rsidR="00A35750">
        <w:t xml:space="preserve"> are also included, however</w:t>
      </w:r>
      <w:r w:rsidR="004639AD">
        <w:t xml:space="preserve">, </w:t>
      </w:r>
      <w:r w:rsidR="00EA2911">
        <w:t>a full understanding of potential material bottlenecks would need to take growth in all sectors into account</w:t>
      </w:r>
      <w:r w:rsidR="007C2879">
        <w:t xml:space="preserve">. Recycling potentials are also touched on, however, more complete models for predicting its impact on primary cobalt demand are still needed. </w:t>
      </w:r>
    </w:p>
    <w:p w14:paraId="02441331" w14:textId="1279446A" w:rsidR="00B9404B" w:rsidRDefault="00B9404B" w:rsidP="00B9404B">
      <w:pPr>
        <w:spacing w:line="240" w:lineRule="auto"/>
        <w:jc w:val="both"/>
      </w:pPr>
      <w:r>
        <w:t>B</w:t>
      </w:r>
      <w:r w:rsidRPr="001A79DF">
        <w:t>atteries and battery materials have also specifically been assessed</w:t>
      </w:r>
      <w:r>
        <w:t xml:space="preserve">. </w:t>
      </w:r>
      <w:r w:rsidR="00926C0B">
        <w:t>Various b</w:t>
      </w:r>
      <w:r w:rsidRPr="004C79D8">
        <w:t xml:space="preserve">attery chemistries, </w:t>
      </w:r>
      <w:r w:rsidR="00761A0A">
        <w:t xml:space="preserve">both containing high and low amounts of nickel and cobalt, </w:t>
      </w:r>
      <w:r w:rsidRPr="004C79D8">
        <w:t>have been assessed</w:t>
      </w:r>
      <w:r w:rsidR="001148F0">
        <w:t xml:space="preserve"> based on </w:t>
      </w:r>
      <w:r w:rsidR="00541A36">
        <w:t xml:space="preserve">aggregated </w:t>
      </w:r>
      <w:r w:rsidR="00D566BC">
        <w:t xml:space="preserve">relative </w:t>
      </w:r>
      <w:r w:rsidR="00541A36">
        <w:t>supply risk</w:t>
      </w:r>
      <w:r w:rsidR="009453DC">
        <w:t xml:space="preserve">, </w:t>
      </w:r>
      <w:r w:rsidR="008E7FDF">
        <w:t>using</w:t>
      </w:r>
      <w:r w:rsidR="009453DC">
        <w:t xml:space="preserve"> eleven different indicators,</w:t>
      </w:r>
      <w:r w:rsidR="000709CC">
        <w:t xml:space="preserve"> out to the medium term.</w:t>
      </w:r>
      <w:r w:rsidRPr="004C79D8">
        <w:t xml:space="preserve"> </w:t>
      </w:r>
      <w:r w:rsidR="005942A6">
        <w:t>Discussed battery chemistries include NMC-C, LCO-C, LMO-</w:t>
      </w:r>
      <w:proofErr w:type="gramStart"/>
      <w:r w:rsidR="005942A6">
        <w:t>C,  NCA</w:t>
      </w:r>
      <w:proofErr w:type="gramEnd"/>
      <w:r w:rsidR="005942A6">
        <w:t xml:space="preserve">-C, LFP-C, and LFP-LTO. </w:t>
      </w:r>
      <w:r w:rsidR="000709CC">
        <w:t xml:space="preserve">Due to the </w:t>
      </w:r>
      <w:r w:rsidR="000709CC">
        <w:t>heavy overlap of elements in both the anode and cathode of all lithium ion battery chemistries currently in use</w:t>
      </w:r>
      <w:r w:rsidR="000709CC">
        <w:t xml:space="preserve">, </w:t>
      </w:r>
      <w:r w:rsidRPr="004C79D8">
        <w:t xml:space="preserve">no </w:t>
      </w:r>
      <w:r w:rsidR="003953C7">
        <w:t>c</w:t>
      </w:r>
      <w:r w:rsidRPr="004C79D8">
        <w:t xml:space="preserve">onclusions can be drawn about which of these cathode materials may prove to be the most susceptible to supply chain </w:t>
      </w:r>
      <w:r w:rsidR="00590D69">
        <w:t>problems</w:t>
      </w:r>
      <w:r w:rsidRPr="004C79D8">
        <w:t>.</w:t>
      </w:r>
      <w:r w:rsidR="00590D69">
        <w:t xml:space="preserve"> </w:t>
      </w:r>
      <w:r>
        <w:t>Many studies indicate the need for further research in these areas and its heavy impact on governmental policy and sustainable technolog</w:t>
      </w:r>
      <w:r w:rsidR="00D82E91">
        <w:t>y</w:t>
      </w:r>
      <w:r>
        <w:t xml:space="preserve"> adoption </w:t>
      </w:r>
      <w:r w:rsidRPr="00507A75">
        <w:rPr>
          <w:color w:val="C00000"/>
        </w:rPr>
        <w:t>(Valero, Schmidt)</w:t>
      </w:r>
      <w:r w:rsidR="00507A75">
        <w:rPr>
          <w:color w:val="C00000"/>
        </w:rPr>
        <w:t>.</w:t>
      </w:r>
    </w:p>
    <w:p w14:paraId="3EF252A3" w14:textId="2C5F9DFE" w:rsidR="005168CC" w:rsidRDefault="005168CC" w:rsidP="005168CC">
      <w:pPr>
        <w:spacing w:line="240" w:lineRule="auto"/>
        <w:jc w:val="both"/>
      </w:pPr>
      <w:r>
        <w:t>Due to the highly concentrated supply chain of cobalt and the huge increases in demand that are expected from EV battery implementation, the economic market for cobalt is likely to become unbalanced, if it is not already, according to Colin Hamilton, a BMO Capital Markets analyst</w:t>
      </w:r>
      <w:r w:rsidR="00EC4570">
        <w:t xml:space="preserve"> </w:t>
      </w:r>
      <w:r w:rsidR="00EC4570" w:rsidRPr="00EC4570">
        <w:rPr>
          <w:color w:val="C00000"/>
        </w:rPr>
        <w:t>(Hamilton-BMO)</w:t>
      </w:r>
      <w:r w:rsidRPr="00EC4570">
        <w:rPr>
          <w:color w:val="C00000"/>
        </w:rPr>
        <w:t xml:space="preserve">. </w:t>
      </w:r>
      <w:r>
        <w:t xml:space="preserve">In his December 2017 report, he concludes that cobalt prices are likely to see large increases </w:t>
      </w:r>
      <w:proofErr w:type="gramStart"/>
      <w:r>
        <w:t>in the near future</w:t>
      </w:r>
      <w:proofErr w:type="gramEnd"/>
      <w:r>
        <w:t>, peaking in 2019, if the market is to move closer to a supply-demand balance. This balance would also require dramatic scenarios of significant increases in secondary cobalt supply from end of life recycling and increased cobalt substitution, especially in batteries in the short term (to 2025). These scenarios are unlikely based on current recycling infrastructure and economic incentives (between 10% and 32% of cobalt is currently recycled), and on the EV market’s focus on increased energy density, power to weight ratio, and chargeability (all of which increase for cobalt containing cathodes as compared to alternatives)</w:t>
      </w:r>
      <w:r w:rsidR="00EC4570">
        <w:t xml:space="preserve"> </w:t>
      </w:r>
      <w:r w:rsidRPr="00EC4570">
        <w:rPr>
          <w:color w:val="C00000"/>
        </w:rPr>
        <w:t>(Valero)</w:t>
      </w:r>
      <w:r w:rsidR="00EC4570" w:rsidRPr="00EC4570">
        <w:rPr>
          <w:color w:val="C00000"/>
        </w:rPr>
        <w:t>.</w:t>
      </w:r>
      <w:r w:rsidRPr="00EC4570">
        <w:rPr>
          <w:color w:val="C00000"/>
        </w:rPr>
        <w:t xml:space="preserve">  </w:t>
      </w:r>
      <w:r>
        <w:t xml:space="preserve">Recycling rates are low, depend heavily on the type of cobalt ore used, and may be outweighed by the effort </w:t>
      </w:r>
      <w:r w:rsidR="006554D1">
        <w:t>necessary</w:t>
      </w:r>
      <w:r>
        <w:t xml:space="preserve">, specifically for battery materials </w:t>
      </w:r>
      <w:r w:rsidRPr="00EC4570">
        <w:rPr>
          <w:color w:val="C00000"/>
        </w:rPr>
        <w:t xml:space="preserve">(Schmidt). </w:t>
      </w:r>
      <w:r>
        <w:t xml:space="preserve">Substitution may be a viable option in some sectors, however it can often lead to increased prices and decreased performance </w:t>
      </w:r>
      <w:r w:rsidRPr="00EC4570">
        <w:rPr>
          <w:color w:val="C00000"/>
        </w:rPr>
        <w:t>(Shedd)</w:t>
      </w:r>
      <w:r w:rsidR="00EC4570" w:rsidRPr="00EC4570">
        <w:rPr>
          <w:color w:val="C00000"/>
        </w:rPr>
        <w:t>.</w:t>
      </w:r>
    </w:p>
    <w:p w14:paraId="14A2A721" w14:textId="71591326" w:rsidR="005168CC" w:rsidRDefault="005168CC" w:rsidP="005168CC">
      <w:pPr>
        <w:spacing w:line="240" w:lineRule="auto"/>
        <w:jc w:val="both"/>
      </w:pPr>
      <w:r>
        <w:t xml:space="preserve">Along with assessments such as this, it is evident that market responses will not be enough to balance the increasingly critical nature of materials such as cobalt. Recent publications indicate the need for extreme government regulation before significant problems arise for the cobalt and EV battery markets. These indicate the need for expansion of the education and research sectors, particularly on topics such as supply, free market transparency, environmental impacts, manufacturing, and recycling of critical materials. If EVs are to play a large role in sustainable development in both the short and long terms, governments and policy makers need to play a larger role than simply advocating for increased EV adoption </w:t>
      </w:r>
      <w:r w:rsidRPr="00EC4570">
        <w:rPr>
          <w:color w:val="C00000"/>
        </w:rPr>
        <w:t>(Eggert).</w:t>
      </w:r>
    </w:p>
    <w:p w14:paraId="08A102B1" w14:textId="0DD4A201" w:rsidR="00B9404B" w:rsidRDefault="00B9404B" w:rsidP="003320C5">
      <w:pPr>
        <w:spacing w:line="240" w:lineRule="auto"/>
        <w:jc w:val="both"/>
      </w:pPr>
      <w:r>
        <w:t>In the work presented here, s</w:t>
      </w:r>
      <w:r w:rsidRPr="004B6588">
        <w:t>cenario analysis</w:t>
      </w:r>
      <w:r>
        <w:t xml:space="preserve"> was</w:t>
      </w:r>
      <w:r w:rsidRPr="004B6588">
        <w:t xml:space="preserve"> used to determine when the supply of cobalt becomes a limiting factor for cobalt demand in the short term, how this supply will meet demand, and what shifts will need to occur both geographically and by so</w:t>
      </w:r>
      <w:r>
        <w:t>urce to meet increasing demands</w:t>
      </w:r>
      <w:r w:rsidRPr="004B6588">
        <w:t xml:space="preserve">. </w:t>
      </w:r>
      <w:r>
        <w:t>Therefore, t</w:t>
      </w:r>
      <w:r w:rsidRPr="007515BA">
        <w:t>his work is differentiated from previous papers because we focus on a short</w:t>
      </w:r>
      <w:r w:rsidR="00F175D0">
        <w:t>-</w:t>
      </w:r>
      <w:r w:rsidRPr="007515BA">
        <w:t>term analysis versus previous work which has extended out to much further</w:t>
      </w:r>
      <w:r>
        <w:t>. Our primary contribution is a</w:t>
      </w:r>
      <w:r w:rsidRPr="007515BA">
        <w:t xml:space="preserve"> detailed treatment of </w:t>
      </w:r>
      <w:r>
        <w:t xml:space="preserve">supply including primary </w:t>
      </w:r>
      <w:r w:rsidRPr="007515BA">
        <w:t xml:space="preserve">mines and how further primary extraction will meet demand in the short term and discussion of whether those will </w:t>
      </w:r>
      <w:r w:rsidR="003F7FBF">
        <w:t xml:space="preserve">be </w:t>
      </w:r>
      <w:r w:rsidRPr="007515BA">
        <w:t>operated as coproducts or byproducts for cobalt</w:t>
      </w:r>
      <w:r>
        <w:t xml:space="preserve">. We link the demands for cobalt within LIBs to the potential for secondary supply. Finally, we explore the impact of substitution within </w:t>
      </w:r>
      <w:r w:rsidRPr="007515BA">
        <w:t>non-battery sources of demand.</w:t>
      </w:r>
    </w:p>
    <w:p w14:paraId="6B46DEAB" w14:textId="77777777" w:rsidR="00B9404B" w:rsidRDefault="00B9404B" w:rsidP="003E0022">
      <w:pPr>
        <w:spacing w:after="0" w:line="240" w:lineRule="auto"/>
        <w:jc w:val="both"/>
        <w:rPr>
          <w:b/>
        </w:rPr>
      </w:pPr>
    </w:p>
    <w:p w14:paraId="5DD574C4" w14:textId="77777777" w:rsidR="00B9404B" w:rsidRDefault="00B9404B" w:rsidP="003E0022">
      <w:pPr>
        <w:spacing w:after="0" w:line="240" w:lineRule="auto"/>
        <w:jc w:val="both"/>
        <w:rPr>
          <w:b/>
        </w:rPr>
      </w:pPr>
    </w:p>
    <w:p w14:paraId="0DE9173B" w14:textId="77777777" w:rsidR="00B9404B" w:rsidRDefault="00B9404B" w:rsidP="003E0022">
      <w:pPr>
        <w:spacing w:after="0" w:line="240" w:lineRule="auto"/>
        <w:jc w:val="both"/>
        <w:rPr>
          <w:b/>
        </w:rPr>
      </w:pPr>
    </w:p>
    <w:p w14:paraId="5054839E" w14:textId="77777777" w:rsidR="00B9404B" w:rsidRDefault="00B9404B" w:rsidP="003E0022">
      <w:pPr>
        <w:spacing w:after="0" w:line="240" w:lineRule="auto"/>
        <w:jc w:val="both"/>
        <w:rPr>
          <w:b/>
        </w:rPr>
      </w:pPr>
    </w:p>
    <w:p w14:paraId="7B642784" w14:textId="16DEC138" w:rsidR="00A748E1" w:rsidRDefault="00A748E1" w:rsidP="003E0022">
      <w:pPr>
        <w:spacing w:after="0" w:line="240" w:lineRule="auto"/>
        <w:jc w:val="both"/>
        <w:rPr>
          <w:b/>
        </w:rPr>
      </w:pPr>
    </w:p>
    <w:p w14:paraId="7AA74932" w14:textId="7EB00AC8" w:rsidR="00FB5AAE" w:rsidRDefault="00FB5AAE" w:rsidP="003E0022">
      <w:pPr>
        <w:spacing w:after="0" w:line="240" w:lineRule="auto"/>
        <w:jc w:val="both"/>
        <w:rPr>
          <w:b/>
        </w:rPr>
      </w:pPr>
    </w:p>
    <w:p w14:paraId="429A922B" w14:textId="77777777" w:rsidR="00FB5AAE" w:rsidRDefault="00FB5AAE" w:rsidP="003E0022">
      <w:pPr>
        <w:spacing w:after="0" w:line="240" w:lineRule="auto"/>
        <w:jc w:val="both"/>
        <w:rPr>
          <w:b/>
        </w:rPr>
      </w:pPr>
      <w:bookmarkStart w:id="0" w:name="_GoBack"/>
      <w:bookmarkEnd w:id="0"/>
    </w:p>
    <w:p w14:paraId="0CB23414" w14:textId="17538D65" w:rsidR="00B9404B" w:rsidRDefault="00B9404B" w:rsidP="003E0022">
      <w:pPr>
        <w:spacing w:after="0" w:line="240" w:lineRule="auto"/>
        <w:jc w:val="both"/>
        <w:rPr>
          <w:b/>
        </w:rPr>
      </w:pPr>
      <w:r>
        <w:rPr>
          <w:b/>
        </w:rPr>
        <w:t>NOTES</w:t>
      </w:r>
    </w:p>
    <w:p w14:paraId="1A63B401" w14:textId="77777777" w:rsidR="00B9404B" w:rsidRDefault="00B9404B" w:rsidP="003E0022">
      <w:pPr>
        <w:spacing w:after="0" w:line="240" w:lineRule="auto"/>
        <w:jc w:val="both"/>
        <w:rPr>
          <w:b/>
        </w:rPr>
      </w:pPr>
    </w:p>
    <w:p w14:paraId="7BD4BDC0" w14:textId="77777777" w:rsidR="00B9404B" w:rsidRDefault="00B9404B" w:rsidP="003E0022">
      <w:pPr>
        <w:spacing w:after="0" w:line="240" w:lineRule="auto"/>
        <w:jc w:val="both"/>
        <w:rPr>
          <w:b/>
        </w:rPr>
      </w:pPr>
    </w:p>
    <w:p w14:paraId="7B640D47" w14:textId="7DFD5C8E" w:rsidR="003E0022" w:rsidRPr="001D0D01" w:rsidRDefault="003E0022" w:rsidP="003E0022">
      <w:pPr>
        <w:spacing w:after="0" w:line="240" w:lineRule="auto"/>
        <w:jc w:val="both"/>
        <w:rPr>
          <w:b/>
        </w:rPr>
      </w:pPr>
      <w:r w:rsidRPr="001D0D01">
        <w:rPr>
          <w:b/>
          <w:noProof/>
        </w:rPr>
        <mc:AlternateContent>
          <mc:Choice Requires="wpi">
            <w:drawing>
              <wp:anchor distT="0" distB="0" distL="114300" distR="114300" simplePos="0" relativeHeight="251659264" behindDoc="0" locked="0" layoutInCell="1" allowOverlap="1" wp14:anchorId="1428F952" wp14:editId="02F17DE2">
                <wp:simplePos x="0" y="0"/>
                <wp:positionH relativeFrom="column">
                  <wp:posOffset>4698170</wp:posOffset>
                </wp:positionH>
                <wp:positionV relativeFrom="paragraph">
                  <wp:posOffset>-98010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4CF1EE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69.6pt;margin-top:-8.0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R01Z9AQAAJgMAAA4AAABkcnMvZTJvRG9jLnhtbJxSy27CMBC8V+o/&#10;WL6XEEAIRSQciipxKOXQfoDr2MRq7I3WDoG/7+ZBoa2qSlyi9Ww8O7Pj5epoS3ZQ6A24lMejMWfK&#10;SciN26f87fXpYcGZD8LlogSnUn5Snq+y+7tlUyVqAgWUuUJGJM4nTZXyIoQqiSIvC2WFH0GlHDU1&#10;oBWBjriPchQNsdsymozH86gBzCsEqbwndN03edbxa61keNHaq8DKlM+mE5IXzgVSMV8Q8j4UUbYU&#10;yR5FVRg5SBI3KLLCOBLwRbUWQbAazS8qaySCBx1GEmwEWhupOj/kLB7/cLZxH62reCZrTCS4oFzY&#10;CQzn3XWNW0bYkjbQPENO6Yg6AB8YaT3/h9GLXoOsLenpE0FVikDPwRem8pxhYvKU4yaPL/rd4fHi&#10;YIcXX9vDDln7f8yZE5YkkW8Wc4rmbH37/S51oqH1F+tRo23zILHsmHJK/NR+u7jVMTBJ4HROsCS8&#10;La44+7vnCVd7p7HfEr4+t5Kunnf2CQAA//8DAFBLAwQUAAYACAAAACEABKfJj9IBAACdBAAAEAAA&#10;AGRycy9pbmsvaW5rMS54bWy0U1Fv2yAQfp+0/4Dow15mG4jTuFadPi3SpE2a2k7aHl2bxqgGIsBx&#10;8u93xg5x1fRl2oxkwcF9d/fdd7d3B9miPTdWaFVgGhOMuKp0LdS2wD8fN1GGkXWlqstWK17gI7f4&#10;bv3xw61QL7LN4Y8AQdlhJ9sCN87t8iTp+z7uF7E224QRski+qpfv3/B68qr5s1DCQUh7MlVaOX5w&#10;A1gu6gJX7kDCe8B+0J2peLgeLKY6v3CmrPhGG1m6gNiUSvEWqVJC3r8wcscdbATE2XKDkRRQcMRi&#10;mq7S7MsNGMpDgWfnDlK0kInEyWXM3/8Bc/MWc0hrwVbXK4ymlGq+H3JKPOf5+7X/MHrHjRP8TPNI&#10;ynRxRNV49vyMRBluddsNvcFoX7YdUEYJAVlMsWlygZC3eMDNP8UDXt7Fmyf3mpqpvDkPE2lBUqfW&#10;OiE5CF3ugsacBeDB/OCMHwdGaBaRVUTZI6M5SXOaxukym7ViUvEJ88l0tgl4T+asV38TWBsr60Xt&#10;mkA6iQlbBtbnnF/ybbjYNu4vnSvdahiIqdtXG//NqvIBg9wuDK9XIJqKv+fPBb7y84u852jw1VME&#10;iy2X7PMnAivKbhbXr2QcokB/1n8AAAD//wMAUEsDBBQABgAIAAAAIQBc4Tum4AAAAAsBAAAPAAAA&#10;ZHJzL2Rvd25yZXYueG1sTI/LboMwEEX3lfoP1lTqLjGmCBqCiaI+pKibqkk/YIIdjIrHCJuE/H2d&#10;VbucmaM751ab2fbsrEffOZIglgkwTY1THbUSvg/vi2dgPiAp7B1pCVftYVPf31VYKnehL33eh5bF&#10;EPIlSjAhDCXnvjHaol+6QVO8ndxoMcRxbLka8RLDbc/TJMm5xY7iB4ODfjG6+dlPVsK0PRgsgthd&#10;hVl9vH3Ou9c0c1I+PszbNbCg5/AHw00/qkMdnY5uIuVZL6F4WqURlbAQuQAWiSJLCmDH2ybLgdcV&#10;/9+h/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NEdNW&#10;fQEAACYDAAAOAAAAAAAAAAAAAAAAADwCAABkcnMvZTJvRG9jLnhtbFBLAQItABQABgAIAAAAIQAE&#10;p8mP0gEAAJ0EAAAQAAAAAAAAAAAAAAAAAOUDAABkcnMvaW5rL2luazEueG1sUEsBAi0AFAAGAAgA&#10;AAAhAFzhO6bgAAAACwEAAA8AAAAAAAAAAAAAAAAA5QUAAGRycy9kb3ducmV2LnhtbFBLAQItABQA&#10;BgAIAAAAIQB5GLydvwAAACEBAAAZAAAAAAAAAAAAAAAAAPIGAABkcnMvX3JlbHMvZTJvRG9jLnht&#10;bC5yZWxzUEsFBgAAAAAGAAYAeAEAAOgHAAAAAA==&#10;">
                <v:imagedata r:id="rId5" o:title=""/>
              </v:shape>
            </w:pict>
          </mc:Fallback>
        </mc:AlternateContent>
      </w:r>
      <w:r>
        <w:rPr>
          <w:b/>
        </w:rPr>
        <w:t>Brief b</w:t>
      </w:r>
      <w:r w:rsidRPr="001D0D01">
        <w:rPr>
          <w:b/>
        </w:rPr>
        <w:t>ackground</w:t>
      </w:r>
      <w:r>
        <w:rPr>
          <w:b/>
        </w:rPr>
        <w:t xml:space="preserve"> on cobalt</w:t>
      </w:r>
    </w:p>
    <w:p w14:paraId="485E49AA" w14:textId="1ED9A982" w:rsidR="003E0022" w:rsidRPr="00740D67" w:rsidRDefault="003E0022" w:rsidP="003E0022">
      <w:pPr>
        <w:spacing w:line="240" w:lineRule="auto"/>
        <w:jc w:val="both"/>
        <w:rPr>
          <w:color w:val="4472C4" w:themeColor="accent1"/>
        </w:rPr>
      </w:pPr>
      <w:r>
        <w:t xml:space="preserve">Primary supply of cobalt is heavily geographically concentrated, both for mining/production and processing of the mined materials. Current estimates put approximately 60% of all mined cobalt production in the Democratic Republic of Congo (DRC); this value is expected to reach upwards of 65% before 2030 </w:t>
      </w:r>
      <w:r>
        <w:fldChar w:fldCharType="begin"/>
      </w:r>
      <w:r>
        <w:instrText xml:space="preserve"> ADDIN EN.CITE &lt;EndNote&gt;&lt;Cite&gt;&lt;Author&gt;Hamilton&lt;/Author&gt;&lt;Year&gt;2017&lt;/Year&gt;&lt;IDText&gt;Cobalt: Solving for a Supply-Constrained Market&lt;/IDText&gt;&lt;DisplayText&gt;[1]&lt;/DisplayText&gt;&lt;record&gt;&lt;contributors&gt;&lt;tertiary-authors&gt;&lt;author&gt;BMO Capital Markets Limited&lt;/author&gt;&lt;/tertiary-authors&gt;&lt;/contributors&gt;&lt;titles&gt;&lt;title&gt;Cobalt: Solving for a Supply-Constrained Market&lt;/title&gt;&lt;secondary-title&gt;Global Commodities&lt;/secondary-title&gt;&lt;/titles&gt;&lt;contributors&gt;&lt;authors&gt;&lt;author&gt;Hamilton, Colin&lt;/author&gt;&lt;/authors&gt;&lt;/contributors&gt;&lt;added-date format="utc"&gt;1531418962&lt;/added-date&gt;&lt;ref-type name="Report"&gt;27&lt;/ref-type&gt;&lt;dates&gt;&lt;year&gt;2017&lt;/year&gt;&lt;/dates&gt;&lt;rec-number&gt;273&lt;/rec-number&gt;&lt;publisher&gt;BMO Capital Markets Limited&lt;/publisher&gt;&lt;last-updated-date format="utc"&gt;1531419046&lt;/last-updated-date&gt;&lt;/record&gt;&lt;/Cite&gt;&lt;/EndNote&gt;</w:instrText>
      </w:r>
      <w:r>
        <w:fldChar w:fldCharType="separate"/>
      </w:r>
      <w:r>
        <w:rPr>
          <w:noProof/>
        </w:rPr>
        <w:t>[1]</w:t>
      </w:r>
      <w:r>
        <w:fldChar w:fldCharType="end"/>
      </w:r>
      <w:r>
        <w:t xml:space="preserve">. Cobalt processing is also heavily concentrated; 2017 numbers indicate that China is responsible for 58% of refined cobalt, 91% of which originates in the DRC </w:t>
      </w:r>
      <w:r>
        <w:fldChar w:fldCharType="begin"/>
      </w:r>
      <w:r>
        <w:instrText xml:space="preserve"> ADDIN EN.CITE &lt;EndNote&gt;&lt;Cite&gt;&lt;Author&gt;Darton&lt;/Author&gt;&lt;Year&gt;2018&lt;/Year&gt;&lt;IDText&gt;Cobalt Market Review 2017-2018&lt;/IDText&gt;&lt;DisplayText&gt;[2]&lt;/DisplayText&gt;&lt;record&gt;&lt;contributors&gt;&lt;tertiary-authors&gt;&lt;author&gt;Darton Commodities Limited&lt;/author&gt;&lt;/tertiary-authors&gt;&lt;/contributors&gt;&lt;titles&gt;&lt;title&gt;Cobalt Market Review 2017-2018&lt;/title&gt;&lt;/titles&gt;&lt;contributors&gt;&lt;authors&gt;&lt;author&gt;Darton Commodities Limited&lt;/author&gt;&lt;/authors&gt;&lt;/contributors&gt;&lt;edition&gt;2017-2018&lt;/edition&gt;&lt;added-date format="utc"&gt;1531430183&lt;/added-date&gt;&lt;pub-location&gt;Guildford, Surrey, UK&lt;/pub-location&gt;&lt;ref-type name="Report"&gt;27&lt;/ref-type&gt;&lt;dates&gt;&lt;year&gt;2018&lt;/year&gt;&lt;/dates&gt;&lt;rec-number&gt;274&lt;/rec-number&gt;&lt;publisher&gt;Darton Commodities Limited&lt;/publisher&gt;&lt;last-updated-date format="utc"&gt;1531430256&lt;/last-updated-date&gt;&lt;/record&gt;&lt;/Cite&gt;&lt;/EndNote&gt;</w:instrText>
      </w:r>
      <w:r>
        <w:fldChar w:fldCharType="separate"/>
      </w:r>
      <w:r>
        <w:rPr>
          <w:noProof/>
        </w:rPr>
        <w:t>[2]</w:t>
      </w:r>
      <w:r>
        <w:fldChar w:fldCharType="end"/>
      </w:r>
      <w:r>
        <w:t xml:space="preserve">. </w:t>
      </w:r>
      <w:r w:rsidR="00740D67" w:rsidRPr="00740D67">
        <w:rPr>
          <w:color w:val="4472C4" w:themeColor="accent1"/>
        </w:rPr>
        <w:t>More concentrated because DRC increase worldly share even more than everywhere else and despite their increases lose percent of total.</w:t>
      </w:r>
    </w:p>
    <w:p w14:paraId="317F3C7B" w14:textId="5D9CD6A5" w:rsidR="00282020" w:rsidRDefault="00DC08B8" w:rsidP="003E0022">
      <w:pPr>
        <w:spacing w:line="240" w:lineRule="auto"/>
        <w:jc w:val="both"/>
      </w:pPr>
      <w:r>
        <w:t xml:space="preserve">Apart from problems directly related to supply chain concentration, this heavy concentration in the DRC could cause specific issues. </w:t>
      </w:r>
      <w:r w:rsidR="0001455D" w:rsidRPr="0001455D">
        <w:rPr>
          <w:color w:val="7030A0"/>
        </w:rPr>
        <w:t>These stem from political instability</w:t>
      </w:r>
      <w:r>
        <w:t xml:space="preserve">, </w:t>
      </w:r>
      <w:r w:rsidRPr="0001455D">
        <w:rPr>
          <w:color w:val="4472C4" w:themeColor="accent1"/>
        </w:rPr>
        <w:t>high governance risks, social unrest. Example from 1978 and the 1990s where political issues led to extreme price increases and supply chain issues</w:t>
      </w:r>
      <w:r>
        <w:t xml:space="preserve">. </w:t>
      </w:r>
      <w:r w:rsidR="0001455D">
        <w:rPr>
          <w:color w:val="7030A0"/>
        </w:rPr>
        <w:t xml:space="preserve">Expand on these issues using the supply risk criteria here. </w:t>
      </w:r>
    </w:p>
    <w:p w14:paraId="2A96C7E5" w14:textId="7903F5CF" w:rsidR="00282020" w:rsidRDefault="00DC08B8" w:rsidP="003E0022">
      <w:pPr>
        <w:spacing w:line="240" w:lineRule="auto"/>
        <w:jc w:val="both"/>
      </w:pPr>
      <w:r>
        <w:t xml:space="preserve">Other issues associated with the supply of cobalt include its by-product nature (by-product of mines producing Ni and Cu primarily, also some PGM mines). </w:t>
      </w:r>
      <w:r w:rsidRPr="0001455D">
        <w:rPr>
          <w:color w:val="C45911" w:themeColor="accent2" w:themeShade="BF"/>
        </w:rPr>
        <w:t xml:space="preserve">DRC also raises concern because of its artisanal mining of cobalt, which is estimated to account for up to 20% of their annual cobalt production. Not only have </w:t>
      </w:r>
      <w:proofErr w:type="gramStart"/>
      <w:r w:rsidRPr="0001455D">
        <w:rPr>
          <w:color w:val="C45911" w:themeColor="accent2" w:themeShade="BF"/>
        </w:rPr>
        <w:t>their</w:t>
      </w:r>
      <w:proofErr w:type="gramEnd"/>
      <w:r w:rsidRPr="0001455D">
        <w:rPr>
          <w:color w:val="C45911" w:themeColor="accent2" w:themeShade="BF"/>
        </w:rPr>
        <w:t xml:space="preserve"> been concerns raised about the environmental impact of this, but also about the health impacts on the workers, their families, and the people living near these artisanal mining </w:t>
      </w:r>
      <w:proofErr w:type="spellStart"/>
      <w:r w:rsidRPr="0001455D">
        <w:rPr>
          <w:color w:val="C45911" w:themeColor="accent2" w:themeShade="BF"/>
        </w:rPr>
        <w:t>opporations</w:t>
      </w:r>
      <w:proofErr w:type="spellEnd"/>
      <w:r w:rsidRPr="0001455D">
        <w:rPr>
          <w:color w:val="C45911" w:themeColor="accent2" w:themeShade="BF"/>
        </w:rPr>
        <w:t xml:space="preserve">, some of which are directly adjacent to large metropolitan areas. Actual health risks associated with this – higher levels of cobalt, particularly in children, as well as other elements associated with ore which cobalt comes from, including uranium, which can have severe health impacts moving forward. This is one more aspect leading to the questionable sustainability of the cobalt supply chain. </w:t>
      </w:r>
    </w:p>
    <w:p w14:paraId="643CD5BF" w14:textId="593531C9" w:rsidR="003E0022" w:rsidRPr="00E93F2A" w:rsidRDefault="003E0022" w:rsidP="003E0022">
      <w:pPr>
        <w:spacing w:line="240" w:lineRule="auto"/>
        <w:jc w:val="both"/>
        <w:rPr>
          <w:color w:val="4472C4" w:themeColor="accent1"/>
        </w:rPr>
      </w:pPr>
      <w:r>
        <w:t xml:space="preserve">Primary demand of cobalt is based on end uses in </w:t>
      </w:r>
      <w:r w:rsidRPr="00E93F2A">
        <w:rPr>
          <w:color w:val="4472C4" w:themeColor="accent1"/>
        </w:rPr>
        <w:t xml:space="preserve">lithium ion batteries </w:t>
      </w:r>
      <w:r>
        <w:t xml:space="preserve">(LIB), other, non-battery </w:t>
      </w:r>
      <w:r w:rsidRPr="00E93F2A">
        <w:rPr>
          <w:color w:val="4472C4" w:themeColor="accent1"/>
        </w:rPr>
        <w:t xml:space="preserve">superalloys, hard materials/cutting tools, and catalysts. </w:t>
      </w:r>
      <w:r>
        <w:t xml:space="preserve">LIB, concentrated in consumer electronics and </w:t>
      </w:r>
      <w:r w:rsidRPr="0001455D">
        <w:rPr>
          <w:color w:val="C00000"/>
        </w:rPr>
        <w:t xml:space="preserve">electric vehicles (EVs), </w:t>
      </w:r>
      <w:r>
        <w:t xml:space="preserve">are currently the largest end use of cobalt (accounting for 50% of the global cobalt demand). Consumer electronics and superalloy demand for cobalt are projected to remain constant in the coming years. The market for </w:t>
      </w:r>
      <w:r w:rsidRPr="00740D67">
        <w:rPr>
          <w:color w:val="BF8F00" w:themeColor="accent4" w:themeShade="BF"/>
        </w:rPr>
        <w:t xml:space="preserve">EVs is expected to </w:t>
      </w:r>
      <w:r w:rsidRPr="0077230C">
        <w:rPr>
          <w:color w:val="7030A0"/>
        </w:rPr>
        <w:t xml:space="preserve">increase exponentially </w:t>
      </w:r>
      <w:r w:rsidRPr="00740D67">
        <w:rPr>
          <w:color w:val="BF8F00" w:themeColor="accent4" w:themeShade="BF"/>
        </w:rPr>
        <w:t xml:space="preserve">after 2020, as costs for EVs equalize with those for traditional ICE vehicles </w:t>
      </w:r>
      <w:r>
        <w:fldChar w:fldCharType="begin"/>
      </w:r>
      <w:r>
        <w:instrText xml:space="preserve"> ADDIN EN.CITE &lt;EndNote&gt;&lt;Cite&gt;&lt;Author&gt;Darton&lt;/Author&gt;&lt;Year&gt;2018&lt;/Year&gt;&lt;IDText&gt;Cobalt Market Review 2017-2018&lt;/IDText&gt;&lt;DisplayText&gt;[2]&lt;/DisplayText&gt;&lt;record&gt;&lt;contributors&gt;&lt;tertiary-authors&gt;&lt;author&gt;Darton Commodities Limited&lt;/author&gt;&lt;/tertiary-authors&gt;&lt;/contributors&gt;&lt;titles&gt;&lt;title&gt;Cobalt Market Review 2017-2018&lt;/title&gt;&lt;/titles&gt;&lt;contributors&gt;&lt;authors&gt;&lt;author&gt;Darton Commodities Limited&lt;/author&gt;&lt;/authors&gt;&lt;/contributors&gt;&lt;edition&gt;2017-2018&lt;/edition&gt;&lt;added-date format="utc"&gt;1531430183&lt;/added-date&gt;&lt;pub-location&gt;Guildford, Surrey, UK&lt;/pub-location&gt;&lt;ref-type name="Report"&gt;27&lt;/ref-type&gt;&lt;dates&gt;&lt;year&gt;2018&lt;/year&gt;&lt;/dates&gt;&lt;rec-number&gt;274&lt;/rec-number&gt;&lt;publisher&gt;Darton Commodities Limited&lt;/publisher&gt;&lt;last-updated-date format="utc"&gt;1531430256&lt;/last-updated-date&gt;&lt;/record&gt;&lt;/Cite&gt;&lt;/EndNote&gt;</w:instrText>
      </w:r>
      <w:r>
        <w:fldChar w:fldCharType="separate"/>
      </w:r>
      <w:r>
        <w:rPr>
          <w:noProof/>
        </w:rPr>
        <w:t>[2]</w:t>
      </w:r>
      <w:r>
        <w:fldChar w:fldCharType="end"/>
      </w:r>
      <w:r>
        <w:t>. Along with cost, country-specific policy decisions are limiting the production and sell of traditional vehicles in favor of a more sustainable alternative, such as EVs.</w:t>
      </w:r>
      <w:r w:rsidRPr="000C0E51">
        <w:t xml:space="preserve"> </w:t>
      </w:r>
      <w:r>
        <w:t xml:space="preserve">These regulations, along with increased EV demand, will likely </w:t>
      </w:r>
      <w:r w:rsidRPr="007B419A">
        <w:rPr>
          <w:color w:val="C00000"/>
        </w:rPr>
        <w:t>affect the geographic distribution of cobalt demand in the coming years</w:t>
      </w:r>
      <w:r>
        <w:t xml:space="preserve">. </w:t>
      </w:r>
      <w:r w:rsidR="00895401" w:rsidRPr="0001455D">
        <w:rPr>
          <w:color w:val="70AD47" w:themeColor="accent6"/>
        </w:rPr>
        <w:t xml:space="preserve">This could be further exacerbated by potential mineral </w:t>
      </w:r>
      <w:proofErr w:type="spellStart"/>
      <w:r w:rsidR="00895401" w:rsidRPr="0001455D">
        <w:rPr>
          <w:color w:val="70AD47" w:themeColor="accent6"/>
        </w:rPr>
        <w:t>stockpilings</w:t>
      </w:r>
      <w:proofErr w:type="spellEnd"/>
      <w:r w:rsidR="00895401" w:rsidRPr="0001455D">
        <w:rPr>
          <w:color w:val="70AD47" w:themeColor="accent6"/>
        </w:rPr>
        <w:t xml:space="preserve"> for political and economic reasons, of which </w:t>
      </w:r>
      <w:r w:rsidR="009A240D" w:rsidRPr="0001455D">
        <w:rPr>
          <w:color w:val="70AD47" w:themeColor="accent6"/>
        </w:rPr>
        <w:t xml:space="preserve">evidence has already been documented by multiple research groups. </w:t>
      </w:r>
      <w:r w:rsidR="00F40971">
        <w:rPr>
          <w:color w:val="C00000"/>
        </w:rPr>
        <w:t xml:space="preserve">Lots of potential issues with this giant increase in EV demand/adoption. Biggest issues are scaling up production, decreasing cost, and </w:t>
      </w:r>
      <w:proofErr w:type="gramStart"/>
      <w:r w:rsidR="00F40971">
        <w:rPr>
          <w:color w:val="C00000"/>
        </w:rPr>
        <w:t xml:space="preserve">recycling </w:t>
      </w:r>
      <w:r w:rsidR="00F40971">
        <w:t>,</w:t>
      </w:r>
      <w:proofErr w:type="gramEnd"/>
      <w:r w:rsidR="00F40971">
        <w:t xml:space="preserve"> as well as raw material availability and accessibility. </w:t>
      </w:r>
      <w:r w:rsidR="00E93F2A" w:rsidRPr="00E93F2A">
        <w:rPr>
          <w:color w:val="4472C4" w:themeColor="accent1"/>
        </w:rPr>
        <w:t>Risks also in Shedd</w:t>
      </w:r>
    </w:p>
    <w:p w14:paraId="3DBA9067" w14:textId="312C68CC" w:rsidR="00DC08B8" w:rsidRPr="00740D67" w:rsidRDefault="00DC08B8" w:rsidP="003E0022">
      <w:pPr>
        <w:spacing w:line="240" w:lineRule="auto"/>
        <w:jc w:val="both"/>
        <w:rPr>
          <w:color w:val="4472C4" w:themeColor="accent1"/>
        </w:rPr>
      </w:pPr>
      <w:r w:rsidRPr="0001455D">
        <w:rPr>
          <w:color w:val="70AD47" w:themeColor="accent6"/>
        </w:rPr>
        <w:t xml:space="preserve">There has also been calls for extreme government regulation and rules, particularly expansion of education and research into critical </w:t>
      </w:r>
      <w:proofErr w:type="gramStart"/>
      <w:r w:rsidRPr="0001455D">
        <w:rPr>
          <w:color w:val="70AD47" w:themeColor="accent6"/>
        </w:rPr>
        <w:t>materials .</w:t>
      </w:r>
      <w:proofErr w:type="gramEnd"/>
      <w:r w:rsidRPr="0001455D">
        <w:rPr>
          <w:color w:val="70AD47" w:themeColor="accent6"/>
        </w:rPr>
        <w:t xml:space="preserve"> Market responses are not enough, government responses need to outpace the potential problems. </w:t>
      </w:r>
      <w:r w:rsidR="00740D67">
        <w:rPr>
          <w:color w:val="4472C4" w:themeColor="accent1"/>
        </w:rPr>
        <w:t xml:space="preserve">Competition for cobalt sources existing will lead to tech advantages for increased recovery, possible substitution, decreased demand/consumption, increased recycling. </w:t>
      </w:r>
    </w:p>
    <w:p w14:paraId="0CE0FC2C" w14:textId="68FD456D" w:rsidR="003E0022" w:rsidRDefault="00DC08B8" w:rsidP="003E0022">
      <w:pPr>
        <w:spacing w:line="240" w:lineRule="auto"/>
        <w:jc w:val="both"/>
      </w:pPr>
      <w:r>
        <w:t>Along these lines, d</w:t>
      </w:r>
      <w:r w:rsidR="003E0022">
        <w:t xml:space="preserve">ue to the highly concentrated supply chain of cobalt and the huge increases in demand that are expected from EV battery implementation, the economic market for cobalt is likely to become unbalanced, according to Colin Hamilton, a BMO Capital Markets analyst </w:t>
      </w:r>
      <w:r w:rsidR="003E0022">
        <w:fldChar w:fldCharType="begin"/>
      </w:r>
      <w:r w:rsidR="003E0022">
        <w:instrText xml:space="preserve"> ADDIN EN.CITE &lt;EndNote&gt;&lt;Cite&gt;&lt;Author&gt;Hamilton&lt;/Author&gt;&lt;Year&gt;2017&lt;/Year&gt;&lt;IDText&gt;Cobalt: Solving for a Supply-Constrained Market&lt;/IDText&gt;&lt;DisplayText&gt;[1]&lt;/DisplayText&gt;&lt;record&gt;&lt;contributors&gt;&lt;tertiary-authors&gt;&lt;author&gt;BMO Capital Markets Limited&lt;/author&gt;&lt;/tertiary-authors&gt;&lt;/contributors&gt;&lt;titles&gt;&lt;title&gt;Cobalt: Solving for a Supply-Constrained Market&lt;/title&gt;&lt;secondary-title&gt;Global Commodities&lt;/secondary-title&gt;&lt;/titles&gt;&lt;contributors&gt;&lt;authors&gt;&lt;author&gt;Hamilton, Colin&lt;/author&gt;&lt;/authors&gt;&lt;/contributors&gt;&lt;added-date format="utc"&gt;1531418962&lt;/added-date&gt;&lt;ref-type name="Report"&gt;27&lt;/ref-type&gt;&lt;dates&gt;&lt;year&gt;2017&lt;/year&gt;&lt;/dates&gt;&lt;rec-number&gt;273&lt;/rec-number&gt;&lt;publisher&gt;BMO Capital Markets Limited&lt;/publisher&gt;&lt;last-updated-date format="utc"&gt;1531419046&lt;/last-updated-date&gt;&lt;/record&gt;&lt;/Cite&gt;&lt;/EndNote&gt;</w:instrText>
      </w:r>
      <w:r w:rsidR="003E0022">
        <w:fldChar w:fldCharType="separate"/>
      </w:r>
      <w:r w:rsidR="003E0022">
        <w:rPr>
          <w:noProof/>
        </w:rPr>
        <w:t>[1]</w:t>
      </w:r>
      <w:r w:rsidR="003E0022">
        <w:fldChar w:fldCharType="end"/>
      </w:r>
      <w:r w:rsidR="003E0022">
        <w:t xml:space="preserve">. In his December 2017 report, he concludes that cobalt prices are likely to see large increases in the next few years, peaking in 2019, if the market is to move closer to a supply-demand balance. This balance would also require dramatic scenarios of significant increases in secondary cobalt supply from end of life recycling and increased cobalt substitution, especially in batteries in the short term (to 2025). These scenarios are unlikely based on current recycling infrastructure and economic incentives (only 10% of cobalt is currently recycled), and on the EV market’s focus on increased energy density, power to weight ratio, and chargeability (all of which increase for cobalt containing cathodes as compared to alternatives).  </w:t>
      </w:r>
    </w:p>
    <w:p w14:paraId="6C5137AD" w14:textId="743BD41F" w:rsidR="00DC08B8" w:rsidRDefault="00DC08B8" w:rsidP="003E0022">
      <w:pPr>
        <w:spacing w:line="240" w:lineRule="auto"/>
        <w:jc w:val="both"/>
      </w:pPr>
      <w:r>
        <w:t xml:space="preserve">Despite low </w:t>
      </w:r>
      <w:r w:rsidRPr="0001455D">
        <w:rPr>
          <w:color w:val="00B0F0"/>
        </w:rPr>
        <w:t xml:space="preserve">levels of current recycling, </w:t>
      </w:r>
      <w:r w:rsidRPr="0077230C">
        <w:rPr>
          <w:color w:val="7030A0"/>
        </w:rPr>
        <w:t xml:space="preserve">cobalt is one of the most recyclable of the materials </w:t>
      </w:r>
      <w:r w:rsidRPr="0001455D">
        <w:rPr>
          <w:color w:val="00B0F0"/>
        </w:rPr>
        <w:t xml:space="preserve">used in batteries – where </w:t>
      </w:r>
      <w:r w:rsidR="009A240D" w:rsidRPr="0001455D">
        <w:rPr>
          <w:color w:val="00B0F0"/>
        </w:rPr>
        <w:t>32</w:t>
      </w:r>
      <w:r w:rsidRPr="0001455D">
        <w:rPr>
          <w:color w:val="00B0F0"/>
        </w:rPr>
        <w:t xml:space="preserve">% of it can be recycled and reused. </w:t>
      </w:r>
      <w:r w:rsidR="00895401" w:rsidRPr="0001455D">
        <w:rPr>
          <w:color w:val="00B0F0"/>
        </w:rPr>
        <w:t>Up to 15% of environmental impacts comes from manufacturing – potential to balance w recycling but only if it makes sense</w:t>
      </w:r>
      <w:r w:rsidR="00895401">
        <w:t xml:space="preserve">! </w:t>
      </w:r>
      <w:r w:rsidR="00740D67" w:rsidRPr="00740D67">
        <w:rPr>
          <w:color w:val="00B0F0"/>
        </w:rPr>
        <w:t xml:space="preserve">Co and Ni up to 30% from primary production. </w:t>
      </w:r>
      <w:r w:rsidRPr="00E93F2A">
        <w:rPr>
          <w:color w:val="4472C4" w:themeColor="accent1"/>
        </w:rPr>
        <w:t xml:space="preserve">There are issues with substitution particularly because it can lower the performance of many of the products in question. </w:t>
      </w:r>
      <w:r w:rsidR="009A240D">
        <w:t xml:space="preserve">Recycling mostly very low and not pay off. </w:t>
      </w:r>
    </w:p>
    <w:p w14:paraId="2E36DA29" w14:textId="77777777" w:rsidR="003E0022" w:rsidRDefault="003E0022" w:rsidP="003E0022">
      <w:pPr>
        <w:spacing w:line="240" w:lineRule="auto"/>
        <w:jc w:val="both"/>
      </w:pPr>
      <w:r>
        <w:t xml:space="preserve">Although cobalt is primarily mined as a by-product of technologically and societally significant metals such as copper and nickel, its own technological importance in large demand sectors such as aerospace, consumer electronics, and electric vehicles has led to increased interest and concern about cobalt resource quantities and recovery efficiency in the near future </w:t>
      </w:r>
      <w:r>
        <w:fldChar w:fldCharType="begin">
          <w:fldData xml:space="preserve">PEVuZE5vdGU+PENpdGU+PEF1dGhvcj5NdWRkPC9BdXRob3I+PFllYXI+MjAxMzwvWWVhcj48SURU
ZXh0PkEgRGV0YWlsZWQgQXNzZXNzbWVudCBvZiBHbG9iYWwgQ3UgUmVzb3VyY2UgVHJlbmRzIGFu
ZCBFbmRvd21lbnRzPC9JRFRleHQ+PERpc3BsYXlUZXh0PlszLTVdPC9EaXNwbGF5VGV4dD48cmVj
b3JkPjx1cmxzPjxyZWxhdGVkLXVybHM+PHVybD5odHRwOi8vZHguZG9pLm9yZy8xMC4yMTEzL2Vj
b25nZW8uMTA4LjUuMTE2MzwvdXJsPjwvcmVsYXRlZC11cmxzPjwvdXJscz48aXNibj4wMzYxLTAx
Mjg8L2lzYm4+PHRpdGxlcz48dGl0bGU+QSBEZXRhaWxlZCBBc3Nlc3NtZW50IG9mIEdsb2JhbCBD
dSBSZXNvdXJjZSBUcmVuZHMgYW5kIEVuZG93bWVudHM8L3RpdGxlPjxzZWNvbmRhcnktdGl0bGU+
RWNvbm9taWMgR2VvbG9neTwvc2Vjb25kYXJ5LXRpdGxlPjwvdGl0bGVzPjxwYWdlcz4xMTYzLTEx
ODM8L3BhZ2VzPjxudW1iZXI+NTwvbnVtYmVyPjxjb250cmlidXRvcnM+PGF1dGhvcnM+PGF1dGhv
cj5NdWRkLCBHYXZpbiBNLjwvYXV0aG9yPjxhdXRob3I+V2VuZywgWmhlaGFuPC9hdXRob3I+PGF1
dGhvcj5Kb3dpdHQsIFNpbW9uIE0uPC9hdXRob3I+PC9hdXRob3JzPjwvY29udHJpYnV0b3JzPjxh
ZGRlZC1kYXRlIGZvcm1hdD0idXRjIj4xNTMxNDE4NjA3PC9hZGRlZC1kYXRlPjxyZWYtdHlwZSBu
YW1lPSJKb3VybmFsIEFydGljbGUiPjE3PC9yZWYtdHlwZT48ZGF0ZXM+PHllYXI+MjAxMzwveWVh
cj48L2RhdGVzPjxyZWMtbnVtYmVyPjI2NzwvcmVjLW51bWJlcj48bGFzdC11cGRhdGVkLWRhdGUg
Zm9ybWF0PSJ1dGMiPjE1MzE0MTkyMjM8L2xhc3QtdXBkYXRlZC1kYXRlPjxlbGVjdHJvbmljLXJl
c291cmNlLW51bT4xMC4yMTEzL2Vjb25nZW8uMTA4LjUuMTE2MzwvZWxlY3Ryb25pYy1yZXNvdXJj
ZS1udW0+PHZvbHVtZT4xMDg8L3ZvbHVtZT48L3JlY29yZD48L0NpdGU+PENpdGU+PEF1dGhvcj5N
dWRkPC9BdXRob3I+PFllYXI+MjAxNDwvWWVhcj48SURUZXh0PkEgRGV0YWlsZWQgQXNzZXNzbWVu
dCBvZiBHbG9iYWwgTmlja2VsIFJlc291cmNlIFRyZW5kcyBhbmQgRW5kb3dtZW50czwvSURUZXh0
PjxyZWNvcmQ+PHVybHM+PHJlbGF0ZWQtdXJscz48dXJsPmh0dHA6Ly9keC5kb2kub3JnLzEwLjIx
MTMvZWNvbmdlby4xMDkuNy4xODEzPC91cmw+PC9yZWxhdGVkLXVybHM+PC91cmxzPjxpc2JuPjAz
NjEtMDEyODwvaXNibj48dGl0bGVzPjx0aXRsZT5BIERldGFpbGVkIEFzc2Vzc21lbnQgb2YgR2xv
YmFsIE5pY2tlbCBSZXNvdXJjZSBUcmVuZHMgYW5kIEVuZG93bWVudHM8L3RpdGxlPjxzZWNvbmRh
cnktdGl0bGU+RWNvbm9taWMgR2VvbG9neTwvc2Vjb25kYXJ5LXRpdGxlPjwvdGl0bGVzPjxwYWdl
cz4xODEzLTE4NDE8L3BhZ2VzPjxudW1iZXI+NzwvbnVtYmVyPjxjb250cmlidXRvcnM+PGF1dGhv
cnM+PGF1dGhvcj5NdWRkLCBHYXZpbiBNLjwvYXV0aG9yPjxhdXRob3I+Sm93aXR0LCBTaW1vbiBN
LjwvYXV0aG9yPjwvYXV0aG9ycz48L2NvbnRyaWJ1dG9ycz48YWRkZWQtZGF0ZSBmb3JtYXQ9InV0
YyI+MTUzMTQxODU2MjwvYWRkZWQtZGF0ZT48cmVmLXR5cGUgbmFtZT0iSm91cm5hbCBBcnRpY2xl
Ij4xNzwvcmVmLXR5cGU+PGRhdGVzPjx5ZWFyPjIwMTQ8L3llYXI+PC9kYXRlcz48cmVjLW51bWJl
cj4yNjY8L3JlYy1udW1iZXI+PGxhc3QtdXBkYXRlZC1kYXRlIGZvcm1hdD0idXRjIj4xNTMxNDE5
Mjk1PC9sYXN0LXVwZGF0ZWQtZGF0ZT48ZWxlY3Ryb25pYy1yZXNvdXJjZS1udW0+MTAuMjExMy9l
Y29uZ2VvLjEwOS43LjE4MTM8L2VsZWN0cm9uaWMtcmVzb3VyY2UtbnVtPjx2b2x1bWU+MTA5PC92
b2x1bWU+PC9yZWNvcmQ+PC9DaXRlPjxDaXRlPjxBdXRob3I+TXVkZDwvQXV0aG9yPjxZZWFyPjIw
MTM8L1llYXI+PElEVGV4dD5RdWFudGlmeWluZyB0aGUgcmVjb3ZlcmFibGUgcmVzb3VyY2VzIG9m
IGJ5LXByb2R1Y3QgbWV0YWxzOiBUaGUgY2FzZSBvZiBjb2JhbHQ8L0lEVGV4dD48cmVjb3JkPjxk
YXRlcz48cHViLWRhdGVzPjxkYXRlPjIwMTMvMTEvMDEvPC9kYXRlPjwvcHViLWRhdGVzPjx5ZWFy
PjIwMTM8L3llYXI+PC9kYXRlcz48a2V5d29yZHM+PGtleXdvcmQ+TWluZXJhbCByZXNvdXJjZXM8
L2tleXdvcmQ+PGtleXdvcmQ+Q29iYWx0PC9rZXl3b3JkPjxrZXl3b3JkPk1pbmluZzwva2V5d29y
ZD48a2V5d29yZD5Db21wYW5pb24gbWV0YWxzPC9rZXl3b3JkPjxrZXl3b3JkPkJ5LXByb2R1Y3Qg
bWV0YWxzPC9rZXl3b3JkPjwva2V5d29yZHM+PHVybHM+PHJlbGF0ZWQtdXJscz48dXJsPmh0dHA6
Ly93d3cuc2NpZW5jZWRpcmVjdC5jb20vc2NpZW5jZS9hcnRpY2xlL3BpaS9TMDE2OTEzNjgxMzAw
MTE0NTwvdXJsPjwvcmVsYXRlZC11cmxzPjwvdXJscz48aXNibj4wMTY5LTEzNjg8L2lzYm4+PHRp
dGxlcz48dGl0bGU+UXVhbnRpZnlpbmcgdGhlIHJlY292ZXJhYmxlIHJlc291cmNlcyBvZiBieS1w
cm9kdWN0IG1ldGFsczogVGhlIGNhc2Ugb2YgY29iYWx0PC90aXRsZT48c2Vjb25kYXJ5LXRpdGxl
Pk9yZSBHZW9sb2d5IFJldmlld3M8L3NlY29uZGFyeS10aXRsZT48L3RpdGxlcz48cGFnZXM+ODct
OTg8L3BhZ2VzPjxjb250cmlidXRvcnM+PGF1dGhvcnM+PGF1dGhvcj5NdWRkLCBHLiBNLjwvYXV0
aG9yPjxhdXRob3I+V2VuZywgWi48L2F1dGhvcj48YXV0aG9yPkpvd2l0dCwgUy4gTS48L2F1dGhv
cj48YXV0aG9yPlR1cm5idWxsLCBJLiBELjwvYXV0aG9yPjxhdXRob3I+R3JhZWRlbCwgVC4gRS48
L2F1dGhvcj48L2F1dGhvcnM+PC9jb250cmlidXRvcnM+PGFkZGVkLWRhdGUgZm9ybWF0PSJ1dGMi
PjE1MzE0MTg2NTA8L2FkZGVkLWRhdGU+PHJlZi10eXBlIG5hbWU9IkpvdXJuYWwgQXJ0aWNsZSI+
MTc8L3JlZi10eXBlPjxyZWMtbnVtYmVyPjI2ODwvcmVjLW51bWJlcj48bGFzdC11cGRhdGVkLWRh
dGUgZm9ybWF0PSJ1dGMiPjE1MzE0MTg2NTA8L2xhc3QtdXBkYXRlZC1kYXRlPjxlbGVjdHJvbmlj
LXJlc291cmNlLW51bT5odHRwczovL2RvaS5vcmcvMTAuMTAxNi9qLm9yZWdlb3Jldi4yMDEzLjA0
LjAxMDwvZWxlY3Ryb25pYy1yZXNvdXJjZS1udW0+PHZvbHVtZT41NTwvdm9sdW1lPjwvcmVjb3Jk
PjwvQ2l0ZT48L0VuZE5vdGU+
</w:fldData>
        </w:fldChar>
      </w:r>
      <w:r>
        <w:instrText xml:space="preserve"> ADDIN EN.CITE </w:instrText>
      </w:r>
      <w:r>
        <w:fldChar w:fldCharType="begin">
          <w:fldData xml:space="preserve">PEVuZE5vdGU+PENpdGU+PEF1dGhvcj5NdWRkPC9BdXRob3I+PFllYXI+MjAxMzwvWWVhcj48SURU
ZXh0PkEgRGV0YWlsZWQgQXNzZXNzbWVudCBvZiBHbG9iYWwgQ3UgUmVzb3VyY2UgVHJlbmRzIGFu
ZCBFbmRvd21lbnRzPC9JRFRleHQ+PERpc3BsYXlUZXh0PlszLTVdPC9EaXNwbGF5VGV4dD48cmVj
b3JkPjx1cmxzPjxyZWxhdGVkLXVybHM+PHVybD5odHRwOi8vZHguZG9pLm9yZy8xMC4yMTEzL2Vj
b25nZW8uMTA4LjUuMTE2MzwvdXJsPjwvcmVsYXRlZC11cmxzPjwvdXJscz48aXNibj4wMzYxLTAx
Mjg8L2lzYm4+PHRpdGxlcz48dGl0bGU+QSBEZXRhaWxlZCBBc3Nlc3NtZW50IG9mIEdsb2JhbCBD
dSBSZXNvdXJjZSBUcmVuZHMgYW5kIEVuZG93bWVudHM8L3RpdGxlPjxzZWNvbmRhcnktdGl0bGU+
RWNvbm9taWMgR2VvbG9neTwvc2Vjb25kYXJ5LXRpdGxlPjwvdGl0bGVzPjxwYWdlcz4xMTYzLTEx
ODM8L3BhZ2VzPjxudW1iZXI+NTwvbnVtYmVyPjxjb250cmlidXRvcnM+PGF1dGhvcnM+PGF1dGhv
cj5NdWRkLCBHYXZpbiBNLjwvYXV0aG9yPjxhdXRob3I+V2VuZywgWmhlaGFuPC9hdXRob3I+PGF1
dGhvcj5Kb3dpdHQsIFNpbW9uIE0uPC9hdXRob3I+PC9hdXRob3JzPjwvY29udHJpYnV0b3JzPjxh
ZGRlZC1kYXRlIGZvcm1hdD0idXRjIj4xNTMxNDE4NjA3PC9hZGRlZC1kYXRlPjxyZWYtdHlwZSBu
YW1lPSJKb3VybmFsIEFydGljbGUiPjE3PC9yZWYtdHlwZT48ZGF0ZXM+PHllYXI+MjAxMzwveWVh
cj48L2RhdGVzPjxyZWMtbnVtYmVyPjI2NzwvcmVjLW51bWJlcj48bGFzdC11cGRhdGVkLWRhdGUg
Zm9ybWF0PSJ1dGMiPjE1MzE0MTkyMjM8L2xhc3QtdXBkYXRlZC1kYXRlPjxlbGVjdHJvbmljLXJl
c291cmNlLW51bT4xMC4yMTEzL2Vjb25nZW8uMTA4LjUuMTE2MzwvZWxlY3Ryb25pYy1yZXNvdXJj
ZS1udW0+PHZvbHVtZT4xMDg8L3ZvbHVtZT48L3JlY29yZD48L0NpdGU+PENpdGU+PEF1dGhvcj5N
dWRkPC9BdXRob3I+PFllYXI+MjAxNDwvWWVhcj48SURUZXh0PkEgRGV0YWlsZWQgQXNzZXNzbWVu
dCBvZiBHbG9iYWwgTmlja2VsIFJlc291cmNlIFRyZW5kcyBhbmQgRW5kb3dtZW50czwvSURUZXh0
PjxyZWNvcmQ+PHVybHM+PHJlbGF0ZWQtdXJscz48dXJsPmh0dHA6Ly9keC5kb2kub3JnLzEwLjIx
MTMvZWNvbmdlby4xMDkuNy4xODEzPC91cmw+PC9yZWxhdGVkLXVybHM+PC91cmxzPjxpc2JuPjAz
NjEtMDEyODwvaXNibj48dGl0bGVzPjx0aXRsZT5BIERldGFpbGVkIEFzc2Vzc21lbnQgb2YgR2xv
YmFsIE5pY2tlbCBSZXNvdXJjZSBUcmVuZHMgYW5kIEVuZG93bWVudHM8L3RpdGxlPjxzZWNvbmRh
cnktdGl0bGU+RWNvbm9taWMgR2VvbG9neTwvc2Vjb25kYXJ5LXRpdGxlPjwvdGl0bGVzPjxwYWdl
cz4xODEzLTE4NDE8L3BhZ2VzPjxudW1iZXI+NzwvbnVtYmVyPjxjb250cmlidXRvcnM+PGF1dGhv
cnM+PGF1dGhvcj5NdWRkLCBHYXZpbiBNLjwvYXV0aG9yPjxhdXRob3I+Sm93aXR0LCBTaW1vbiBN
LjwvYXV0aG9yPjwvYXV0aG9ycz48L2NvbnRyaWJ1dG9ycz48YWRkZWQtZGF0ZSBmb3JtYXQ9InV0
YyI+MTUzMTQxODU2MjwvYWRkZWQtZGF0ZT48cmVmLXR5cGUgbmFtZT0iSm91cm5hbCBBcnRpY2xl
Ij4xNzwvcmVmLXR5cGU+PGRhdGVzPjx5ZWFyPjIwMTQ8L3llYXI+PC9kYXRlcz48cmVjLW51bWJl
cj4yNjY8L3JlYy1udW1iZXI+PGxhc3QtdXBkYXRlZC1kYXRlIGZvcm1hdD0idXRjIj4xNTMxNDE5
Mjk1PC9sYXN0LXVwZGF0ZWQtZGF0ZT48ZWxlY3Ryb25pYy1yZXNvdXJjZS1udW0+MTAuMjExMy9l
Y29uZ2VvLjEwOS43LjE4MTM8L2VsZWN0cm9uaWMtcmVzb3VyY2UtbnVtPjx2b2x1bWU+MTA5PC92
b2x1bWU+PC9yZWNvcmQ+PC9DaXRlPjxDaXRlPjxBdXRob3I+TXVkZDwvQXV0aG9yPjxZZWFyPjIw
MTM8L1llYXI+PElEVGV4dD5RdWFudGlmeWluZyB0aGUgcmVjb3ZlcmFibGUgcmVzb3VyY2VzIG9m
IGJ5LXByb2R1Y3QgbWV0YWxzOiBUaGUgY2FzZSBvZiBjb2JhbHQ8L0lEVGV4dD48cmVjb3JkPjxk
YXRlcz48cHViLWRhdGVzPjxkYXRlPjIwMTMvMTEvMDEvPC9kYXRlPjwvcHViLWRhdGVzPjx5ZWFy
PjIwMTM8L3llYXI+PC9kYXRlcz48a2V5d29yZHM+PGtleXdvcmQ+TWluZXJhbCByZXNvdXJjZXM8
L2tleXdvcmQ+PGtleXdvcmQ+Q29iYWx0PC9rZXl3b3JkPjxrZXl3b3JkPk1pbmluZzwva2V5d29y
ZD48a2V5d29yZD5Db21wYW5pb24gbWV0YWxzPC9rZXl3b3JkPjxrZXl3b3JkPkJ5LXByb2R1Y3Qg
bWV0YWxzPC9rZXl3b3JkPjwva2V5d29yZHM+PHVybHM+PHJlbGF0ZWQtdXJscz48dXJsPmh0dHA6
Ly93d3cuc2NpZW5jZWRpcmVjdC5jb20vc2NpZW5jZS9hcnRpY2xlL3BpaS9TMDE2OTEzNjgxMzAw
MTE0NTwvdXJsPjwvcmVsYXRlZC11cmxzPjwvdXJscz48aXNibj4wMTY5LTEzNjg8L2lzYm4+PHRp
dGxlcz48dGl0bGU+UXVhbnRpZnlpbmcgdGhlIHJlY292ZXJhYmxlIHJlc291cmNlcyBvZiBieS1w
cm9kdWN0IG1ldGFsczogVGhlIGNhc2Ugb2YgY29iYWx0PC90aXRsZT48c2Vjb25kYXJ5LXRpdGxl
Pk9yZSBHZW9sb2d5IFJldmlld3M8L3NlY29uZGFyeS10aXRsZT48L3RpdGxlcz48cGFnZXM+ODct
OTg8L3BhZ2VzPjxjb250cmlidXRvcnM+PGF1dGhvcnM+PGF1dGhvcj5NdWRkLCBHLiBNLjwvYXV0
aG9yPjxhdXRob3I+V2VuZywgWi48L2F1dGhvcj48YXV0aG9yPkpvd2l0dCwgUy4gTS48L2F1dGhv
cj48YXV0aG9yPlR1cm5idWxsLCBJLiBELjwvYXV0aG9yPjxhdXRob3I+R3JhZWRlbCwgVC4gRS48
L2F1dGhvcj48L2F1dGhvcnM+PC9jb250cmlidXRvcnM+PGFkZGVkLWRhdGUgZm9ybWF0PSJ1dGMi
PjE1MzE0MTg2NTA8L2FkZGVkLWRhdGU+PHJlZi10eXBlIG5hbWU9IkpvdXJuYWwgQXJ0aWNsZSI+
MTc8L3JlZi10eXBlPjxyZWMtbnVtYmVyPjI2ODwvcmVjLW51bWJlcj48bGFzdC11cGRhdGVkLWRh
dGUgZm9ybWF0PSJ1dGMiPjE1MzE0MTg2NTA8L2xhc3QtdXBkYXRlZC1kYXRlPjxlbGVjdHJvbmlj
LXJlc291cmNlLW51bT5odHRwczovL2RvaS5vcmcvMTAuMTAxNi9qLm9yZWdlb3Jldi4yMDEzLjA0
LjAxMDwvZWxlY3Ryb25pYy1yZXNvdXJjZS1udW0+PHZvbHVtZT41NTwvdm9sdW1lPjwvcmVjb3Jk
PjwvQ2l0ZT48L0VuZE5vdGU+
</w:fldData>
        </w:fldChar>
      </w:r>
      <w:r>
        <w:instrText xml:space="preserve"> ADDIN EN.CITE.DATA </w:instrText>
      </w:r>
      <w:r>
        <w:fldChar w:fldCharType="end"/>
      </w:r>
      <w:r>
        <w:fldChar w:fldCharType="separate"/>
      </w:r>
      <w:r>
        <w:rPr>
          <w:noProof/>
        </w:rPr>
        <w:t>[3-5]</w:t>
      </w:r>
      <w:r>
        <w:fldChar w:fldCharType="end"/>
      </w:r>
      <w:r>
        <w:t xml:space="preserve">. Supply and demand projections are becoming increasingly common and important for assessing material critically for irreplaceable materials such as cobalt in these technologically important sectors. </w:t>
      </w:r>
    </w:p>
    <w:p w14:paraId="095C16E3" w14:textId="77777777" w:rsidR="003E0022" w:rsidRDefault="003E0022" w:rsidP="003E0022">
      <w:pPr>
        <w:spacing w:line="240" w:lineRule="auto"/>
        <w:jc w:val="both"/>
      </w:pPr>
      <w:proofErr w:type="spellStart"/>
      <w:r>
        <w:t>Tisserant</w:t>
      </w:r>
      <w:proofErr w:type="spellEnd"/>
      <w:r>
        <w:t xml:space="preserve"> and </w:t>
      </w:r>
      <w:proofErr w:type="spellStart"/>
      <w:r>
        <w:t>Pauliuk</w:t>
      </w:r>
      <w:proofErr w:type="spellEnd"/>
      <w:r>
        <w:t xml:space="preserve"> ran such analyses for cobalt supply and demand out to 2050 </w:t>
      </w:r>
      <w:r>
        <w:fldChar w:fldCharType="begin"/>
      </w:r>
      <w:r>
        <w:instrText xml:space="preserve"> ADDIN EN.CITE &lt;EndNote&gt;&lt;Cite&gt;&lt;Author&gt;Tisserant&lt;/Author&gt;&lt;Year&gt;2016&lt;/Year&gt;&lt;IDText&gt;Matching global cobalt demand under different scenarios for co-production and mining attractiveness&lt;/IDText&gt;&lt;DisplayText&gt;[6]&lt;/DisplayText&gt;&lt;record&gt;&lt;dates&gt;&lt;pub-dates&gt;&lt;date&gt;2016/02/09&lt;/date&gt;&lt;/pub-dates&gt;&lt;year&gt;2016&lt;/year&gt;&lt;/dates&gt;&lt;urls&gt;&lt;related-urls&gt;&lt;url&gt;https://doi.org/10.1186/s40008-016-0035-x&lt;/url&gt;&lt;/related-urls&gt;&lt;/urls&gt;&lt;isbn&gt;2193-2409&lt;/isbn&gt;&lt;titles&gt;&lt;title&gt;Matching global cobalt demand under different scenarios for co-production and mining attractiveness&lt;/title&gt;&lt;secondary-title&gt;Journal of Economic Structures&lt;/secondary-title&gt;&lt;/titles&gt;&lt;pages&gt;4&lt;/pages&gt;&lt;number&gt;1&lt;/number&gt;&lt;contributors&gt;&lt;authors&gt;&lt;author&gt;Tisserant, Alexandre&lt;/author&gt;&lt;author&gt;Pauliuk, Stefan&lt;/author&gt;&lt;/authors&gt;&lt;/contributors&gt;&lt;added-date format="utc"&gt;1531418692&lt;/added-date&gt;&lt;ref-type name="Journal Article"&gt;17&lt;/ref-type&gt;&lt;rec-number&gt;269&lt;/rec-number&gt;&lt;last-updated-date format="utc"&gt;1531418692&lt;/last-updated-date&gt;&lt;electronic-resource-num&gt;10.1186/s40008-016-0035-x&lt;/electronic-resource-num&gt;&lt;volume&gt;5&lt;/volume&gt;&lt;/record&gt;&lt;/Cite&gt;&lt;/EndNote&gt;</w:instrText>
      </w:r>
      <w:r>
        <w:fldChar w:fldCharType="separate"/>
      </w:r>
      <w:r>
        <w:rPr>
          <w:noProof/>
        </w:rPr>
        <w:t>[6]</w:t>
      </w:r>
      <w:r>
        <w:fldChar w:fldCharType="end"/>
      </w:r>
      <w:r>
        <w:t xml:space="preserve">. In this analysis, supply models considered the by-product status of cobalt and mining risk based on geographical location, political stability, and mine-type; demand models were based entirely on GDP growth projections, giving a rough, likely low estimate of actual future cobalt demand. Despite this, under relatively stable conditions moving forward, </w:t>
      </w:r>
      <w:proofErr w:type="spellStart"/>
      <w:r>
        <w:t>Tisserant</w:t>
      </w:r>
      <w:proofErr w:type="spellEnd"/>
      <w:r>
        <w:t xml:space="preserve"> and </w:t>
      </w:r>
      <w:proofErr w:type="spellStart"/>
      <w:r>
        <w:t>Pauliuk</w:t>
      </w:r>
      <w:proofErr w:type="spellEnd"/>
      <w:r>
        <w:t xml:space="preserve"> conclude that cobalt supply will easily meet demand out to 2050 and that by-product status has little effect on cobalt supply in the relatively near future. Based on these projections, demand would outpace supply (by up to 20%) only under extreme conditions such as the total cut-out of African cobalt supply for a 15 year period </w:t>
      </w:r>
      <w:r>
        <w:fldChar w:fldCharType="begin"/>
      </w:r>
      <w:r>
        <w:instrText xml:space="preserve"> ADDIN EN.CITE &lt;EndNote&gt;&lt;Cite&gt;&lt;Author&gt;Tisserant&lt;/Author&gt;&lt;Year&gt;2016&lt;/Year&gt;&lt;IDText&gt;Matching global cobalt demand under different scenarios for co-production and mining attractiveness&lt;/IDText&gt;&lt;DisplayText&gt;[6]&lt;/DisplayText&gt;&lt;record&gt;&lt;dates&gt;&lt;pub-dates&gt;&lt;date&gt;2016/02/09&lt;/date&gt;&lt;/pub-dates&gt;&lt;year&gt;2016&lt;/year&gt;&lt;/dates&gt;&lt;urls&gt;&lt;related-urls&gt;&lt;url&gt;https://doi.org/10.1186/s40008-016-0035-x&lt;/url&gt;&lt;/related-urls&gt;&lt;/urls&gt;&lt;isbn&gt;2193-2409&lt;/isbn&gt;&lt;titles&gt;&lt;title&gt;Matching global cobalt demand under different scenarios for co-production and mining attractiveness&lt;/title&gt;&lt;secondary-title&gt;Journal of Economic Structures&lt;/secondary-title&gt;&lt;/titles&gt;&lt;pages&gt;4&lt;/pages&gt;&lt;number&gt;1&lt;/number&gt;&lt;contributors&gt;&lt;authors&gt;&lt;author&gt;Tisserant, Alexandre&lt;/author&gt;&lt;author&gt;Pauliuk, Stefan&lt;/author&gt;&lt;/authors&gt;&lt;/contributors&gt;&lt;added-date format="utc"&gt;1531418692&lt;/added-date&gt;&lt;ref-type name="Journal Article"&gt;17&lt;/ref-type&gt;&lt;rec-number&gt;269&lt;/rec-number&gt;&lt;last-updated-date format="utc"&gt;1531418692&lt;/last-updated-date&gt;&lt;electronic-resource-num&gt;10.1186/s40008-016-0035-x&lt;/electronic-resource-num&gt;&lt;volume&gt;5&lt;/volume&gt;&lt;/record&gt;&lt;/Cite&gt;&lt;/EndNote&gt;</w:instrText>
      </w:r>
      <w:r>
        <w:fldChar w:fldCharType="separate"/>
      </w:r>
      <w:r>
        <w:rPr>
          <w:noProof/>
        </w:rPr>
        <w:t>[6]</w:t>
      </w:r>
      <w:r>
        <w:fldChar w:fldCharType="end"/>
      </w:r>
      <w:r>
        <w:t xml:space="preserve">. To complete and expand these previous models for cobalt supply and demand in the short to midterm, trade patterns, technological demand structures, and product specific growth projections would need to be accounted for. </w:t>
      </w:r>
    </w:p>
    <w:p w14:paraId="2CE6BA96" w14:textId="2F377273" w:rsidR="003E0022" w:rsidRDefault="003E0022" w:rsidP="003E0022">
      <w:pPr>
        <w:spacing w:line="240" w:lineRule="auto"/>
        <w:jc w:val="both"/>
      </w:pPr>
      <w:r>
        <w:t xml:space="preserve">Similar ideas have been explored by </w:t>
      </w:r>
      <w:r w:rsidRPr="002C328B">
        <w:t>Sverdrup</w:t>
      </w:r>
      <w:r>
        <w:t>,</w:t>
      </w:r>
      <w:r w:rsidRPr="002C328B">
        <w:t xml:space="preserve"> </w:t>
      </w:r>
      <w:proofErr w:type="spellStart"/>
      <w:r w:rsidRPr="002C328B">
        <w:t>Ragnarsdottir</w:t>
      </w:r>
      <w:proofErr w:type="spellEnd"/>
      <w:r>
        <w:t>, and</w:t>
      </w:r>
      <w:r w:rsidRPr="002C328B">
        <w:t xml:space="preserve"> </w:t>
      </w:r>
      <w:proofErr w:type="spellStart"/>
      <w:r w:rsidRPr="002C328B">
        <w:t>Koca</w:t>
      </w:r>
      <w:proofErr w:type="spellEnd"/>
      <w:r>
        <w:t xml:space="preserve">, who consider the sustainability of supply and demand modeling for cobalt in the long term, out to 2400. Values of and scenarios concerning ultimately recoverable resources of cobalt (both known and hidden, on land and undersea), population growth statistics, recycling rates, and government policies are considered. Various models are used to assess how and when cobalt supply will be exhausted. In these models, cobalt recycling is based entirely on market price, and becomes especially important between 2080 and 2120, after which it is likely to outpace mined extraction. Depending on scenario, </w:t>
      </w:r>
      <w:r w:rsidRPr="002C328B">
        <w:t>Sverdrup</w:t>
      </w:r>
      <w:r>
        <w:t>,</w:t>
      </w:r>
      <w:r w:rsidRPr="002C328B">
        <w:t xml:space="preserve"> </w:t>
      </w:r>
      <w:proofErr w:type="spellStart"/>
      <w:r w:rsidRPr="002C328B">
        <w:t>Ragnarsdottir</w:t>
      </w:r>
      <w:proofErr w:type="spellEnd"/>
      <w:r>
        <w:t>, and</w:t>
      </w:r>
      <w:r w:rsidRPr="002C328B">
        <w:t xml:space="preserve"> </w:t>
      </w:r>
      <w:proofErr w:type="spellStart"/>
      <w:r w:rsidRPr="002C328B">
        <w:t>Koca</w:t>
      </w:r>
      <w:proofErr w:type="spellEnd"/>
      <w:r>
        <w:t xml:space="preserve"> conclude cobalt supply will be exhausted after 2200, unless significant policy decisions and changes are implemented. </w:t>
      </w:r>
    </w:p>
    <w:p w14:paraId="6B9E3F95" w14:textId="42340E34" w:rsidR="009A240D" w:rsidRPr="0001455D" w:rsidRDefault="009A240D" w:rsidP="003E0022">
      <w:pPr>
        <w:spacing w:line="240" w:lineRule="auto"/>
        <w:jc w:val="both"/>
        <w:rPr>
          <w:color w:val="BF8F00" w:themeColor="accent4" w:themeShade="BF"/>
        </w:rPr>
      </w:pPr>
      <w:r w:rsidRPr="0001455D">
        <w:rPr>
          <w:color w:val="BF8F00" w:themeColor="accent4" w:themeShade="BF"/>
        </w:rPr>
        <w:t xml:space="preserve">Data for the medium term = out to 2050 also predicts a medium to high risk of bottlenecks in both the Ni and Co sectors, particularly due to the increase in electric vehicle demand. In almost </w:t>
      </w:r>
      <w:proofErr w:type="gramStart"/>
      <w:r w:rsidRPr="0001455D">
        <w:rPr>
          <w:color w:val="BF8F00" w:themeColor="accent4" w:themeShade="BF"/>
        </w:rPr>
        <w:t>all of</w:t>
      </w:r>
      <w:proofErr w:type="gramEnd"/>
      <w:r w:rsidRPr="0001455D">
        <w:rPr>
          <w:color w:val="BF8F00" w:themeColor="accent4" w:themeShade="BF"/>
        </w:rPr>
        <w:t xml:space="preserve"> the reports written concerning cobalt criticality, it is considered critical. Constraints of the market is likely from battery manufacturing</w:t>
      </w:r>
      <w:r w:rsidR="00740D67">
        <w:rPr>
          <w:color w:val="BF8F00" w:themeColor="accent4" w:themeShade="BF"/>
        </w:rPr>
        <w:t xml:space="preserve">. Ni as soon as 2027, Co between 2030-2050. Demand in </w:t>
      </w:r>
      <w:proofErr w:type="gramStart"/>
      <w:r w:rsidR="00740D67">
        <w:rPr>
          <w:color w:val="BF8F00" w:themeColor="accent4" w:themeShade="BF"/>
        </w:rPr>
        <w:t>other</w:t>
      </w:r>
      <w:proofErr w:type="gramEnd"/>
      <w:r w:rsidR="00740D67">
        <w:rPr>
          <w:color w:val="BF8F00" w:themeColor="accent4" w:themeShade="BF"/>
        </w:rPr>
        <w:t xml:space="preserve"> sectors constant which is likely not the case. </w:t>
      </w:r>
    </w:p>
    <w:p w14:paraId="0BA6549F" w14:textId="591DB9CC" w:rsidR="00895401" w:rsidRPr="0001455D" w:rsidRDefault="00895401" w:rsidP="003E0022">
      <w:pPr>
        <w:spacing w:line="240" w:lineRule="auto"/>
        <w:jc w:val="both"/>
        <w:rPr>
          <w:color w:val="C00000"/>
        </w:rPr>
      </w:pPr>
      <w:r w:rsidRPr="0001455D">
        <w:rPr>
          <w:color w:val="00B0F0"/>
        </w:rPr>
        <w:t xml:space="preserve">Certain studies have considered </w:t>
      </w:r>
      <w:r w:rsidRPr="0001455D">
        <w:rPr>
          <w:color w:val="C00000"/>
        </w:rPr>
        <w:t xml:space="preserve">battery materials specifically. </w:t>
      </w:r>
      <w:r w:rsidRPr="0001455D">
        <w:rPr>
          <w:color w:val="00B0F0"/>
        </w:rPr>
        <w:t xml:space="preserve">Type of ore important in which materials are </w:t>
      </w:r>
      <w:r w:rsidRPr="0001455D">
        <w:rPr>
          <w:color w:val="BF8F00" w:themeColor="accent4" w:themeShade="BF"/>
        </w:rPr>
        <w:t xml:space="preserve">used for which applications. Nickel could </w:t>
      </w:r>
      <w:proofErr w:type="gramStart"/>
      <w:r w:rsidRPr="0001455D">
        <w:rPr>
          <w:color w:val="BF8F00" w:themeColor="accent4" w:themeShade="BF"/>
        </w:rPr>
        <w:t>actually prove</w:t>
      </w:r>
      <w:proofErr w:type="gramEnd"/>
      <w:r w:rsidRPr="0001455D">
        <w:rPr>
          <w:color w:val="BF8F00" w:themeColor="accent4" w:themeShade="BF"/>
        </w:rPr>
        <w:t xml:space="preserve"> more of an issue than cobalt in terms of production. Understanding material flows has a huge impact on policy and there is a large call for continuous updates and greater understanding in this area</w:t>
      </w:r>
      <w:r>
        <w:t xml:space="preserve">. </w:t>
      </w:r>
      <w:r w:rsidR="00740D67" w:rsidRPr="00740D67">
        <w:rPr>
          <w:color w:val="BF8F00" w:themeColor="accent4" w:themeShade="BF"/>
        </w:rPr>
        <w:t>Batteries</w:t>
      </w:r>
      <w:r w:rsidR="00740D67">
        <w:rPr>
          <w:color w:val="BF8F00" w:themeColor="accent4" w:themeShade="BF"/>
        </w:rPr>
        <w:t xml:space="preserve"> demand largest quantity of Co. </w:t>
      </w:r>
      <w:r w:rsidR="009A240D" w:rsidRPr="0001455D">
        <w:rPr>
          <w:color w:val="7030A0"/>
        </w:rPr>
        <w:t xml:space="preserve">Specific battery chemistries, both cobalt and nickel heavy and some including neither of those materials, have also been assessed, however no solid conclusions can be drawn about which of these cathode materials may prove to be the most susceptible to supply chain issues. </w:t>
      </w:r>
      <w:r w:rsidR="0001455D">
        <w:rPr>
          <w:color w:val="C00000"/>
        </w:rPr>
        <w:t>These tend to concern over cobalt availability as well as nickel</w:t>
      </w:r>
      <w:r w:rsidR="00740D67">
        <w:rPr>
          <w:color w:val="C00000"/>
        </w:rPr>
        <w:t xml:space="preserve">. </w:t>
      </w:r>
      <w:r w:rsidR="00740D67" w:rsidRPr="00740D67">
        <w:rPr>
          <w:color w:val="00B0F0"/>
        </w:rPr>
        <w:t>Call to assess</w:t>
      </w:r>
      <w:r w:rsidR="00740D67">
        <w:rPr>
          <w:color w:val="00B0F0"/>
        </w:rPr>
        <w:t xml:space="preserve"> environmentally impacts more precisely based on actual inputs and outputs. </w:t>
      </w:r>
    </w:p>
    <w:p w14:paraId="3CCE3267" w14:textId="3F1AC304" w:rsidR="001F6899" w:rsidRDefault="003E0022" w:rsidP="003E0022">
      <w:r>
        <w:t>In the work presented here, s</w:t>
      </w:r>
      <w:r w:rsidRPr="004B6588">
        <w:t>cenario analysis</w:t>
      </w:r>
      <w:r>
        <w:t xml:space="preserve"> was</w:t>
      </w:r>
      <w:r w:rsidRPr="004B6588">
        <w:t xml:space="preserve"> used to determine when the supply of cobalt becomes a limiting factor for cobalt demand in the short term, how this supply will meet demand, and what shifts will need to occur both geographically and by so</w:t>
      </w:r>
      <w:r>
        <w:t>urce to meet increasing demands</w:t>
      </w:r>
      <w:r w:rsidRPr="004B6588">
        <w:t xml:space="preserve">. </w:t>
      </w:r>
      <w:r>
        <w:t>Therefore, t</w:t>
      </w:r>
      <w:r w:rsidRPr="007515BA">
        <w:t xml:space="preserve">his work is differentiated from previous papers because we focus on a </w:t>
      </w:r>
      <w:proofErr w:type="gramStart"/>
      <w:r w:rsidRPr="007515BA">
        <w:t>short term</w:t>
      </w:r>
      <w:proofErr w:type="gramEnd"/>
      <w:r w:rsidRPr="007515BA">
        <w:t xml:space="preserve"> analysis versus previous work which has extended out to much further</w:t>
      </w:r>
      <w:r>
        <w:t>. Our primary contribution is a</w:t>
      </w:r>
      <w:r w:rsidRPr="007515BA">
        <w:t xml:space="preserve"> detailed treatment of </w:t>
      </w:r>
      <w:r>
        <w:t xml:space="preserve">supply including primary </w:t>
      </w:r>
      <w:r w:rsidRPr="007515BA">
        <w:t xml:space="preserve">mines and how further primary extraction will meet demand in the short term and discussion of whether those will </w:t>
      </w:r>
      <w:proofErr w:type="gramStart"/>
      <w:r w:rsidRPr="007515BA">
        <w:t>operated</w:t>
      </w:r>
      <w:proofErr w:type="gramEnd"/>
      <w:r w:rsidRPr="007515BA">
        <w:t xml:space="preserve"> as coproducts or byproducts for cobalt</w:t>
      </w:r>
      <w:r>
        <w:t xml:space="preserve">. We link the demands for cobalt within LIBs to the potential for secondary supply. Finally, we explore the impact of substitution within </w:t>
      </w:r>
      <w:r w:rsidRPr="007515BA">
        <w:t>non-battery sources of demand.</w:t>
      </w:r>
    </w:p>
    <w:p w14:paraId="00B8419B" w14:textId="37B97FEC" w:rsidR="00EA1503" w:rsidRDefault="00EA1503" w:rsidP="003E0022"/>
    <w:p w14:paraId="626D4571" w14:textId="150DFB03" w:rsidR="00EA1503" w:rsidRDefault="00EA1503" w:rsidP="003E0022"/>
    <w:p w14:paraId="54635856" w14:textId="0240C891" w:rsidR="00EA1503" w:rsidRDefault="00EA1503" w:rsidP="003E0022"/>
    <w:p w14:paraId="0A5B16AE" w14:textId="6381C6EF" w:rsidR="00EA1503" w:rsidRDefault="00EA1503" w:rsidP="003E0022"/>
    <w:p w14:paraId="04B9B8BA" w14:textId="46D07858" w:rsidR="00EA1503" w:rsidRPr="0001455D" w:rsidRDefault="0001455D" w:rsidP="003E0022">
      <w:pPr>
        <w:rPr>
          <w:color w:val="7030A0"/>
        </w:rPr>
      </w:pPr>
      <w:proofErr w:type="spellStart"/>
      <w:r w:rsidRPr="0001455D">
        <w:rPr>
          <w:color w:val="7030A0"/>
        </w:rPr>
        <w:t>Helbig</w:t>
      </w:r>
      <w:proofErr w:type="spellEnd"/>
      <w:r w:rsidRPr="0001455D">
        <w:rPr>
          <w:color w:val="7030A0"/>
        </w:rPr>
        <w:t xml:space="preserve"> </w:t>
      </w:r>
    </w:p>
    <w:p w14:paraId="46A59106" w14:textId="4E24445D" w:rsidR="0001455D" w:rsidRPr="0001455D" w:rsidRDefault="0001455D" w:rsidP="003E0022">
      <w:pPr>
        <w:rPr>
          <w:color w:val="70AD47" w:themeColor="accent6"/>
        </w:rPr>
      </w:pPr>
      <w:r w:rsidRPr="0001455D">
        <w:rPr>
          <w:color w:val="70AD47" w:themeColor="accent6"/>
        </w:rPr>
        <w:t>Eggert</w:t>
      </w:r>
    </w:p>
    <w:p w14:paraId="1D6A1CE6" w14:textId="592DCAE8" w:rsidR="0001455D" w:rsidRPr="0001455D" w:rsidRDefault="0001455D" w:rsidP="003E0022">
      <w:pPr>
        <w:rPr>
          <w:color w:val="4472C4" w:themeColor="accent1"/>
        </w:rPr>
      </w:pPr>
      <w:r w:rsidRPr="0001455D">
        <w:rPr>
          <w:color w:val="4472C4" w:themeColor="accent1"/>
        </w:rPr>
        <w:t>Shedd</w:t>
      </w:r>
    </w:p>
    <w:p w14:paraId="4CCE09EF" w14:textId="4F03976F" w:rsidR="0001455D" w:rsidRPr="0001455D" w:rsidRDefault="0001455D" w:rsidP="003E0022">
      <w:pPr>
        <w:rPr>
          <w:color w:val="C00000"/>
        </w:rPr>
      </w:pPr>
      <w:proofErr w:type="spellStart"/>
      <w:r w:rsidRPr="0001455D">
        <w:rPr>
          <w:color w:val="C00000"/>
        </w:rPr>
        <w:t>Pelegov</w:t>
      </w:r>
      <w:proofErr w:type="spellEnd"/>
    </w:p>
    <w:p w14:paraId="43672B36" w14:textId="06971011" w:rsidR="0001455D" w:rsidRPr="0001455D" w:rsidRDefault="0001455D" w:rsidP="003E0022">
      <w:pPr>
        <w:rPr>
          <w:color w:val="BF8F00" w:themeColor="accent4" w:themeShade="BF"/>
        </w:rPr>
      </w:pPr>
      <w:r w:rsidRPr="0001455D">
        <w:rPr>
          <w:color w:val="BF8F00" w:themeColor="accent4" w:themeShade="BF"/>
        </w:rPr>
        <w:t>Valero</w:t>
      </w:r>
    </w:p>
    <w:p w14:paraId="6C501724" w14:textId="77D3C9E1" w:rsidR="0001455D" w:rsidRPr="0001455D" w:rsidRDefault="0001455D" w:rsidP="003E0022">
      <w:pPr>
        <w:rPr>
          <w:color w:val="00B0F0"/>
        </w:rPr>
      </w:pPr>
      <w:r w:rsidRPr="0001455D">
        <w:rPr>
          <w:color w:val="00B0F0"/>
        </w:rPr>
        <w:t>Schmidt</w:t>
      </w:r>
    </w:p>
    <w:p w14:paraId="12F4BF1E" w14:textId="20E4C22B" w:rsidR="0001455D" w:rsidRDefault="0001455D" w:rsidP="003E0022">
      <w:pPr>
        <w:rPr>
          <w:color w:val="C45911" w:themeColor="accent2" w:themeShade="BF"/>
        </w:rPr>
      </w:pPr>
      <w:proofErr w:type="spellStart"/>
      <w:r w:rsidRPr="0001455D">
        <w:rPr>
          <w:color w:val="C45911" w:themeColor="accent2" w:themeShade="BF"/>
        </w:rPr>
        <w:t>Nkulu</w:t>
      </w:r>
      <w:proofErr w:type="spellEnd"/>
    </w:p>
    <w:p w14:paraId="02F9B25C" w14:textId="403C1284" w:rsidR="00845B19" w:rsidRDefault="00845B19" w:rsidP="003E0022">
      <w:pPr>
        <w:rPr>
          <w:color w:val="C45911" w:themeColor="accent2" w:themeShade="BF"/>
        </w:rPr>
      </w:pPr>
    </w:p>
    <w:p w14:paraId="5B9F3A67" w14:textId="06907A35" w:rsidR="00845B19" w:rsidRDefault="00845B19" w:rsidP="003E0022">
      <w:pPr>
        <w:rPr>
          <w:color w:val="C45911" w:themeColor="accent2" w:themeShade="BF"/>
        </w:rPr>
      </w:pPr>
    </w:p>
    <w:p w14:paraId="6FACEF3C" w14:textId="164D5A4F" w:rsidR="00845B19" w:rsidRDefault="00845B19" w:rsidP="003E0022">
      <w:pPr>
        <w:rPr>
          <w:color w:val="C45911" w:themeColor="accent2" w:themeShade="BF"/>
        </w:rPr>
      </w:pPr>
    </w:p>
    <w:p w14:paraId="308E550D" w14:textId="5F61B115" w:rsidR="00845B19" w:rsidRDefault="00845B19" w:rsidP="003E0022">
      <w:pPr>
        <w:rPr>
          <w:color w:val="C45911" w:themeColor="accent2" w:themeShade="BF"/>
        </w:rPr>
      </w:pPr>
    </w:p>
    <w:p w14:paraId="41D358E8" w14:textId="640693CC" w:rsidR="00845B19" w:rsidRDefault="00845B19" w:rsidP="003E0022">
      <w:pPr>
        <w:rPr>
          <w:color w:val="C45911" w:themeColor="accent2" w:themeShade="BF"/>
        </w:rPr>
      </w:pPr>
    </w:p>
    <w:p w14:paraId="6B60D8F1" w14:textId="77777777" w:rsidR="00845B19" w:rsidRDefault="00845B19" w:rsidP="003E0022">
      <w:pPr>
        <w:rPr>
          <w:color w:val="C45911" w:themeColor="accent2" w:themeShade="BF"/>
        </w:rPr>
      </w:pPr>
    </w:p>
    <w:p w14:paraId="5FCDF7C8" w14:textId="7D6F7B9A" w:rsidR="00845B19" w:rsidRDefault="00845B19" w:rsidP="003E0022">
      <w:pPr>
        <w:rPr>
          <w:b/>
        </w:rPr>
      </w:pPr>
      <w:r w:rsidRPr="00845B19">
        <w:rPr>
          <w:b/>
        </w:rPr>
        <w:t>Outline Ideas</w:t>
      </w:r>
    </w:p>
    <w:p w14:paraId="38E5AC12" w14:textId="77777777" w:rsidR="00845B19" w:rsidRPr="00845B19" w:rsidRDefault="00845B19" w:rsidP="003E0022">
      <w:pPr>
        <w:rPr>
          <w:b/>
        </w:rPr>
      </w:pPr>
    </w:p>
    <w:p w14:paraId="3022C444" w14:textId="738EFDEE" w:rsidR="00845B19" w:rsidRDefault="00845B19" w:rsidP="003E0022">
      <w:r>
        <w:t>Cobalt uses and importance</w:t>
      </w:r>
    </w:p>
    <w:p w14:paraId="4FB07FCE" w14:textId="5E070262" w:rsidR="00845B19" w:rsidRDefault="00845B19" w:rsidP="003E0022">
      <w:r>
        <w:tab/>
        <w:t xml:space="preserve">Sectors, specifically batteries! </w:t>
      </w:r>
    </w:p>
    <w:p w14:paraId="4DF34D41" w14:textId="1A45A284" w:rsidR="00845B19" w:rsidRDefault="00845B19" w:rsidP="003E0022">
      <w:r>
        <w:tab/>
        <w:t>Huge demand increases because of EVs</w:t>
      </w:r>
    </w:p>
    <w:p w14:paraId="7C786755" w14:textId="7A144C44" w:rsidR="008577CD" w:rsidRDefault="008577CD" w:rsidP="003E0022">
      <w:r>
        <w:tab/>
      </w:r>
      <w:r>
        <w:tab/>
        <w:t>EV specific details – types of cathode lists</w:t>
      </w:r>
    </w:p>
    <w:p w14:paraId="62CD9824" w14:textId="3290EE7C" w:rsidR="00845B19" w:rsidRDefault="00845B19" w:rsidP="003E0022">
      <w:r>
        <w:tab/>
      </w:r>
      <w:r w:rsidR="00540B42">
        <w:t>Played up because of government intervention</w:t>
      </w:r>
    </w:p>
    <w:p w14:paraId="7D19EA94" w14:textId="5AB92DBF" w:rsidR="00540B42" w:rsidRDefault="00540B42" w:rsidP="003E0022">
      <w:r>
        <w:tab/>
      </w:r>
      <w:r>
        <w:tab/>
        <w:t xml:space="preserve">May need to increase more to meet environmental goals </w:t>
      </w:r>
    </w:p>
    <w:p w14:paraId="0D1CD1EE" w14:textId="50EB86FA" w:rsidR="00540B42" w:rsidRDefault="00540B42" w:rsidP="003E0022">
      <w:proofErr w:type="gramStart"/>
      <w:r>
        <w:t>So</w:t>
      </w:r>
      <w:proofErr w:type="gramEnd"/>
      <w:r>
        <w:t xml:space="preserve"> cobalt is important but what is the problem?</w:t>
      </w:r>
    </w:p>
    <w:p w14:paraId="47DC46F1" w14:textId="60EE5AA1" w:rsidR="00540B42" w:rsidRDefault="00540B42" w:rsidP="003E0022">
      <w:r>
        <w:tab/>
        <w:t>Supply concentration – DRC specifically</w:t>
      </w:r>
    </w:p>
    <w:p w14:paraId="76A61429" w14:textId="7C3CE9A5" w:rsidR="00540B42" w:rsidRDefault="00540B42" w:rsidP="00540B42">
      <w:pPr>
        <w:ind w:left="720" w:firstLine="720"/>
      </w:pPr>
      <w:r>
        <w:t>a big issue maybe because of increased demand</w:t>
      </w:r>
    </w:p>
    <w:p w14:paraId="631906A5" w14:textId="689A69E2" w:rsidR="00540B42" w:rsidRDefault="00540B42" w:rsidP="003E0022">
      <w:r>
        <w:tab/>
        <w:t xml:space="preserve">All the reasons the DRC has issues </w:t>
      </w:r>
    </w:p>
    <w:p w14:paraId="06DCF73F" w14:textId="3317CD12" w:rsidR="00540B42" w:rsidRDefault="00540B42" w:rsidP="003E0022">
      <w:r>
        <w:tab/>
      </w:r>
      <w:r>
        <w:tab/>
        <w:t xml:space="preserve">Political, social, </w:t>
      </w:r>
      <w:proofErr w:type="spellStart"/>
      <w:r>
        <w:t>etc</w:t>
      </w:r>
      <w:proofErr w:type="spellEnd"/>
    </w:p>
    <w:p w14:paraId="33230BAC" w14:textId="2642F94A" w:rsidR="00540B42" w:rsidRDefault="00540B42" w:rsidP="003E0022">
      <w:r>
        <w:tab/>
        <w:t xml:space="preserve">Cobalt production specific problems </w:t>
      </w:r>
    </w:p>
    <w:p w14:paraId="72626199" w14:textId="77BEC2DD" w:rsidR="00540B42" w:rsidRDefault="00540B42" w:rsidP="003E0022">
      <w:r>
        <w:tab/>
      </w:r>
      <w:r>
        <w:tab/>
        <w:t>By product status, artisanal mining, etc.</w:t>
      </w:r>
    </w:p>
    <w:p w14:paraId="6C46835B" w14:textId="240FB093" w:rsidR="008577CD" w:rsidRDefault="008577CD" w:rsidP="003E0022">
      <w:r>
        <w:tab/>
        <w:t>Problems specifically related to applications</w:t>
      </w:r>
    </w:p>
    <w:p w14:paraId="7E52CA0B" w14:textId="2653C2C1" w:rsidR="008577CD" w:rsidRDefault="008577CD" w:rsidP="003E0022">
      <w:r>
        <w:tab/>
      </w:r>
      <w:r>
        <w:tab/>
        <w:t>Cathodes and which may pose more problems (EVs)</w:t>
      </w:r>
    </w:p>
    <w:p w14:paraId="5C668531" w14:textId="78AA2AB0" w:rsidR="008577CD" w:rsidRDefault="008577CD" w:rsidP="003E0022">
      <w:r>
        <w:tab/>
      </w:r>
      <w:r>
        <w:tab/>
        <w:t>Recycling (EVs)</w:t>
      </w:r>
    </w:p>
    <w:p w14:paraId="55C2D33A" w14:textId="205A6842" w:rsidR="008577CD" w:rsidRDefault="008577CD" w:rsidP="003E0022">
      <w:r>
        <w:tab/>
      </w:r>
      <w:r>
        <w:tab/>
        <w:t>Substitution (EVs and other sectors)</w:t>
      </w:r>
    </w:p>
    <w:p w14:paraId="475E81B2" w14:textId="0B5E4E25" w:rsidR="00D9255A" w:rsidRDefault="00D9255A" w:rsidP="003E0022">
      <w:r>
        <w:tab/>
      </w:r>
      <w:r>
        <w:tab/>
        <w:t>Country stockpiling (adds to geographical concentration and supply issues in future)</w:t>
      </w:r>
    </w:p>
    <w:p w14:paraId="3BE8A7CD" w14:textId="191F6F32" w:rsidR="0074142C" w:rsidRDefault="0074142C" w:rsidP="003E0022">
      <w:r>
        <w:t xml:space="preserve">While all true for Co, also a problem for Ni </w:t>
      </w:r>
    </w:p>
    <w:p w14:paraId="65F98F47" w14:textId="58CBCB86" w:rsidR="0074142C" w:rsidRDefault="0074142C" w:rsidP="003E0022">
      <w:r>
        <w:tab/>
        <w:t xml:space="preserve">Could be even more of a problem for Ni than Co actually </w:t>
      </w:r>
    </w:p>
    <w:p w14:paraId="1D4BB1A4" w14:textId="57512FEA" w:rsidR="0074142C" w:rsidRDefault="0074142C" w:rsidP="003E0022">
      <w:r>
        <w:tab/>
      </w:r>
      <w:r>
        <w:tab/>
        <w:t>Potentially dependent on battery cathode type</w:t>
      </w:r>
    </w:p>
    <w:p w14:paraId="3280C15C" w14:textId="4B842E03" w:rsidR="00540B42" w:rsidRDefault="00540B42" w:rsidP="003E0022">
      <w:r>
        <w:t>Because of increased demand and future supply questions lots of studies and concern about this!</w:t>
      </w:r>
    </w:p>
    <w:p w14:paraId="28E6149D" w14:textId="36C40D79" w:rsidR="00540B42" w:rsidRDefault="00540B42" w:rsidP="003E0022">
      <w:r>
        <w:tab/>
        <w:t xml:space="preserve">Lots of studies with all different times frames </w:t>
      </w:r>
      <w:r w:rsidR="008577CD">
        <w:t>and specific analyses</w:t>
      </w:r>
    </w:p>
    <w:p w14:paraId="41CB021A" w14:textId="21C49BE7" w:rsidR="00540B42" w:rsidRDefault="00540B42" w:rsidP="003E0022">
      <w:r>
        <w:tab/>
      </w:r>
      <w:r>
        <w:tab/>
      </w:r>
      <w:proofErr w:type="spellStart"/>
      <w:r>
        <w:t>Tisserant</w:t>
      </w:r>
      <w:proofErr w:type="spellEnd"/>
      <w:r>
        <w:t xml:space="preserve"> and </w:t>
      </w:r>
      <w:proofErr w:type="spellStart"/>
      <w:r>
        <w:t>Pauliuk</w:t>
      </w:r>
      <w:proofErr w:type="spellEnd"/>
    </w:p>
    <w:p w14:paraId="199159CD" w14:textId="0E9DBF1E" w:rsidR="00540B42" w:rsidRDefault="00540B42" w:rsidP="003E0022">
      <w:r>
        <w:tab/>
      </w:r>
      <w:r>
        <w:tab/>
        <w:t xml:space="preserve">Sverdrup </w:t>
      </w:r>
    </w:p>
    <w:p w14:paraId="30F7D638" w14:textId="54B99F57" w:rsidR="00540B42" w:rsidRDefault="00540B42" w:rsidP="003E0022">
      <w:r>
        <w:tab/>
      </w:r>
      <w:r>
        <w:tab/>
        <w:t xml:space="preserve">Valero </w:t>
      </w:r>
      <w:r>
        <w:tab/>
      </w:r>
    </w:p>
    <w:p w14:paraId="7991C188" w14:textId="6745F35C" w:rsidR="00540B42" w:rsidRDefault="00540B42" w:rsidP="003E0022">
      <w:r>
        <w:tab/>
      </w:r>
      <w:r>
        <w:tab/>
        <w:t>Among others</w:t>
      </w:r>
    </w:p>
    <w:p w14:paraId="0195FA00" w14:textId="240BE31F" w:rsidR="00D9255A" w:rsidRDefault="00D9255A" w:rsidP="003E0022">
      <w:r>
        <w:t>Studies like these also indicate</w:t>
      </w:r>
    </w:p>
    <w:p w14:paraId="5C7CB107" w14:textId="0100C34C" w:rsidR="00D9255A" w:rsidRDefault="00D9255A" w:rsidP="003E0022">
      <w:r>
        <w:tab/>
        <w:t>Cobalt criticality high potential coming up</w:t>
      </w:r>
    </w:p>
    <w:p w14:paraId="44DC7CCC" w14:textId="1550EF96" w:rsidR="00D9255A" w:rsidRDefault="00D9255A" w:rsidP="003E0022">
      <w:r>
        <w:tab/>
        <w:t>Call for increased gov intervention</w:t>
      </w:r>
    </w:p>
    <w:p w14:paraId="5D041114" w14:textId="5D83A6C4" w:rsidR="00D9255A" w:rsidRDefault="00D9255A" w:rsidP="003E0022">
      <w:r>
        <w:tab/>
        <w:t xml:space="preserve">Recycling issues and substitutability </w:t>
      </w:r>
    </w:p>
    <w:p w14:paraId="1EA18D57" w14:textId="3054CEFC" w:rsidR="00567D5B" w:rsidRDefault="00567D5B" w:rsidP="003E0022">
      <w:r>
        <w:tab/>
        <w:t>Question of when problems will arise not if</w:t>
      </w:r>
    </w:p>
    <w:p w14:paraId="409565F9" w14:textId="664D4D2C" w:rsidR="00567D5B" w:rsidRDefault="00567D5B" w:rsidP="003E0022">
      <w:r>
        <w:t>Focus of our study</w:t>
      </w:r>
    </w:p>
    <w:p w14:paraId="3E96790F" w14:textId="4D803D18" w:rsidR="00567D5B" w:rsidRDefault="00567D5B" w:rsidP="003E0022">
      <w:r>
        <w:tab/>
        <w:t>Short term</w:t>
      </w:r>
    </w:p>
    <w:p w14:paraId="4BB4AB11" w14:textId="6392890C" w:rsidR="00567D5B" w:rsidRDefault="00567D5B" w:rsidP="003E0022">
      <w:r>
        <w:tab/>
        <w:t>Supply specific – location, firms, potential future supply from resources and reserves</w:t>
      </w:r>
    </w:p>
    <w:p w14:paraId="07A077A4" w14:textId="234F5F5C" w:rsidR="00567D5B" w:rsidRDefault="00567D5B" w:rsidP="003E0022">
      <w:r>
        <w:tab/>
        <w:t>Secondary supply potential</w:t>
      </w:r>
    </w:p>
    <w:p w14:paraId="370A1CF8" w14:textId="3EB12FB8" w:rsidR="00567D5B" w:rsidRDefault="00567D5B" w:rsidP="003E0022">
      <w:r>
        <w:tab/>
        <w:t xml:space="preserve">Effect of extreme substitution </w:t>
      </w:r>
    </w:p>
    <w:p w14:paraId="3779E07A" w14:textId="4A69AD65" w:rsidR="00D9255A" w:rsidRDefault="00D9255A" w:rsidP="003E0022">
      <w:r>
        <w:tab/>
      </w:r>
    </w:p>
    <w:p w14:paraId="532DE50A" w14:textId="22B8994F" w:rsidR="000D51B6" w:rsidRDefault="000D51B6" w:rsidP="003E0022"/>
    <w:p w14:paraId="7F930C76" w14:textId="236057FF" w:rsidR="00845B19" w:rsidRPr="00845B19" w:rsidRDefault="00845B19" w:rsidP="003E0022"/>
    <w:sectPr w:rsidR="00845B19" w:rsidRPr="0084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22"/>
    <w:rsid w:val="0001455D"/>
    <w:rsid w:val="000709CC"/>
    <w:rsid w:val="00074430"/>
    <w:rsid w:val="000930A9"/>
    <w:rsid w:val="00093A90"/>
    <w:rsid w:val="00094089"/>
    <w:rsid w:val="000B21F8"/>
    <w:rsid w:val="000B525C"/>
    <w:rsid w:val="000D51B6"/>
    <w:rsid w:val="000E3047"/>
    <w:rsid w:val="000F62F6"/>
    <w:rsid w:val="001148F0"/>
    <w:rsid w:val="001413CD"/>
    <w:rsid w:val="00154880"/>
    <w:rsid w:val="0016179A"/>
    <w:rsid w:val="00180F9F"/>
    <w:rsid w:val="00191DE6"/>
    <w:rsid w:val="00193DFF"/>
    <w:rsid w:val="001A0033"/>
    <w:rsid w:val="001A79DF"/>
    <w:rsid w:val="001E59EA"/>
    <w:rsid w:val="001F6899"/>
    <w:rsid w:val="0022618F"/>
    <w:rsid w:val="00245EC2"/>
    <w:rsid w:val="00250ECC"/>
    <w:rsid w:val="002626E3"/>
    <w:rsid w:val="00282020"/>
    <w:rsid w:val="002A700D"/>
    <w:rsid w:val="002B0D8B"/>
    <w:rsid w:val="002B0D91"/>
    <w:rsid w:val="002B211D"/>
    <w:rsid w:val="002B5A94"/>
    <w:rsid w:val="002B7F67"/>
    <w:rsid w:val="002C12B4"/>
    <w:rsid w:val="002C3842"/>
    <w:rsid w:val="002D288E"/>
    <w:rsid w:val="002D5FA0"/>
    <w:rsid w:val="002D717C"/>
    <w:rsid w:val="002F083C"/>
    <w:rsid w:val="002F0B9E"/>
    <w:rsid w:val="002F6E3B"/>
    <w:rsid w:val="00302291"/>
    <w:rsid w:val="003121CC"/>
    <w:rsid w:val="00314B2F"/>
    <w:rsid w:val="00315A14"/>
    <w:rsid w:val="00325660"/>
    <w:rsid w:val="003320C5"/>
    <w:rsid w:val="0033306B"/>
    <w:rsid w:val="00335E2F"/>
    <w:rsid w:val="00335EE4"/>
    <w:rsid w:val="00342683"/>
    <w:rsid w:val="00342F40"/>
    <w:rsid w:val="003467CA"/>
    <w:rsid w:val="00360003"/>
    <w:rsid w:val="00370706"/>
    <w:rsid w:val="00371179"/>
    <w:rsid w:val="003953C7"/>
    <w:rsid w:val="003A21D7"/>
    <w:rsid w:val="003A2649"/>
    <w:rsid w:val="003B751B"/>
    <w:rsid w:val="003C1ECF"/>
    <w:rsid w:val="003C2C2A"/>
    <w:rsid w:val="003E0022"/>
    <w:rsid w:val="003E39C2"/>
    <w:rsid w:val="003E5C87"/>
    <w:rsid w:val="003F42DB"/>
    <w:rsid w:val="003F7FBF"/>
    <w:rsid w:val="00406016"/>
    <w:rsid w:val="00431481"/>
    <w:rsid w:val="00433E10"/>
    <w:rsid w:val="00447B16"/>
    <w:rsid w:val="0046172B"/>
    <w:rsid w:val="004639AD"/>
    <w:rsid w:val="00485449"/>
    <w:rsid w:val="00496653"/>
    <w:rsid w:val="004A1385"/>
    <w:rsid w:val="004A63B4"/>
    <w:rsid w:val="004B2DDE"/>
    <w:rsid w:val="004C06A4"/>
    <w:rsid w:val="004C79D8"/>
    <w:rsid w:val="004D1234"/>
    <w:rsid w:val="004D1809"/>
    <w:rsid w:val="004F16FE"/>
    <w:rsid w:val="00507A75"/>
    <w:rsid w:val="00515939"/>
    <w:rsid w:val="005168CC"/>
    <w:rsid w:val="00533BFC"/>
    <w:rsid w:val="00540B42"/>
    <w:rsid w:val="00541A36"/>
    <w:rsid w:val="005443C6"/>
    <w:rsid w:val="00567D5B"/>
    <w:rsid w:val="00584E8C"/>
    <w:rsid w:val="00590D69"/>
    <w:rsid w:val="005942A6"/>
    <w:rsid w:val="005B3446"/>
    <w:rsid w:val="005B61F1"/>
    <w:rsid w:val="005C1634"/>
    <w:rsid w:val="005F5E43"/>
    <w:rsid w:val="0063084E"/>
    <w:rsid w:val="00643AC4"/>
    <w:rsid w:val="00654674"/>
    <w:rsid w:val="006554D1"/>
    <w:rsid w:val="00660557"/>
    <w:rsid w:val="00673C9E"/>
    <w:rsid w:val="0067746B"/>
    <w:rsid w:val="006821FE"/>
    <w:rsid w:val="00687214"/>
    <w:rsid w:val="006918AC"/>
    <w:rsid w:val="00696A8C"/>
    <w:rsid w:val="006A0F6F"/>
    <w:rsid w:val="006B288B"/>
    <w:rsid w:val="006B7816"/>
    <w:rsid w:val="006F071B"/>
    <w:rsid w:val="006F768C"/>
    <w:rsid w:val="00716554"/>
    <w:rsid w:val="00723BC7"/>
    <w:rsid w:val="0072662E"/>
    <w:rsid w:val="00740D67"/>
    <w:rsid w:val="0074142C"/>
    <w:rsid w:val="007619A9"/>
    <w:rsid w:val="00761A0A"/>
    <w:rsid w:val="00770967"/>
    <w:rsid w:val="0077230C"/>
    <w:rsid w:val="00777339"/>
    <w:rsid w:val="00787B79"/>
    <w:rsid w:val="007930B5"/>
    <w:rsid w:val="007B419A"/>
    <w:rsid w:val="007C2879"/>
    <w:rsid w:val="007C3017"/>
    <w:rsid w:val="007C40EF"/>
    <w:rsid w:val="007D09AF"/>
    <w:rsid w:val="007D20BE"/>
    <w:rsid w:val="00801087"/>
    <w:rsid w:val="00803D58"/>
    <w:rsid w:val="00822958"/>
    <w:rsid w:val="008233C2"/>
    <w:rsid w:val="0084288E"/>
    <w:rsid w:val="00845B19"/>
    <w:rsid w:val="00851917"/>
    <w:rsid w:val="008577CD"/>
    <w:rsid w:val="0087033B"/>
    <w:rsid w:val="0087481F"/>
    <w:rsid w:val="00875040"/>
    <w:rsid w:val="00884412"/>
    <w:rsid w:val="00895401"/>
    <w:rsid w:val="008B6DB3"/>
    <w:rsid w:val="008D7350"/>
    <w:rsid w:val="008E7FDF"/>
    <w:rsid w:val="008F1511"/>
    <w:rsid w:val="00926C0B"/>
    <w:rsid w:val="00930D04"/>
    <w:rsid w:val="0093493A"/>
    <w:rsid w:val="009428BF"/>
    <w:rsid w:val="009453DC"/>
    <w:rsid w:val="0096695C"/>
    <w:rsid w:val="009A0DBB"/>
    <w:rsid w:val="009A240D"/>
    <w:rsid w:val="009C4CC2"/>
    <w:rsid w:val="009E2399"/>
    <w:rsid w:val="009F0B64"/>
    <w:rsid w:val="009F0E67"/>
    <w:rsid w:val="00A144B7"/>
    <w:rsid w:val="00A15AD9"/>
    <w:rsid w:val="00A24F74"/>
    <w:rsid w:val="00A35750"/>
    <w:rsid w:val="00A546BD"/>
    <w:rsid w:val="00A57501"/>
    <w:rsid w:val="00A57516"/>
    <w:rsid w:val="00A72D21"/>
    <w:rsid w:val="00A733E3"/>
    <w:rsid w:val="00A748E1"/>
    <w:rsid w:val="00A760A9"/>
    <w:rsid w:val="00AC5543"/>
    <w:rsid w:val="00AD146F"/>
    <w:rsid w:val="00AE145B"/>
    <w:rsid w:val="00AF34AA"/>
    <w:rsid w:val="00AF4E09"/>
    <w:rsid w:val="00B047C1"/>
    <w:rsid w:val="00B20B68"/>
    <w:rsid w:val="00B9404B"/>
    <w:rsid w:val="00B97A5A"/>
    <w:rsid w:val="00BA51B2"/>
    <w:rsid w:val="00BB357A"/>
    <w:rsid w:val="00BC1B17"/>
    <w:rsid w:val="00BD5167"/>
    <w:rsid w:val="00BF3D4F"/>
    <w:rsid w:val="00BF6CB5"/>
    <w:rsid w:val="00C05EC0"/>
    <w:rsid w:val="00C13ABD"/>
    <w:rsid w:val="00C20854"/>
    <w:rsid w:val="00C26684"/>
    <w:rsid w:val="00C37A99"/>
    <w:rsid w:val="00C47D89"/>
    <w:rsid w:val="00C575FF"/>
    <w:rsid w:val="00C70791"/>
    <w:rsid w:val="00C750A7"/>
    <w:rsid w:val="00CA3C55"/>
    <w:rsid w:val="00CA5FE1"/>
    <w:rsid w:val="00CC71A2"/>
    <w:rsid w:val="00CD4CAF"/>
    <w:rsid w:val="00CE3893"/>
    <w:rsid w:val="00CF4046"/>
    <w:rsid w:val="00D125B3"/>
    <w:rsid w:val="00D35C7D"/>
    <w:rsid w:val="00D3615C"/>
    <w:rsid w:val="00D370A4"/>
    <w:rsid w:val="00D404FD"/>
    <w:rsid w:val="00D52C7B"/>
    <w:rsid w:val="00D5430C"/>
    <w:rsid w:val="00D566BC"/>
    <w:rsid w:val="00D7360A"/>
    <w:rsid w:val="00D82343"/>
    <w:rsid w:val="00D82E91"/>
    <w:rsid w:val="00D9255A"/>
    <w:rsid w:val="00D97211"/>
    <w:rsid w:val="00DA73AB"/>
    <w:rsid w:val="00DA7480"/>
    <w:rsid w:val="00DB5F36"/>
    <w:rsid w:val="00DC08B8"/>
    <w:rsid w:val="00DC70CC"/>
    <w:rsid w:val="00DC7D61"/>
    <w:rsid w:val="00DD16A8"/>
    <w:rsid w:val="00DE64D0"/>
    <w:rsid w:val="00DF7294"/>
    <w:rsid w:val="00DF7C08"/>
    <w:rsid w:val="00E111B8"/>
    <w:rsid w:val="00E12BF8"/>
    <w:rsid w:val="00E20B95"/>
    <w:rsid w:val="00E20F06"/>
    <w:rsid w:val="00E35BA8"/>
    <w:rsid w:val="00E370FF"/>
    <w:rsid w:val="00E54626"/>
    <w:rsid w:val="00E604D5"/>
    <w:rsid w:val="00E672BD"/>
    <w:rsid w:val="00E725DD"/>
    <w:rsid w:val="00E73758"/>
    <w:rsid w:val="00E7444D"/>
    <w:rsid w:val="00E93F2A"/>
    <w:rsid w:val="00E9777E"/>
    <w:rsid w:val="00EA1503"/>
    <w:rsid w:val="00EA2911"/>
    <w:rsid w:val="00EB2EC1"/>
    <w:rsid w:val="00EC4570"/>
    <w:rsid w:val="00EC6FC1"/>
    <w:rsid w:val="00ED0256"/>
    <w:rsid w:val="00ED1125"/>
    <w:rsid w:val="00ED1A04"/>
    <w:rsid w:val="00EE0B11"/>
    <w:rsid w:val="00EE2194"/>
    <w:rsid w:val="00F11D26"/>
    <w:rsid w:val="00F175D0"/>
    <w:rsid w:val="00F2427C"/>
    <w:rsid w:val="00F40971"/>
    <w:rsid w:val="00F55B59"/>
    <w:rsid w:val="00F73EFB"/>
    <w:rsid w:val="00F9227C"/>
    <w:rsid w:val="00FB5442"/>
    <w:rsid w:val="00FB5AAE"/>
    <w:rsid w:val="00FB7DF7"/>
    <w:rsid w:val="00FC2918"/>
    <w:rsid w:val="00FE0A2D"/>
    <w:rsid w:val="00FF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551F"/>
  <w15:chartTrackingRefBased/>
  <w15:docId w15:val="{471C165F-F2E4-40DF-B5A4-6B33B628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0022"/>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2T21:04:14.458"/>
    </inkml:context>
    <inkml:brush xml:id="br0">
      <inkml:brushProperty name="width" value="0.025" units="cm"/>
      <inkml:brushProperty name="height" value="0.025" units="cm"/>
      <inkml:brushProperty name="color" value="#FFFFFF"/>
    </inkml:brush>
  </inkml:definitions>
  <inkml:trace contextRef="#ctx0" brushRef="#br0">1 1 12552,'0'0'-8936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4351</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Beatty</dc:creator>
  <cp:keywords/>
  <dc:description/>
  <cp:lastModifiedBy>Danielle Beatty</cp:lastModifiedBy>
  <cp:revision>55</cp:revision>
  <dcterms:created xsi:type="dcterms:W3CDTF">2019-01-16T03:54:00Z</dcterms:created>
  <dcterms:modified xsi:type="dcterms:W3CDTF">2019-01-16T04:37:00Z</dcterms:modified>
</cp:coreProperties>
</file>