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0B40" w14:textId="23A38A86" w:rsidR="00687290" w:rsidRPr="00D95277" w:rsidRDefault="00D95277">
      <w:pPr>
        <w:rPr>
          <w:b/>
          <w:bCs/>
          <w:sz w:val="24"/>
          <w:szCs w:val="24"/>
        </w:rPr>
      </w:pPr>
      <w:r w:rsidRPr="00D95277">
        <w:rPr>
          <w:b/>
          <w:bCs/>
          <w:sz w:val="24"/>
          <w:szCs w:val="24"/>
        </w:rPr>
        <w:t>NLP Sentiment Analysis of Covid-19 situation in Singapore and Hong Kong</w:t>
      </w:r>
    </w:p>
    <w:p w14:paraId="6A4D7263" w14:textId="3E6B5636" w:rsidR="00D95277" w:rsidRDefault="00D95277" w:rsidP="000B5454">
      <w:pPr>
        <w:spacing w:after="0"/>
        <w:jc w:val="both"/>
      </w:pPr>
      <w:r>
        <w:t xml:space="preserve">The coronavirus, or COVID-19, continues to make headlines every day, since the World Health Organization China Country Office received a series of pneumonia cases of unknown cause in late December 2019. </w:t>
      </w:r>
      <w:r w:rsidR="00BF500E">
        <w:t>While the outbreak develops globally, the Singapore and Hong Kong exhibit different level of concerns about the situation. Hence, a sentiment analysis of both countries is performed.</w:t>
      </w:r>
    </w:p>
    <w:p w14:paraId="17C5F17A" w14:textId="7E50616A" w:rsidR="00D95277" w:rsidRDefault="00D95277" w:rsidP="00BF500E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r>
        <w:t xml:space="preserve">As of 19 August 2020, 12pm, the Ministry of Health (MOH) has preliminarily confirmed an additional 93 cases of COVID-19 infection in Singapore, the vast majority of whom are Work Permit holders currently under quarantine. </w:t>
      </w:r>
    </w:p>
    <w:p w14:paraId="66778976" w14:textId="16DD494F" w:rsidR="00195141" w:rsidRDefault="00195141" w:rsidP="00BF500E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r>
        <w:t>As of 6 August 2020, Hong Kong reported 95 new COVID-19 cases, of which 91 were locally transmitted, as authorities tried to contain a resurgence of the coronavirus in the city over the past month.</w:t>
      </w:r>
    </w:p>
    <w:p w14:paraId="5B5702F8" w14:textId="77777777" w:rsidR="00BF500E" w:rsidRDefault="00BF500E" w:rsidP="00BF500E">
      <w:pPr>
        <w:spacing w:after="0"/>
        <w:jc w:val="both"/>
      </w:pPr>
    </w:p>
    <w:p w14:paraId="29951A0B" w14:textId="71C1CC3C" w:rsidR="005603A8" w:rsidRDefault="00D95277" w:rsidP="00BF500E">
      <w:pPr>
        <w:spacing w:after="0"/>
        <w:jc w:val="both"/>
      </w:pPr>
      <w:r>
        <w:t>In this paper, we</w:t>
      </w:r>
      <w:r w:rsidR="00195141">
        <w:t xml:space="preserve"> performed a study of 15 randomly selected news articles to understand the sentiment of the countries over</w:t>
      </w:r>
      <w:r w:rsidR="000B5454">
        <w:t xml:space="preserve"> the</w:t>
      </w:r>
      <w:r w:rsidR="00195141">
        <w:t xml:space="preserve"> </w:t>
      </w:r>
      <w:proofErr w:type="gramStart"/>
      <w:r w:rsidR="005603A8">
        <w:t>2 week</w:t>
      </w:r>
      <w:proofErr w:type="gramEnd"/>
      <w:r w:rsidR="005603A8">
        <w:t xml:space="preserve"> period of </w:t>
      </w:r>
      <w:r w:rsidR="005603A8" w:rsidRPr="005603A8">
        <w:t>19 August 2020 to 2 September 2020</w:t>
      </w:r>
      <w:r w:rsidR="000B5454">
        <w:t xml:space="preserve">. We applied the Vader Sentiment Analysis and </w:t>
      </w:r>
      <w:proofErr w:type="spellStart"/>
      <w:r w:rsidR="000B5454">
        <w:t>TextBlob</w:t>
      </w:r>
      <w:proofErr w:type="spellEnd"/>
      <w:r w:rsidR="000B5454">
        <w:t xml:space="preserve"> Sentiment Analysis for the study</w:t>
      </w:r>
      <w:r w:rsidR="007A6EFB">
        <w:t>.</w:t>
      </w:r>
    </w:p>
    <w:p w14:paraId="6777FBBF" w14:textId="77777777" w:rsidR="000B5454" w:rsidRDefault="000B5454" w:rsidP="00BF500E">
      <w:pPr>
        <w:spacing w:after="0"/>
        <w:jc w:val="both"/>
      </w:pPr>
    </w:p>
    <w:p w14:paraId="26A0C0D0" w14:textId="3DD31FCE" w:rsidR="000B5454" w:rsidRPr="00423289" w:rsidRDefault="000B5454" w:rsidP="00BF500E">
      <w:pPr>
        <w:spacing w:after="0"/>
        <w:jc w:val="both"/>
        <w:rPr>
          <w:b/>
          <w:bCs/>
        </w:rPr>
      </w:pPr>
      <w:r w:rsidRPr="00423289">
        <w:rPr>
          <w:b/>
          <w:bCs/>
        </w:rPr>
        <w:t>Sentiment Analysis for Singapore</w:t>
      </w:r>
    </w:p>
    <w:p w14:paraId="624F5E12" w14:textId="3D314A99" w:rsidR="000B5454" w:rsidRDefault="000B5454" w:rsidP="00BF500E">
      <w:pPr>
        <w:jc w:val="both"/>
      </w:pPr>
      <w:r>
        <w:t>The overall sentiment of the 8 news articles is Neutral with</w:t>
      </w:r>
      <w:r w:rsidRPr="000B5454">
        <w:t xml:space="preserve"> Vader</w:t>
      </w:r>
      <w:r>
        <w:t xml:space="preserve"> showing a </w:t>
      </w:r>
      <w:r w:rsidRPr="000B5454">
        <w:t xml:space="preserve">high neutral score </w:t>
      </w:r>
      <w:r>
        <w:t xml:space="preserve">and </w:t>
      </w:r>
      <w:proofErr w:type="spellStart"/>
      <w:r w:rsidRPr="000B5454">
        <w:t>TextBlob</w:t>
      </w:r>
      <w:proofErr w:type="spellEnd"/>
      <w:r w:rsidRPr="000B5454">
        <w:t xml:space="preserve"> Polarity hovers around 0.</w:t>
      </w:r>
      <w:r>
        <w:t xml:space="preserve"> </w:t>
      </w:r>
    </w:p>
    <w:p w14:paraId="0AF70F4A" w14:textId="2FD1E269" w:rsidR="000B5454" w:rsidRDefault="004136B9" w:rsidP="00BF500E">
      <w:pPr>
        <w:spacing w:after="0"/>
        <w:jc w:val="both"/>
      </w:pPr>
      <w:r>
        <w:t>*</w:t>
      </w:r>
      <w:r w:rsidR="000B5454">
        <w:t xml:space="preserve">Across the </w:t>
      </w:r>
      <w:proofErr w:type="gramStart"/>
      <w:r w:rsidR="000B5454">
        <w:t>2 week</w:t>
      </w:r>
      <w:proofErr w:type="gramEnd"/>
      <w:r w:rsidR="000B5454">
        <w:t xml:space="preserve"> period, the sentiment stays relatively neutral.</w:t>
      </w:r>
    </w:p>
    <w:p w14:paraId="4EFCD56C" w14:textId="77777777" w:rsidR="000B5454" w:rsidRDefault="000B5454" w:rsidP="00BF500E">
      <w:pPr>
        <w:spacing w:after="0"/>
        <w:jc w:val="both"/>
      </w:pPr>
    </w:p>
    <w:p w14:paraId="53CC97DD" w14:textId="7DB46006" w:rsidR="000B5454" w:rsidRPr="00423289" w:rsidRDefault="000B5454" w:rsidP="00BF500E">
      <w:pPr>
        <w:spacing w:after="0"/>
        <w:jc w:val="both"/>
        <w:rPr>
          <w:b/>
          <w:bCs/>
        </w:rPr>
      </w:pPr>
      <w:r w:rsidRPr="00423289">
        <w:rPr>
          <w:b/>
          <w:bCs/>
        </w:rPr>
        <w:t>Sentiment Analysis for Hong Kong</w:t>
      </w:r>
    </w:p>
    <w:p w14:paraId="0BD4C0FE" w14:textId="7DC44807" w:rsidR="000B5454" w:rsidRDefault="000B5454" w:rsidP="00BF500E">
      <w:pPr>
        <w:spacing w:after="0"/>
        <w:jc w:val="both"/>
      </w:pPr>
      <w:r>
        <w:t xml:space="preserve">The sentiment of the </w:t>
      </w:r>
      <w:r w:rsidR="00BF500E">
        <w:t xml:space="preserve">5 out of </w:t>
      </w:r>
      <w:r>
        <w:t>7 news articles</w:t>
      </w:r>
      <w:r w:rsidR="00BF500E">
        <w:t xml:space="preserve"> is Neutral</w:t>
      </w:r>
      <w:r w:rsidR="006975C1">
        <w:t xml:space="preserve"> analysed by</w:t>
      </w:r>
      <w:r w:rsidR="00BF500E">
        <w:t xml:space="preserve"> both </w:t>
      </w:r>
      <w:r w:rsidR="006975C1">
        <w:t xml:space="preserve">Vader and </w:t>
      </w:r>
      <w:proofErr w:type="spellStart"/>
      <w:r w:rsidR="006975C1">
        <w:t>TextBlob</w:t>
      </w:r>
      <w:proofErr w:type="spellEnd"/>
      <w:r w:rsidR="00BF500E">
        <w:t xml:space="preserve">. However, </w:t>
      </w:r>
      <w:r w:rsidR="006975C1">
        <w:t>the 2 sentiment analysers provided different analysis of</w:t>
      </w:r>
      <w:r w:rsidR="00BF500E">
        <w:t xml:space="preserve"> 2 news articles reported on 1 September 2020 </w:t>
      </w:r>
      <w:r w:rsidR="006975C1">
        <w:t xml:space="preserve">(‘A11’) </w:t>
      </w:r>
      <w:r w:rsidR="00BF500E">
        <w:t>and 31 August 2020</w:t>
      </w:r>
      <w:r w:rsidR="006975C1">
        <w:t xml:space="preserve"> (‘A12’).</w:t>
      </w:r>
    </w:p>
    <w:p w14:paraId="07069932" w14:textId="232FB70F" w:rsidR="006975C1" w:rsidRDefault="006975C1" w:rsidP="00BF500E">
      <w:pPr>
        <w:spacing w:after="0"/>
        <w:jc w:val="both"/>
      </w:pPr>
    </w:p>
    <w:p w14:paraId="05549FE4" w14:textId="77777777" w:rsidR="006975C1" w:rsidRDefault="006975C1" w:rsidP="00BF500E">
      <w:pPr>
        <w:spacing w:after="0"/>
        <w:jc w:val="both"/>
      </w:pPr>
      <w:r>
        <w:t xml:space="preserve">A deep dive of A11 shows that this article is likely an outlier of the dataset. </w:t>
      </w:r>
    </w:p>
    <w:p w14:paraId="3A73D8AC" w14:textId="77777777" w:rsidR="006975C1" w:rsidRDefault="006975C1" w:rsidP="00BF500E">
      <w:pPr>
        <w:spacing w:after="0"/>
        <w:jc w:val="both"/>
      </w:pPr>
    </w:p>
    <w:p w14:paraId="511A74EA" w14:textId="3A106CD9" w:rsidR="006975C1" w:rsidRDefault="006975C1" w:rsidP="00BF500E">
      <w:pPr>
        <w:spacing w:after="0"/>
        <w:jc w:val="both"/>
      </w:pPr>
      <w:r>
        <w:t>Whilst, the deep dive of A12 shows that the results of both analysers are not wrong. The differences in the sentiment analysis is likely due to the difference in the algorithms.</w:t>
      </w:r>
    </w:p>
    <w:p w14:paraId="3B9AB134" w14:textId="77777777" w:rsidR="004136B9" w:rsidRDefault="004136B9" w:rsidP="004136B9">
      <w:pPr>
        <w:spacing w:after="0"/>
        <w:jc w:val="both"/>
      </w:pPr>
    </w:p>
    <w:p w14:paraId="677C2DCD" w14:textId="0230AFB6" w:rsidR="00423289" w:rsidRDefault="004136B9" w:rsidP="00BF500E">
      <w:pPr>
        <w:jc w:val="both"/>
      </w:pPr>
      <w:r>
        <w:t xml:space="preserve">*Across the </w:t>
      </w:r>
      <w:proofErr w:type="gramStart"/>
      <w:r>
        <w:t>2 week</w:t>
      </w:r>
      <w:proofErr w:type="gramEnd"/>
      <w:r>
        <w:t xml:space="preserve"> period, the sentiment stays relatively neutral as well. </w:t>
      </w:r>
    </w:p>
    <w:p w14:paraId="792C4761" w14:textId="32BB3B1E" w:rsidR="004136B9" w:rsidRDefault="004136B9" w:rsidP="004136B9">
      <w:pPr>
        <w:spacing w:after="0"/>
        <w:jc w:val="both"/>
        <w:rPr>
          <w:b/>
          <w:bCs/>
          <w:lang w:val="en-US"/>
        </w:rPr>
      </w:pPr>
    </w:p>
    <w:p w14:paraId="1839E107" w14:textId="77777777" w:rsidR="004136B9" w:rsidRDefault="004136B9" w:rsidP="004136B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4DDCCD83" w14:textId="7654FE49" w:rsidR="004136B9" w:rsidRPr="004136B9" w:rsidRDefault="004136B9" w:rsidP="004136B9">
      <w:pPr>
        <w:jc w:val="both"/>
      </w:pPr>
      <w:r>
        <w:rPr>
          <w:lang w:val="en-US"/>
        </w:rPr>
        <w:t>Both</w:t>
      </w:r>
      <w:r w:rsidRPr="004136B9">
        <w:rPr>
          <w:lang w:val="en-US"/>
        </w:rPr>
        <w:t xml:space="preserve"> countries face similar concerns, </w:t>
      </w:r>
      <w:r>
        <w:rPr>
          <w:lang w:val="en-US"/>
        </w:rPr>
        <w:t xml:space="preserve">but </w:t>
      </w:r>
      <w:r w:rsidRPr="004136B9">
        <w:rPr>
          <w:lang w:val="en-US"/>
        </w:rPr>
        <w:t xml:space="preserve">to different extents, on people, social, financials, jobs. Government of both countries are playing an active role in managing the crisis. </w:t>
      </w:r>
      <w:r>
        <w:rPr>
          <w:lang w:val="en-US"/>
        </w:rPr>
        <w:t xml:space="preserve"> The sentiment is relatively stable across the </w:t>
      </w:r>
      <w:proofErr w:type="gramStart"/>
      <w:r>
        <w:rPr>
          <w:lang w:val="en-US"/>
        </w:rPr>
        <w:t>2 week</w:t>
      </w:r>
      <w:proofErr w:type="gramEnd"/>
      <w:r>
        <w:rPr>
          <w:lang w:val="en-US"/>
        </w:rPr>
        <w:t xml:space="preserve"> period.</w:t>
      </w:r>
    </w:p>
    <w:p w14:paraId="20BF9DE0" w14:textId="72184BAD" w:rsidR="000B5454" w:rsidRDefault="000B5454" w:rsidP="005603A8"/>
    <w:p w14:paraId="5DD93FDF" w14:textId="413FCA7C" w:rsidR="000B5454" w:rsidRDefault="004136B9" w:rsidP="005603A8">
      <w:proofErr w:type="gramStart"/>
      <w:r>
        <w:t>Note :</w:t>
      </w:r>
      <w:proofErr w:type="gramEnd"/>
    </w:p>
    <w:p w14:paraId="6024E7B1" w14:textId="27915861" w:rsidR="004136B9" w:rsidRPr="004136B9" w:rsidRDefault="004136B9" w:rsidP="004136B9">
      <w:pPr>
        <w:spacing w:after="0"/>
      </w:pPr>
      <w:r>
        <w:t xml:space="preserve">* </w:t>
      </w:r>
      <w:r w:rsidRPr="004136B9">
        <w:t>Mean scores applied for articles that fell on same date</w:t>
      </w:r>
      <w:r>
        <w:t xml:space="preserve">, namely, </w:t>
      </w:r>
    </w:p>
    <w:p w14:paraId="02D94A9F" w14:textId="77777777" w:rsidR="004136B9" w:rsidRPr="004136B9" w:rsidRDefault="004136B9" w:rsidP="004136B9">
      <w:pPr>
        <w:pStyle w:val="ListParagraph"/>
        <w:numPr>
          <w:ilvl w:val="0"/>
          <w:numId w:val="2"/>
        </w:numPr>
      </w:pPr>
      <w:r w:rsidRPr="004136B9">
        <w:t xml:space="preserve">2 SG articles on 19 Aug </w:t>
      </w:r>
    </w:p>
    <w:p w14:paraId="651056A7" w14:textId="77777777" w:rsidR="004136B9" w:rsidRPr="004136B9" w:rsidRDefault="004136B9" w:rsidP="004136B9">
      <w:pPr>
        <w:pStyle w:val="ListParagraph"/>
        <w:numPr>
          <w:ilvl w:val="0"/>
          <w:numId w:val="2"/>
        </w:numPr>
      </w:pPr>
      <w:r w:rsidRPr="004136B9">
        <w:t>2 HK articles on 31 Aug</w:t>
      </w:r>
    </w:p>
    <w:p w14:paraId="5405FC83" w14:textId="55390A29" w:rsidR="00D95277" w:rsidRDefault="004136B9" w:rsidP="007A6EFB">
      <w:pPr>
        <w:pStyle w:val="ListParagraph"/>
        <w:numPr>
          <w:ilvl w:val="0"/>
          <w:numId w:val="2"/>
        </w:numPr>
      </w:pPr>
      <w:r w:rsidRPr="004136B9">
        <w:t>3 HK articles on 2 Sep</w:t>
      </w:r>
    </w:p>
    <w:sectPr w:rsidR="00D9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A9A"/>
    <w:multiLevelType w:val="hybridMultilevel"/>
    <w:tmpl w:val="AFAA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A6B74"/>
    <w:multiLevelType w:val="hybridMultilevel"/>
    <w:tmpl w:val="37529C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50"/>
    <w:rsid w:val="000B5454"/>
    <w:rsid w:val="00195141"/>
    <w:rsid w:val="004136B9"/>
    <w:rsid w:val="00423289"/>
    <w:rsid w:val="005603A8"/>
    <w:rsid w:val="00687290"/>
    <w:rsid w:val="006975C1"/>
    <w:rsid w:val="007A6EFB"/>
    <w:rsid w:val="00B71750"/>
    <w:rsid w:val="00BF500E"/>
    <w:rsid w:val="00D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2846"/>
  <w15:chartTrackingRefBased/>
  <w15:docId w15:val="{4916826B-8D00-405B-93BC-F4F5557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Chua</dc:creator>
  <cp:keywords/>
  <dc:description/>
  <cp:lastModifiedBy>Danielle Chua</cp:lastModifiedBy>
  <cp:revision>5</cp:revision>
  <dcterms:created xsi:type="dcterms:W3CDTF">2020-09-11T09:23:00Z</dcterms:created>
  <dcterms:modified xsi:type="dcterms:W3CDTF">2020-11-20T04:48:00Z</dcterms:modified>
</cp:coreProperties>
</file>