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1A4003">
      <w:pPr>
        <w:pStyle w:val="2"/>
        <w:jc w:val="center"/>
      </w:pPr>
      <w:r>
        <w:t>Guide d'Utilisation de l'Application de Gestion de Tontine</w:t>
      </w:r>
    </w:p>
    <w:p w14:paraId="59D181C0">
      <w:pPr>
        <w:pStyle w:val="3"/>
      </w:pPr>
      <w:r>
        <w:t>1. Introduction</w:t>
      </w:r>
    </w:p>
    <w:p w14:paraId="51050DF7">
      <w:pPr>
        <w:spacing w:after="240"/>
      </w:pPr>
      <w:r>
        <w:t>Ce guide présente l'utilisation de l'application de gestion de tontine développée avec Django. Elle permet aux utilisateurs de gérer des cotisations, prêts, remboursements, dons, et adhésions aux tontines.</w:t>
      </w:r>
    </w:p>
    <w:p w14:paraId="15ABDBBC">
      <w:pPr>
        <w:pStyle w:val="3"/>
      </w:pPr>
      <w:r>
        <w:t>2. Rôles des utilisateurs</w:t>
      </w:r>
    </w:p>
    <w:p w14:paraId="062F6314">
      <w:pPr>
        <w:spacing w:after="240"/>
      </w:pPr>
      <w:r>
        <w:t>- Membre : utilisateur ordinaire pouvant faire des demandes (prêt, cotisation, don, remboursement, adhésion).</w:t>
      </w:r>
    </w:p>
    <w:p w14:paraId="5398566C">
      <w:pPr>
        <w:spacing w:after="240"/>
      </w:pPr>
      <w:r>
        <w:t>- Administrateur : responsable de la validation des demandes et de la gestion globale.</w:t>
      </w:r>
    </w:p>
    <w:p w14:paraId="1C73D6EC">
      <w:pPr>
        <w:spacing w:after="240"/>
      </w:pPr>
      <w:r>
        <w:t>- Trésorier : enregistre les opérations financières une fois validées.</w:t>
      </w:r>
    </w:p>
    <w:p w14:paraId="74EF6DC3">
      <w:pPr>
        <w:pStyle w:val="3"/>
      </w:pPr>
      <w:r>
        <w:t>3. Tableau de bord Administrateur</w:t>
      </w:r>
    </w:p>
    <w:p w14:paraId="68021133">
      <w:pPr>
        <w:spacing w:after="240"/>
      </w:pPr>
      <w:r>
        <w:t>L’administrateur se connecte via l’interface personnalisée /customadmin/. Le tableau de bord affiche :</w:t>
      </w:r>
    </w:p>
    <w:p w14:paraId="43B3DC93">
      <w:pPr>
        <w:spacing w:after="240"/>
      </w:pPr>
      <w:r>
        <w:t>- Statistiques globales (nombre de membres, tontines, opérations).</w:t>
      </w:r>
    </w:p>
    <w:p w14:paraId="18064019">
      <w:pPr>
        <w:spacing w:after="240"/>
      </w:pPr>
      <w:r>
        <w:t>- Derniers prêts et dons.</w:t>
      </w:r>
    </w:p>
    <w:p w14:paraId="64B9829A">
      <w:pPr>
        <w:spacing w:after="240"/>
      </w:pPr>
      <w:r>
        <w:t>- Accès aux modèles enr</w:t>
      </w:r>
      <w:bookmarkStart w:id="0" w:name="_GoBack"/>
      <w:bookmarkEnd w:id="0"/>
      <w:r>
        <w:t>egistrés.</w:t>
      </w:r>
    </w:p>
    <w:p w14:paraId="76C5ABC7">
      <w:pPr>
        <w:pStyle w:val="3"/>
      </w:pPr>
      <w:r>
        <w:t>4. Demandes des membres</w:t>
      </w:r>
    </w:p>
    <w:p w14:paraId="5A74C24B">
      <w:pPr>
        <w:spacing w:after="240"/>
      </w:pPr>
      <w:r>
        <w:t>Depuis leur espace personnel, les membres peuvent faire :</w:t>
      </w:r>
    </w:p>
    <w:p w14:paraId="0EEE8922">
      <w:pPr>
        <w:spacing w:after="240"/>
      </w:pPr>
      <w:r>
        <w:t>- une demande de prêt</w:t>
      </w:r>
    </w:p>
    <w:p w14:paraId="73461495">
      <w:pPr>
        <w:spacing w:after="240"/>
      </w:pPr>
      <w:r>
        <w:t>- une demande de cotisation</w:t>
      </w:r>
    </w:p>
    <w:p w14:paraId="21CFA808">
      <w:pPr>
        <w:spacing w:after="240"/>
      </w:pPr>
      <w:r>
        <w:t>- une demande de don</w:t>
      </w:r>
    </w:p>
    <w:p w14:paraId="2CE7D812">
      <w:pPr>
        <w:spacing w:after="240"/>
      </w:pPr>
      <w:r>
        <w:t>- une demande de remboursement</w:t>
      </w:r>
    </w:p>
    <w:p w14:paraId="593A4000">
      <w:pPr>
        <w:spacing w:after="240"/>
      </w:pPr>
      <w:r>
        <w:t>- une demande d’adhésion à une tontine</w:t>
      </w:r>
    </w:p>
    <w:p w14:paraId="6B4AB00C">
      <w:pPr>
        <w:spacing w:after="240"/>
      </w:pPr>
      <w:r>
        <w:t>Ces demandes sont enregistrées et doivent être validées par l’administrateur.</w:t>
      </w:r>
    </w:p>
    <w:p w14:paraId="03978482">
      <w:pPr>
        <w:pStyle w:val="3"/>
      </w:pPr>
      <w:r>
        <w:t>5. Validation des demandes</w:t>
      </w:r>
    </w:p>
    <w:p w14:paraId="6FDFC2D4">
      <w:pPr>
        <w:spacing w:after="240"/>
      </w:pPr>
      <w:r>
        <w:t>Les administrateurs accèdent aux demandes depuis l’interface admin et peuvent :</w:t>
      </w:r>
    </w:p>
    <w:p w14:paraId="1A169574">
      <w:pPr>
        <w:spacing w:after="240"/>
      </w:pPr>
      <w:r>
        <w:t>- Approuver : la demande est traitée et l’objet correspondant est créé automatiquement.</w:t>
      </w:r>
    </w:p>
    <w:p w14:paraId="228CD738">
      <w:pPr>
        <w:spacing w:after="240"/>
      </w:pPr>
      <w:r>
        <w:t>- Rejeter : la demande est marquée comme traitée sans effet.</w:t>
      </w:r>
    </w:p>
    <w:p w14:paraId="49B84CC1">
      <w:pPr>
        <w:pStyle w:val="3"/>
      </w:pPr>
      <w:r>
        <w:t>6. Enregistrement des opérations</w:t>
      </w:r>
    </w:p>
    <w:p w14:paraId="296F00AD">
      <w:pPr>
        <w:spacing w:after="240"/>
      </w:pPr>
      <w:r>
        <w:t>Les opérations (cotisation, prêt, remboursement, don) peuvent aussi être enregistrées manuellement par les administrateurs ou trésoriers à travers les formulaires dédiés.</w:t>
      </w:r>
    </w:p>
    <w:p w14:paraId="2CDB12B6">
      <w:pPr>
        <w:pStyle w:val="3"/>
      </w:pPr>
      <w:r>
        <w:t>7. Suivi des prêts</w:t>
      </w:r>
    </w:p>
    <w:p w14:paraId="34E47D49">
      <w:pPr>
        <w:spacing w:after="240"/>
      </w:pPr>
      <w:r>
        <w:t>Chaque prêt dispose d'une page de détail listant les remboursements associés. Le solde restant est mis à jour automatiquement.</w:t>
      </w:r>
    </w:p>
    <w:p w14:paraId="665EFA19">
      <w:pPr>
        <w:pStyle w:val="3"/>
      </w:pPr>
      <w:r>
        <w:t>8. Extensions possibles</w:t>
      </w:r>
    </w:p>
    <w:p w14:paraId="6D5FE466">
      <w:pPr>
        <w:spacing w:after="240"/>
      </w:pPr>
      <w:r>
        <w:t>- Notifications par email lors des validations.</w:t>
      </w:r>
    </w:p>
    <w:p w14:paraId="47F88D4B">
      <w:pPr>
        <w:spacing w:after="240"/>
      </w:pPr>
      <w:r>
        <w:t>- Génération automatique de rapports PDF.</w:t>
      </w:r>
    </w:p>
    <w:p w14:paraId="5A892D81">
      <w:pPr>
        <w:spacing w:after="240"/>
      </w:pPr>
      <w:r>
        <w:t>- Interface mobile ou progressive web app (PWA).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C4604BD"/>
    <w:rsid w:val="71E0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Danielle dorcas Koumtoudji</cp:lastModifiedBy>
  <dcterms:modified xsi:type="dcterms:W3CDTF">2025-06-01T14:09:33Z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11F48934B4D544F2818C3EA0B1FD1FAC_13</vt:lpwstr>
  </property>
</Properties>
</file>