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CUSTOMER FIT  ·  DESENVOLVIMENTO DO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CF04 · Proposta de Valor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Desenvolvimento do Negócio  |  Estágio: Customer Fit</w:t>
      </w:r>
      <w:r w:rsidDel="00000000" w:rsidR="00000000" w:rsidRPr="00000000">
        <w:rPr>
          <w:rtl w:val="0"/>
        </w:rPr>
      </w:r>
    </w:p>
    <w:tbl>
      <w:tblPr>
        <w:tblStyle w:val="Table1"/>
        <w:tblW w:w="9735.0" w:type="dxa"/>
        <w:jc w:val="left"/>
        <w:tblInd w:w="-95.0" w:type="dxa"/>
        <w:tblLayout w:type="fixed"/>
        <w:tblLook w:val="0400"/>
      </w:tblPr>
      <w:tblGrid>
        <w:gridCol w:w="9735"/>
        <w:tblGridChange w:id="0">
          <w:tblGrid>
            <w:gridCol w:w="973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Uma proposta de valor clara é a razão pela qual os clientes compram de você e não da concorrência.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Esta ferramenta ajuda a projetar produtos e serviços que os clientes realmente desejam, criando um alinhamento entre o perfil do cliente e a oferta da startup.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780.0" w:type="dxa"/>
        <w:jc w:val="left"/>
        <w:tblInd w:w="-120.0" w:type="dxa"/>
        <w:tblLayout w:type="fixed"/>
        <w:tblLook w:val="0400"/>
      </w:tblPr>
      <w:tblGrid>
        <w:gridCol w:w="3735"/>
        <w:gridCol w:w="6045"/>
        <w:tblGridChange w:id="0">
          <w:tblGrid>
            <w:gridCol w:w="3735"/>
            <w:gridCol w:w="6045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Relevância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Como o seu produto resolve o problema do cliente ou melhora a situação dele de forma significativa?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Diferenciação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é o benefício específico que só você oferece e que o concorrente não consegue entregar?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Simplicidade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Você consegue explicar seu valor em uma única frase que qualquer pessoa entenderia sem contexto técnico?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Canvas - Perfil do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Preencha com base nas entrevistas realizadas na CF01. O perfil descreve a realidade do cliente, não a sua solução.</w:t>
      </w:r>
      <w:r w:rsidDel="00000000" w:rsidR="00000000" w:rsidRPr="00000000">
        <w:rPr>
          <w:rtl w:val="0"/>
        </w:rPr>
      </w:r>
    </w:p>
    <w:tbl>
      <w:tblPr>
        <w:tblStyle w:val="Table3"/>
        <w:tblW w:w="9825.0" w:type="dxa"/>
        <w:jc w:val="left"/>
        <w:tblInd w:w="-200.0" w:type="dxa"/>
        <w:tblLayout w:type="fixed"/>
        <w:tblLook w:val="0400"/>
      </w:tblPr>
      <w:tblGrid>
        <w:gridCol w:w="9825"/>
        <w:tblGridChange w:id="0">
          <w:tblGrid>
            <w:gridCol w:w="982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DORES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O que frustra, impede ou preocupa o cliente na execução das suas tarefas?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Liste as principais dores em ordem de intensidade. Conecte-se com os dados da CF01.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7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★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GANHOS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Quais resultados e benefícios o cliente espera, deseja ou seria surpreendido positivamente?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Descreva os ganhos funcionais, emocionais e sociais que o cliente valoriza.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7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30.0" w:type="dxa"/>
        <w:jc w:val="left"/>
        <w:tblInd w:w="-200.0" w:type="dxa"/>
        <w:tblLayout w:type="fixed"/>
        <w:tblLook w:val="0400"/>
      </w:tblPr>
      <w:tblGrid>
        <w:gridCol w:w="9930"/>
        <w:tblGridChange w:id="0">
          <w:tblGrid>
            <w:gridCol w:w="993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TAREFAS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O que o cliente tenta realizar? Quais tarefas funcionais, sociais ou emocionais você busca completar?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Descreva as atividades que o cliente executa no contexto do problema que você resolve.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Canvas - Mapa de Valor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Preencha com a sua solução. O FIT ocorre quando os aliviadores de dor e criadores de ganho respondem diretamente ao perfil do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870.0" w:type="dxa"/>
        <w:jc w:val="left"/>
        <w:tblInd w:w="-20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ALIVIADORES DE 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Como a sua solução elimina ou reduz as principais dores do cliente?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Para cada dor mapeada acima, descreva como o produto a resolve. Seja específico.</w:t>
            </w:r>
          </w:p>
          <w:p w:rsidR="00000000" w:rsidDel="00000000" w:rsidP="00000000" w:rsidRDefault="00000000" w:rsidRPr="00000000" w14:paraId="00000027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7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◉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CRIADORES DE GANHO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Como a sua solução gera os benefícios que o cliente deseja?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Descreva os resultados adicionais que a solução entrega além do básico esperado.</w:t>
            </w:r>
          </w:p>
          <w:p w:rsidR="00000000" w:rsidDel="00000000" w:rsidP="00000000" w:rsidRDefault="00000000" w:rsidRPr="00000000" w14:paraId="00000031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7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◻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PRODUTOS E SERVIÇOS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O que a sua solução oferece concretamente?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Liste os produtos, serviços ou funcionalidades principais que compõem a oferta.</w:t>
            </w:r>
          </w:p>
          <w:p w:rsidR="00000000" w:rsidDel="00000000" w:rsidP="00000000" w:rsidRDefault="00000000" w:rsidRPr="00000000" w14:paraId="0000003B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bottom w:color="cccccc" w:space="4" w:sz="6" w:val="single"/>
        </w:pBdr>
        <w:spacing w:after="80" w:before="0" w:lineRule="auto"/>
        <w:rPr>
          <w:rFonts w:ascii="Arial" w:cs="Arial" w:eastAsia="Arial" w:hAnsi="Arial"/>
          <w:b w:val="1"/>
          <w:bCs w:val="1"/>
          <w:color w:val="1a1a1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Declaração de Posicionamento - Pitch de Valor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00" w:before="3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a9a9a"/>
          <w:sz w:val="18"/>
          <w:szCs w:val="18"/>
          <w:rtl w:val="0"/>
        </w:rPr>
        <w:t xml:space="preserve">Preencha os campos em destaque para montar a frase de posicionamento da startup. Use uma linguagem simples e direta.</w:t>
      </w:r>
      <w:r w:rsidDel="00000000" w:rsidR="00000000" w:rsidRPr="00000000">
        <w:rPr>
          <w:rtl w:val="0"/>
        </w:rPr>
      </w:r>
    </w:p>
    <w:tbl>
      <w:tblPr>
        <w:tblStyle w:val="Table9"/>
        <w:tblW w:w="9870.0" w:type="dxa"/>
        <w:jc w:val="left"/>
        <w:tblInd w:w="-24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1300" w:hRule="atLeast"/>
          <w:tblHeader w:val="0"/>
        </w:trPr>
        <w:tc>
          <w:tcPr>
            <w:tcBorders>
              <w:top w:color="d8d8d8" w:space="0" w:sz="6" w:val="single"/>
              <w:left w:color="d8d8d8" w:space="0" w:sz="6" w:val="single"/>
              <w:bottom w:color="d8d8d8" w:space="0" w:sz="6" w:val="single"/>
              <w:right w:color="d8d8d8" w:space="0" w:sz="6" w:val="single"/>
            </w:tcBorders>
            <w:shd w:fill="f2f2f2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DECLARAÇÃO DE POSICIONAMENTO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30" w:lineRule="auto"/>
              <w:rPr>
                <w:rFonts w:ascii="Arial" w:cs="Arial" w:eastAsia="Arial" w:hAnsi="Arial"/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22"/>
                <w:szCs w:val="22"/>
                <w:rtl w:val="0"/>
              </w:rPr>
              <w:t xml:space="preserve">Para [segmento de cliente] que está insatisfeito com [alternativa atual],</w:t>
            </w:r>
            <w:r w:rsidDel="00000000" w:rsidR="00000000" w:rsidRPr="00000000">
              <w:rPr>
                <w:color w:val="88888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888888"/>
                <w:sz w:val="22"/>
                <w:szCs w:val="22"/>
                <w:rtl w:val="0"/>
              </w:rPr>
              <w:t xml:space="preserve">nosso produto é</w:t>
            </w:r>
            <w:r w:rsidDel="00000000" w:rsidR="00000000" w:rsidRPr="00000000">
              <w:rPr>
                <w:rFonts w:ascii="Arial" w:cs="Arial" w:eastAsia="Arial" w:hAnsi="Arial"/>
                <w:color w:val="88888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888888"/>
                <w:sz w:val="22"/>
                <w:szCs w:val="22"/>
                <w:rtl w:val="0"/>
              </w:rPr>
              <w:t xml:space="preserve">[categoria da solução] que oferece</w:t>
            </w:r>
            <w:r w:rsidDel="00000000" w:rsidR="00000000" w:rsidRPr="00000000">
              <w:rPr>
                <w:rFonts w:ascii="Arial" w:cs="Arial" w:eastAsia="Arial" w:hAnsi="Arial"/>
                <w:color w:val="88888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888888"/>
                <w:sz w:val="22"/>
                <w:szCs w:val="22"/>
                <w:rtl w:val="0"/>
              </w:rPr>
              <w:t xml:space="preserve">[benefício principal mensurável].</w:t>
            </w:r>
            <w:r w:rsidDel="00000000" w:rsidR="00000000" w:rsidRPr="00000000">
              <w:rPr>
                <w:color w:val="88888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888888"/>
                <w:sz w:val="22"/>
                <w:szCs w:val="22"/>
                <w:rtl w:val="0"/>
              </w:rPr>
              <w:t xml:space="preserve">Diferente de  [concorrente principal], nós temos [diferencial exclusivo].</w:t>
              <w:br w:type="textWrapping"/>
              <w:br w:type="textWrapping"/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A declaração pode ser personalizada de acordo com a necessidade do cliente, devendo ser observado que conste segmento, alternativa, categoria, benefícios, concorrente (sempre como referência, não opção) e diferencial.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0"/>
        <w:tblW w:w="9885.0" w:type="dxa"/>
        <w:jc w:val="left"/>
        <w:tblInd w:w="-26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17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NA PROPOSTA DE VALOR DEFINIDA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Ajuste de Escopo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Se não houver um alívio direto para as dores de intensidade Alta mapeadas na CF01, revise o escopo do produto antes de avançar para o MVP.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Marketing e Vendas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Use os Criadores de Ganho como base para sua estratégia de comunicação. O cliente compra o benefício, não a funcionalidade.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Pitch Deck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A Declaração de Posicionamento definida aqui deve ser o slide de abertura do seu Pitch Deck e a base de toda a comunicação comercial.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A proposta de valor não é uma promessa de marketing é uma hipótese a ser validada. Teste com clientes reais antes de escalar.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/>
      <w:drawing>
        <wp:inline distB="114300" distT="114300" distL="114300" distR="114300">
          <wp:extent cx="1106897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972" l="11329" r="12428" t="30420"/>
                  <a:stretch>
                    <a:fillRect/>
                  </a:stretch>
                </pic:blipFill>
                <pic:spPr>
                  <a:xfrm>
                    <a:off x="0" y="0"/>
                    <a:ext cx="1106897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62qmpZe6yIGoqMMNlAKzP5Mr5w==">CgMxLjA4AHIhMVJXR1NtMjRUWXNqZkxtaHEzNUpLakNLbS1NeG5vMzVR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