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CF08 · MVP - Mínimo Produto Viável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95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 MVP não é uma versão pobre do produto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é a versão mais enxuta que permite validar a hipótese central de valor.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ajuda a isolar as funcionalidades críticas (Must-have) daquelas que são apenas desejáveis (Nice-to-have), garantindo foco total no aprendizado antes de qualquer investimento em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3720"/>
        <w:gridCol w:w="6120"/>
        <w:tblGridChange w:id="0">
          <w:tblGrid>
            <w:gridCol w:w="3720"/>
            <w:gridCol w:w="612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Funcionalidade Central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única coisa que o produto precisa fazer para que o cliente sinta que o problema foi resolvido?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Simplicidade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Existe uma forma de entregar esse valor sem construir código? Concierge, Mágico de Oz e Landing Page são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Métrica de Validação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saberemos tecnicamente que o MVP funcionou? Defina taxa de conclusão, tempo de execução ou outra métrica objetiva.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Matriz de Priorização de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 todas as funcionalidades consideradas. Classifique esforço e impacto de 1 (baixo) a 5 (alto). Inclua no MVP apenas o que tiver impacto alto com esforço baixo ou médio.</w:t>
      </w:r>
      <w:r w:rsidDel="00000000" w:rsidR="00000000" w:rsidRPr="00000000">
        <w:rPr>
          <w:rtl w:val="0"/>
        </w:rPr>
      </w:r>
    </w:p>
    <w:tbl>
      <w:tblPr>
        <w:tblStyle w:val="Table3"/>
        <w:tblW w:w="9765.0" w:type="dxa"/>
        <w:jc w:val="left"/>
        <w:tblInd w:w="-100.0" w:type="dxa"/>
        <w:tblLayout w:type="fixed"/>
        <w:tblLook w:val="0400"/>
      </w:tblPr>
      <w:tblGrid>
        <w:gridCol w:w="1935"/>
        <w:gridCol w:w="1935"/>
        <w:gridCol w:w="1935"/>
        <w:gridCol w:w="1935"/>
        <w:gridCol w:w="2025"/>
        <w:tblGridChange w:id="0">
          <w:tblGrid>
            <w:gridCol w:w="1935"/>
            <w:gridCol w:w="1935"/>
            <w:gridCol w:w="1935"/>
            <w:gridCol w:w="1935"/>
            <w:gridCol w:w="20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ESFORÇO</w:t>
              <w:br w:type="textWrapping"/>
              <w:t xml:space="preserve">(1 a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IMPACTO</w:t>
              <w:br w:type="textWrapping"/>
              <w:t xml:space="preserve">(1 a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SCORE</w:t>
              <w:br w:type="textWrapping"/>
              <w:t xml:space="preserve">(I ÷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6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a3a3a"/>
          <w:sz w:val="18"/>
          <w:szCs w:val="18"/>
          <w:rtl w:val="0"/>
        </w:rPr>
        <w:t xml:space="preserve">Classificação: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MVP = prioridade máxima  ·  Futuro = backlog  ·  Descartar = fora do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Definição do Tipo de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Marque o tipo mais adequado. A escolha deve ser guiada pelo menor custo de aprendizado, não pela preferência tecnológica.</w:t>
      </w:r>
      <w:r w:rsidDel="00000000" w:rsidR="00000000" w:rsidRPr="00000000">
        <w:rPr>
          <w:rtl w:val="0"/>
        </w:rPr>
      </w:r>
    </w:p>
    <w:tbl>
      <w:tblPr>
        <w:tblStyle w:val="Table4"/>
        <w:tblW w:w="9690.0" w:type="dxa"/>
        <w:jc w:val="left"/>
        <w:tblInd w:w="-20.0" w:type="dxa"/>
        <w:tblLayout w:type="fixed"/>
        <w:tblLook w:val="04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sdt>
              <w:sdtPr>
                <w:id w:val="-194102162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0"/>
                    <w:szCs w:val="20"/>
                    <w:rtl w:val="0"/>
                  </w:rPr>
                  <w:t xml:space="preserve">➤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fffff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CONCIERGE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fundador entrega o valor manualmente, simulando o que o produto fará. O cliente não sabe que o processo é manual.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Ideal quando: o processo ainda não está definido e você quer aprender antes de automatizar.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Ind w:w="-20.0" w:type="dxa"/>
        <w:tblLayout w:type="fixed"/>
        <w:tblLook w:val="04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sdt>
              <w:sdtPr>
                <w:id w:val="47658115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0"/>
                    <w:szCs w:val="20"/>
                    <w:rtl w:val="0"/>
                  </w:rPr>
                  <w:t xml:space="preserve">➤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fffff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MÁGICO DE 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cliente interage com um front-end funcional, mas o back-end é operado manualmente pela equipe.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Ideal quando: a experiência do cliente precisa ser testada antes de construir a tecnologia por trás.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90.0" w:type="dxa"/>
        <w:jc w:val="left"/>
        <w:tblInd w:w="-35.0" w:type="dxa"/>
        <w:tblLayout w:type="fixed"/>
        <w:tblLook w:val="04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sdt>
              <w:sdtPr>
                <w:id w:val="67144776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0"/>
                    <w:szCs w:val="20"/>
                    <w:rtl w:val="0"/>
                  </w:rPr>
                  <w:t xml:space="preserve">➤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FUMAÇA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Uma landing page, vídeo ou anúncio que descreve o produto antes de ele existir, para medir interesse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Ideal quando: você precisa validar demanda antes de qualquer desenvolvimento.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50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sdt>
              <w:sdtPr>
                <w:id w:val="186156424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0"/>
                    <w:szCs w:val="20"/>
                    <w:rtl w:val="0"/>
                  </w:rPr>
                  <w:t xml:space="preserve">➤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PROTÓTIPO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Versão inicial com a funcionalidade principal automatizada, sem recursos secundários ou polimento visual.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Ideal quando: as hipóteses de problema e solução já foram validadas e é hora de testar a execução técnica.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Definição do MVP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Com base na matriz de priorização e no tipo selecionado, registre a definição oficial do MVP deste ciclo.</w:t>
      </w:r>
      <w:r w:rsidDel="00000000" w:rsidR="00000000" w:rsidRPr="00000000">
        <w:rPr>
          <w:rtl w:val="0"/>
        </w:rPr>
      </w:r>
    </w:p>
    <w:tbl>
      <w:tblPr>
        <w:tblStyle w:val="Table8"/>
        <w:tblW w:w="9735.0" w:type="dxa"/>
        <w:jc w:val="left"/>
        <w:tblInd w:w="-80.0" w:type="dxa"/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o MVP 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6"/>
                <w:szCs w:val="16"/>
                <w:rtl w:val="0"/>
              </w:rPr>
              <w:t xml:space="preserve">Descreva em uma frase o que o cliente consegue fazer com o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.21582031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50.0" w:type="dxa"/>
        <w:jc w:val="left"/>
        <w:tblInd w:w="-80.0" w:type="dxa"/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o MVP NÃO 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6"/>
                <w:szCs w:val="16"/>
                <w:rtl w:val="0"/>
              </w:rPr>
              <w:t xml:space="preserve">Liste explicitamente o que foi excluído do escopo neste ciclo.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8.2158203125002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80.0" w:type="dxa"/>
        <w:jc w:val="left"/>
        <w:tblInd w:w="-95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 de 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6"/>
                <w:szCs w:val="16"/>
                <w:rtl w:val="0"/>
              </w:rPr>
              <w:t xml:space="preserve">Qual resultado concreto indica que o MVP foi validado?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21582031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80.0" w:type="dxa"/>
        <w:jc w:val="left"/>
        <w:tblInd w:w="-8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Prazo para lançamento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6"/>
                <w:szCs w:val="16"/>
                <w:rtl w:val="0"/>
              </w:rPr>
              <w:t xml:space="preserve">Data ou período estimado para disponibilizar o MVP aos primeiros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21582031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9810.0" w:type="dxa"/>
        <w:jc w:val="left"/>
        <w:tblInd w:w="-125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COM BASE NO MVP DEFINIDO E LANÇADO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Alimentar o Roadmap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Use o feedback dos usuários para priorizar as próximas funcionalidades. Conecte cada aprendizado ao Cartão de Aprendizado (CF03).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Disciplina de Escopo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Não adicione novas funcionalidades até que a principal tenha sido validada com sucesso. A complexidade prematura mata o aprendizado.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Velocidade sobre Perfeição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Se você não tem vergonha da primeira versão do seu produto, você demorou demais para lançar.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br w:type="textWrapping"/>
              <w:t xml:space="preserve">Nota: O MVP não é o produto final,  é o começo do diálogo com o mercado. Cada interação com um usuário real vale mais do que qualquer suposição interna.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65in0PxBJUAvJZeyZFa6oNggRw==">CgMxLjAaJAoBMBIfCh0IB0IZCgVBcmlhbBIQQXJpYWwgVW5pY29kZSBNUxokCgExEh8KHQgHQhkKBUFyaWFsEhBBcmlhbCBVbmljb2RlIE1TGiQKATISHwodCAdCGQoFQXJpYWwSEEFyaWFsIFVuaWNvZGUgTVMaJAoBMxIfCh0IB0IZCgVBcmlhbBIQQXJpYWwgVW5pY29kZSBNUzgAciExTXhJcHFIQmFQWE1fN3JEOGlMR1B2aXl4cXFDVW9kQ1Q=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