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PMF08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Roadmap de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25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PMF (Product Market Fit)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, o roadmap deve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equilibrar a entrega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de novas funcionalidades com a estabilidade do produto.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Utilizando o score RICE e a visão Now-Next-Later, a startup garante que o esforço do time de tecnologia está focado nos itens de maior impacto para a retenção e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3945"/>
        <w:gridCol w:w="5850"/>
        <w:tblGridChange w:id="0">
          <w:tblGrid>
            <w:gridCol w:w="3945"/>
            <w:gridCol w:w="585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Priorização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decidimos o que construir a seguir? É baseado em dados ou em pedidos isolados de clientes?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Simplicidade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Estamos construindo apenas o essencial ou inflando o produto com funcionalidades desnecessárias?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Capacidade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planejamos para o Agora é executável com o tamanho atual do time?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Score RICE - Tabela de Priorização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center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R = Reach (Alcance)  ·  I =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Impact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(Impacto 1-3)  ·  C = Confidence (Confiança %)  ·  E = Effort (Esforço semanas)  ·  Score = R×I×C÷E</w:t>
      </w: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left"/>
        <w:tblInd w:w="-80.0" w:type="dxa"/>
        <w:tblLayout w:type="fixed"/>
        <w:tblLook w:val="0400"/>
      </w:tblPr>
      <w:tblGrid>
        <w:gridCol w:w="1605"/>
        <w:gridCol w:w="1605"/>
        <w:gridCol w:w="1605"/>
        <w:gridCol w:w="1605"/>
        <w:gridCol w:w="1605"/>
        <w:gridCol w:w="1725"/>
        <w:tblGridChange w:id="0">
          <w:tblGrid>
            <w:gridCol w:w="1605"/>
            <w:gridCol w:w="1605"/>
            <w:gridCol w:w="1605"/>
            <w:gridCol w:w="1605"/>
            <w:gridCol w:w="1605"/>
            <w:gridCol w:w="172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ALCANCE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IMPACTO (I)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CONFIANÇA (C)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ESFORÇO 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Visão Now-Next-Later - Roadmap do Ciclo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com as funcionalidades priorizadas pelo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RICE. Cada janela representa um horizonte de planejamento diferente.</w:t>
      </w: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NOW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Agora (Sprint atual)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Em desenvolvimento imediato. Escopo fechado e compilado pelo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funcionalidades em desenvolvimento com responsável e prazo de entrega.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NEXT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Próximo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Em fase de descoberta ou design. Escopo em refinamento.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funcionalidades que entrarão no próximo ciclo após o Now ser concluído.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30.0" w:type="dxa"/>
        <w:jc w:val="left"/>
        <w:tblInd w:w="-200.0" w:type="dxa"/>
        <w:tblLayout w:type="fixed"/>
        <w:tblLook w:val="0400"/>
      </w:tblPr>
      <w:tblGrid>
        <w:gridCol w:w="9930"/>
        <w:tblGridChange w:id="0">
          <w:tblGrid>
            <w:gridCol w:w="99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LATER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Horizonte futuro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Ideias e visão de longo prazo. Sem comprometimento de prazo ainda.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Liste as ideias e funcionalidades de longo prazo que podem ou não ser construídas.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ROADMAP DEFINIDO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Ritos de Produto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Sprint Planning, Review e Retrospectiva. Roadmap sem ritual de gestão vira uma lista de desejos.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Backlog Priorizado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Mantenha o backlog priorizado pelo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Score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 RICE e revise cada ciclo com dados de uso e feedback de clientes.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Defina as Métricas de Produto (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PMF09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) para medir se o que foi entregue gerou o impacto esperado na retenção.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Roadmap é hipótese, não compromisso eterno. O que o dado de uso não confirmar, remova do backlog.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10a9nH1r77Is5cR+jzK0n8tsIQ==">CgMxLjA4AHIhMVRneE0zczZEa1FaMnF5M1FBZkVhRmYtVzctRDh1S3Uw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