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SCALE-UP  ·  DESENVOLVIMENTO DO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SC05 · Expansão de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Negócio  |  Estágio: Scale-Up</w:t>
      </w:r>
      <w:r w:rsidDel="00000000" w:rsidR="00000000" w:rsidRPr="00000000">
        <w:rPr>
          <w:rtl w:val="0"/>
        </w:rPr>
      </w:r>
    </w:p>
    <w:tbl>
      <w:tblPr>
        <w:tblStyle w:val="Table1"/>
        <w:tblW w:w="9840.0" w:type="dxa"/>
        <w:jc w:val="left"/>
        <w:tblInd w:w="-155.0" w:type="dxa"/>
        <w:tblLayout w:type="fixed"/>
        <w:tblLook w:val="04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Após validar o modelo no mercado inicial, a escala exige expansão para novos segmentos ou geografias.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Esta ferramenta estrutura a análise de oportunidades de expansão, o plano de entrada em novos mercados e os critérios para decidir quando e como expandir sem comprometer o núcleo do negócio.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810.0" w:type="dxa"/>
        <w:jc w:val="left"/>
        <w:tblInd w:w="-120.0" w:type="dxa"/>
        <w:tblLayout w:type="fixed"/>
        <w:tblLook w:val="0400"/>
      </w:tblPr>
      <w:tblGrid>
        <w:gridCol w:w="4500"/>
        <w:gridCol w:w="5310"/>
        <w:tblGridChange w:id="0">
          <w:tblGrid>
            <w:gridCol w:w="4500"/>
            <w:gridCol w:w="531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modelo está suficientemente validado e eficiente no mercado atual para suportar a expansão?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Adjacência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novo mercado compartilha o mesmo perfil de cliente e problema ou requer um produto diferente?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Capacidade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time atual suporta a expansão ou será necessário contratar antes de abrir o novo mercado?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Análise de Oportunidades de Expansão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Avalie cada oportunidade antes de decidir pela expansão. O custo de entrar em um mercado errado supera o de esperar.</w:t>
      </w:r>
      <w:r w:rsidDel="00000000" w:rsidR="00000000" w:rsidRPr="00000000">
        <w:rPr>
          <w:rtl w:val="0"/>
        </w:rPr>
      </w:r>
    </w:p>
    <w:tbl>
      <w:tblPr>
        <w:tblStyle w:val="Table3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Expansão Vertical - Novo Segmento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Mesmo produto, novo perfil de cliente dentro do mercado atual.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TAM adicional estimado (R$): _____  |  Sobreposição com ICP atual: _____%</w:t>
              <w:br w:type="textWrapping"/>
              <w:t xml:space="preserve">Adaptações necessárias no produto: _____  |  CAC estimado: 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Expansão Horizontal - Novo Produto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Mesma base de clientes, novo problema resolvido.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Problema validado com a base atual? _____  |  Esforço de desenvolvimento: _____</w:t>
              <w:br w:type="textWrapping"/>
              <w:t xml:space="preserve">Potencial de expansion revenue: R$_____/mês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Expansão Geográfica - Novo Território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Mesmo produto e segmento, novo país ou região.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Barreiras regulatórias: _____  |  Adaptações de língua/moeda: _____</w:t>
              <w:br w:type="textWrapping"/>
              <w:t xml:space="preserve">Parceiro local necessário: _____  |  Investimento inicial: R$_____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Plano de Entrada - Novo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Preencha para o mercado de expansão escolhido. O plano deve ser validado com pelo menos 3 clientes do novo mercado antes do lançamento.</w:t>
      </w:r>
      <w:r w:rsidDel="00000000" w:rsidR="00000000" w:rsidRPr="00000000">
        <w:rPr>
          <w:rtl w:val="0"/>
        </w:rPr>
      </w:r>
    </w:p>
    <w:tbl>
      <w:tblPr>
        <w:tblStyle w:val="Table6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Mercado Alvo e Tamanho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mercado será atacado? Qual o TAM, SAM e SOM estimados?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Estratégia de Entrada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Como entraremos? Vendas diretas, parceiro local, marketing digital, evento ou inbound?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Cronograma e Marcos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Quais são os marcos de validação em 30, 60 e 90 dias? Quando consideramos o mercado validado?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◻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Critério de Abandono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Se em X meses não atingirmos Y clientes com CAC abaixo de Z, abandonamos este mercado.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br w:type="textWrapping"/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0"/>
        <w:tblW w:w="9870.0" w:type="dxa"/>
        <w:jc w:val="left"/>
        <w:tblInd w:w="-17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NA ESTRATÉGIA DE EXPANSÃO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Validar Antes de Escalar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Faça pilotos com 3 a 5 clientes no novo mercado antes de alocar recursos em escala. Custo de validação é menor que custo de recuo.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Núcleo em Primeiro Lugar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Garanta que o mercado principal esteja operando com saúde antes de abrir novas frentes. Expansão prematura fragmenta a execução.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Conecte a estratégia de expansão ao SC03 (Marketing e Vendas) para adaptar o Sales Playbook ao novo mercado.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Expandir para o lugar certo no momento certo é mais valioso do que expandir rápido para o lugar errado.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/>
      <w:drawing>
        <wp:inline distB="114300" distT="114300" distL="114300" distR="114300">
          <wp:extent cx="1106897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972" l="11329" r="12428" t="30420"/>
                  <a:stretch>
                    <a:fillRect/>
                  </a:stretch>
                </pic:blipFill>
                <pic:spPr>
                  <a:xfrm>
                    <a:off x="0" y="0"/>
                    <a:ext cx="1106897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+lSwcInxGlT5bmorszO/qoVupA==">CgMxLjA4AHIhMTl5dkVBTk1aQlptRHp1dHRMQ29Dd1pwbUp4RURSZVNa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