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AA8A" w14:textId="3FA428D4" w:rsidR="004728C6" w:rsidRPr="004E48C8" w:rsidRDefault="003B6976" w:rsidP="00F64DD4">
      <w:pPr>
        <w:jc w:val="center"/>
        <w:rPr>
          <w:rFonts w:ascii="Yu Gothic" w:eastAsia="Yu Gothic" w:hAnsi="Yu Gothic"/>
          <w:b/>
          <w:sz w:val="20"/>
          <w:szCs w:val="20"/>
        </w:rPr>
      </w:pPr>
      <w:r>
        <w:rPr>
          <w:rFonts w:ascii="Yu Gothic" w:eastAsia="Yu Gothic" w:hAnsi="Yu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A1B7B" wp14:editId="2D558F57">
                <wp:simplePos x="0" y="0"/>
                <wp:positionH relativeFrom="column">
                  <wp:posOffset>1769533</wp:posOffset>
                </wp:positionH>
                <wp:positionV relativeFrom="paragraph">
                  <wp:posOffset>-355600</wp:posOffset>
                </wp:positionV>
                <wp:extent cx="2226040" cy="239842"/>
                <wp:effectExtent l="0" t="0" r="95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040" cy="23984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5F009" id="Rectangle 7" o:spid="_x0000_s1026" style="position:absolute;margin-left:139.35pt;margin-top:-28pt;width:175.3pt;height:1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" fillcolor="#00b050" strokecolor="#d8d8d8 [2732]" strokeweight="1pt"/>
            </w:pict>
          </mc:Fallback>
        </mc:AlternateContent>
      </w:r>
      <w:r>
        <w:rPr>
          <w:rFonts w:ascii="Yu Gothic" w:eastAsia="Yu Gothic" w:hAnsi="Yu Gothic"/>
          <w:b/>
          <w:sz w:val="20"/>
          <w:szCs w:val="20"/>
        </w:rPr>
        <w:t>6</w:t>
      </w:r>
      <w:r w:rsidR="00F64DD4" w:rsidRPr="004E48C8">
        <w:rPr>
          <w:rFonts w:ascii="Yu Gothic" w:eastAsia="Yu Gothic" w:hAnsi="Yu Gothic"/>
          <w:b/>
          <w:sz w:val="20"/>
          <w:szCs w:val="20"/>
          <w:vertAlign w:val="superscript"/>
        </w:rPr>
        <w:t xml:space="preserve">th </w:t>
      </w:r>
      <w:r w:rsidR="00F64DD4" w:rsidRPr="004E48C8">
        <w:rPr>
          <w:rFonts w:ascii="Yu Gothic" w:eastAsia="Yu Gothic" w:hAnsi="Yu Gothic"/>
          <w:b/>
          <w:sz w:val="20"/>
          <w:szCs w:val="20"/>
        </w:rPr>
        <w:t>kup Theory Summary</w:t>
      </w:r>
    </w:p>
    <w:p w14:paraId="7226652B" w14:textId="77777777" w:rsidR="005F4DC4" w:rsidRPr="004E48C8" w:rsidRDefault="005F4DC4" w:rsidP="00F64DD4">
      <w:pPr>
        <w:jc w:val="center"/>
        <w:rPr>
          <w:rFonts w:asciiTheme="majorEastAsia" w:eastAsiaTheme="majorEastAsia" w:hAnsiTheme="majorEastAsia"/>
          <w:b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4815"/>
        <w:gridCol w:w="4195"/>
      </w:tblGrid>
      <w:tr w:rsidR="00096410" w:rsidRPr="004E48C8" w14:paraId="691209B9" w14:textId="77777777" w:rsidTr="00043D51">
        <w:trPr>
          <w:trHeight w:val="396"/>
        </w:trPr>
        <w:tc>
          <w:tcPr>
            <w:tcW w:w="4815" w:type="dxa"/>
            <w:vAlign w:val="center"/>
          </w:tcPr>
          <w:p w14:paraId="63E9E8C1" w14:textId="45448EF3" w:rsidR="00096410" w:rsidRPr="003061B8" w:rsidRDefault="003B6976" w:rsidP="00C15FC6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Won-Hyo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– 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>원</w:t>
            </w:r>
            <w:r w:rsidRPr="003B6976"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>효</w:t>
            </w:r>
            <w:r w:rsidR="00096410" w:rsidRPr="003B6976"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 xml:space="preserve"> 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– 2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8</w:t>
            </w:r>
            <w:r w:rsidR="00096410"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movements</w:t>
            </w:r>
          </w:p>
        </w:tc>
        <w:tc>
          <w:tcPr>
            <w:tcW w:w="4195" w:type="dxa"/>
            <w:vAlign w:val="center"/>
          </w:tcPr>
          <w:p w14:paraId="1F931825" w14:textId="7BD6F00D" w:rsidR="00096410" w:rsidRPr="009B4EE1" w:rsidRDefault="003B6976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Won-Hyo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Diagrammatic Symbol</w:t>
            </w:r>
          </w:p>
        </w:tc>
      </w:tr>
      <w:tr w:rsidR="00096410" w:rsidRPr="004E48C8" w14:paraId="0C0201EF" w14:textId="77777777" w:rsidTr="00043D51">
        <w:trPr>
          <w:trHeight w:val="1007"/>
        </w:trPr>
        <w:tc>
          <w:tcPr>
            <w:tcW w:w="4815" w:type="dxa"/>
            <w:vAlign w:val="center"/>
          </w:tcPr>
          <w:p w14:paraId="4F4FBA14" w14:textId="7DCD4015" w:rsidR="00096410" w:rsidRPr="00C15FC6" w:rsidRDefault="003B6976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Won-Hyo was a noted </w:t>
            </w:r>
            <w:r w:rsidRPr="003B6976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monk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who introduced </w:t>
            </w:r>
            <w:r w:rsidRPr="003B6976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Buddhism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into the </w:t>
            </w:r>
            <w:r w:rsidRPr="003B6976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Silla Dynasty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in </w:t>
            </w:r>
            <w:r w:rsidRPr="003B6976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686 A.D.</w:t>
            </w:r>
          </w:p>
        </w:tc>
        <w:tc>
          <w:tcPr>
            <w:tcW w:w="4195" w:type="dxa"/>
            <w:vAlign w:val="center"/>
          </w:tcPr>
          <w:p w14:paraId="798CE6D3" w14:textId="3392C6EC" w:rsidR="00096410" w:rsidRDefault="003B6976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C33D7A6" wp14:editId="7FC9CFD9">
                      <wp:simplePos x="0" y="0"/>
                      <wp:positionH relativeFrom="margin">
                        <wp:posOffset>677545</wp:posOffset>
                      </wp:positionH>
                      <wp:positionV relativeFrom="margin">
                        <wp:posOffset>139700</wp:posOffset>
                      </wp:positionV>
                      <wp:extent cx="635000" cy="457200"/>
                      <wp:effectExtent l="0" t="12700" r="12700" b="12700"/>
                      <wp:wrapSquare wrapText="bothSides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000" cy="457200"/>
                                <a:chOff x="0" y="0"/>
                                <a:chExt cx="635000" cy="45720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0"/>
                                  <a:ext cx="635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457200"/>
                                  <a:ext cx="635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321733" y="0"/>
                                  <a:ext cx="0" cy="45656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9DAD8" id="Group 8" o:spid="_x0000_s1026" style="position:absolute;margin-left:53.35pt;margin-top:11pt;width:50pt;height:36pt;z-index:251672576;mso-position-horizontal-relative:margin;mso-position-vertical-relative:margin;mso-width-relative:margin;mso-height-relative:margin" coordsize="6350,4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">
                      <v:line id="Straight Connector 3" o:spid="_x0000_s1027" style="position:absolute;visibility:visible;mso-wrap-style:square" from="0,0" to="635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ZVrxgAAAN8AAAAPAAAAZHJzL2Rvd25yZXYueG1sRI/BasMw&#13;&#10;EETvhfyD2EBvjZwG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q9GVa8YAAADfAAAA&#13;&#10;DwAAAAAAAAAAAAAAAAAHAgAAZHJzL2Rvd25yZXYueG1sUEsFBgAAAAADAAMAtwAAAPoCAAAAAA==&#13;&#10;" strokecolor="black [3213]" strokeweight="2.25pt">
                        <v:stroke joinstyle="miter"/>
                      </v:line>
                      <v:line id="Straight Connector 5" o:spid="_x0000_s1028" style="position:absolute;visibility:visible;mso-wrap-style:square" from="0,4572" to="6350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KiExgAAAN8AAAAPAAAAZHJzL2Rvd25yZXYueG1sRI/BasMw&#13;&#10;EETvhfyD2EBvjZxC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S3SohMYAAADfAAAA&#13;&#10;DwAAAAAAAAAAAAAAAAAHAgAAZHJzL2Rvd25yZXYueG1sUEsFBgAAAAADAAMAtwAAAPoCAAAAAA==&#13;&#10;" strokecolor="black [3213]" strokeweight="2.25pt">
                        <v:stroke joinstyle="miter"/>
                      </v:line>
                      <v:line id="Straight Connector 6" o:spid="_x0000_s1029" style="position:absolute;flip:y;visibility:visible;mso-wrap-style:square" from="3217,0" to="3217,4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" strokecolor="black [3213]" strokeweight="2.25pt">
                        <v:stroke joinstyle="miter"/>
                      </v:line>
                      <w10:wrap type="square" anchorx="margin" anchory="margin"/>
                    </v:group>
                  </w:pict>
                </mc:Fallback>
              </mc:AlternateContent>
            </w:r>
          </w:p>
          <w:p w14:paraId="25D326EF" w14:textId="07E9E8C0" w:rsidR="00436D2E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24B605A1" w14:textId="77652C1E" w:rsidR="00436D2E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10E3BE23" w14:textId="762B6685" w:rsidR="00436D2E" w:rsidRPr="009B4EE1" w:rsidRDefault="00C15FC6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softHyphen/>
            </w:r>
          </w:p>
        </w:tc>
      </w:tr>
      <w:tr w:rsidR="00096410" w:rsidRPr="004E48C8" w14:paraId="254116EB" w14:textId="77777777" w:rsidTr="00043D51">
        <w:trPr>
          <w:trHeight w:val="337"/>
        </w:trPr>
        <w:tc>
          <w:tcPr>
            <w:tcW w:w="4815" w:type="dxa"/>
            <w:tcBorders>
              <w:bottom w:val="single" w:sz="4" w:space="0" w:color="F2F2F2" w:themeColor="background1" w:themeShade="F2"/>
            </w:tcBorders>
            <w:vAlign w:val="center"/>
          </w:tcPr>
          <w:p w14:paraId="4410F0A9" w14:textId="0B721320" w:rsidR="00096410" w:rsidRPr="00096410" w:rsidRDefault="00873166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Belt Meaning</w:t>
            </w:r>
          </w:p>
        </w:tc>
        <w:tc>
          <w:tcPr>
            <w:tcW w:w="4195" w:type="dxa"/>
            <w:vAlign w:val="center"/>
          </w:tcPr>
          <w:p w14:paraId="58ED5E22" w14:textId="425FC7A7" w:rsidR="00096410" w:rsidRPr="00116B10" w:rsidRDefault="003B6976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Ibo</w:t>
            </w:r>
            <w:r w:rsidR="00873166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proofErr w:type="spellStart"/>
            <w:r w:rsidR="00873166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Matsogi</w:t>
            </w:r>
            <w:proofErr w:type="spellEnd"/>
          </w:p>
        </w:tc>
      </w:tr>
      <w:tr w:rsidR="00096410" w:rsidRPr="004E48C8" w14:paraId="5E66DBDC" w14:textId="77777777" w:rsidTr="00043D51">
        <w:trPr>
          <w:trHeight w:val="740"/>
        </w:trPr>
        <w:tc>
          <w:tcPr>
            <w:tcW w:w="4815" w:type="dxa"/>
            <w:vAlign w:val="center"/>
          </w:tcPr>
          <w:p w14:paraId="6FAAA91C" w14:textId="45C9B8B3" w:rsidR="003B6976" w:rsidRPr="003B6976" w:rsidRDefault="003B6976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 xml:space="preserve">Blue 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– signifies </w:t>
            </w:r>
            <w:r w:rsidRPr="00D86D7E">
              <w:rPr>
                <w:rFonts w:ascii="Yu Gothic Light" w:eastAsia="Yu Gothic Light" w:hAnsi="Yu Gothic Light"/>
                <w:b/>
                <w:sz w:val="20"/>
                <w:szCs w:val="20"/>
              </w:rPr>
              <w:t>the heavens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towards which the </w:t>
            </w:r>
            <w:r w:rsidRPr="00D86D7E">
              <w:rPr>
                <w:rFonts w:ascii="Yu Gothic Light" w:eastAsia="Yu Gothic Light" w:hAnsi="Yu Gothic Light"/>
                <w:b/>
                <w:sz w:val="20"/>
                <w:szCs w:val="20"/>
              </w:rPr>
              <w:t>plant matures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into a </w:t>
            </w:r>
            <w:r w:rsidRPr="00D86D7E">
              <w:rPr>
                <w:rFonts w:ascii="Yu Gothic Light" w:eastAsia="Yu Gothic Light" w:hAnsi="Yu Gothic Light"/>
                <w:b/>
                <w:sz w:val="20"/>
                <w:szCs w:val="20"/>
              </w:rPr>
              <w:t>towering tree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as training in Taekwon-Do progresses</w:t>
            </w:r>
            <w:r w:rsidR="00D86D7E">
              <w:rPr>
                <w:rFonts w:ascii="Yu Gothic Light" w:eastAsia="Yu Gothic Light" w:hAnsi="Yu Gothic Light"/>
                <w:sz w:val="20"/>
                <w:szCs w:val="20"/>
              </w:rPr>
              <w:t>.</w:t>
            </w:r>
          </w:p>
        </w:tc>
        <w:tc>
          <w:tcPr>
            <w:tcW w:w="4195" w:type="dxa"/>
            <w:vAlign w:val="center"/>
          </w:tcPr>
          <w:p w14:paraId="777F016E" w14:textId="15552DA3" w:rsidR="00096410" w:rsidRPr="00873166" w:rsidRDefault="003B6976" w:rsidP="008731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Two-step sparring is a combination of any hand and any foot attack in either order.</w:t>
            </w:r>
          </w:p>
        </w:tc>
      </w:tr>
      <w:tr w:rsidR="00873166" w:rsidRPr="004E48C8" w14:paraId="47FFA6B1" w14:textId="77777777" w:rsidTr="00873166">
        <w:trPr>
          <w:trHeight w:val="333"/>
        </w:trPr>
        <w:tc>
          <w:tcPr>
            <w:tcW w:w="9010" w:type="dxa"/>
            <w:gridSpan w:val="2"/>
            <w:vAlign w:val="center"/>
          </w:tcPr>
          <w:p w14:paraId="19896BF7" w14:textId="60FCE4F7" w:rsidR="00873166" w:rsidRPr="00873166" w:rsidRDefault="003B6976" w:rsidP="00873166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Theory of Power</w:t>
            </w:r>
          </w:p>
        </w:tc>
      </w:tr>
      <w:tr w:rsidR="00873166" w:rsidRPr="004E48C8" w14:paraId="1DB12EF4" w14:textId="77777777" w:rsidTr="00043D51">
        <w:trPr>
          <w:trHeight w:val="740"/>
        </w:trPr>
        <w:tc>
          <w:tcPr>
            <w:tcW w:w="4815" w:type="dxa"/>
            <w:vAlign w:val="center"/>
          </w:tcPr>
          <w:p w14:paraId="5F32432F" w14:textId="77777777" w:rsidR="00E53C01" w:rsidRDefault="003B6976" w:rsidP="0009641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Reaction Force</w:t>
            </w:r>
          </w:p>
          <w:p w14:paraId="6374728C" w14:textId="72BC092B" w:rsidR="003B6976" w:rsidRPr="003B6976" w:rsidRDefault="003B6976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Exploit your opponent’s momentum and utilise your own.</w:t>
            </w:r>
            <w:r w:rsidR="00043D5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Attacking in the direction opposite to your opponent’s momentum maximises the impact of your technique.</w:t>
            </w:r>
            <w:r w:rsidR="00043D5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Counter your own movement with another part of your body to maximise your tool’s acceleration while maintaining equilibrium.</w:t>
            </w:r>
          </w:p>
        </w:tc>
        <w:tc>
          <w:tcPr>
            <w:tcW w:w="4195" w:type="dxa"/>
            <w:vAlign w:val="center"/>
          </w:tcPr>
          <w:p w14:paraId="6DB284C8" w14:textId="77777777" w:rsidR="003B6976" w:rsidRDefault="003B6976" w:rsidP="003B6976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Concentration</w:t>
            </w:r>
          </w:p>
          <w:p w14:paraId="77CBAB9C" w14:textId="77777777" w:rsidR="003B6976" w:rsidRDefault="003B6976" w:rsidP="003B697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Both physical and mental concentration.</w:t>
            </w:r>
          </w:p>
          <w:p w14:paraId="0EE2FE41" w14:textId="77777777" w:rsidR="003B6976" w:rsidRDefault="003B6976" w:rsidP="003B697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Focus impact to a precise tool and a small target location, at a split-second in time.</w:t>
            </w:r>
          </w:p>
          <w:p w14:paraId="055B6152" w14:textId="5B662E65" w:rsidR="003B6976" w:rsidRPr="003B6976" w:rsidRDefault="003B6976" w:rsidP="003B697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Focus your mind to successfully execute a technique.</w:t>
            </w:r>
          </w:p>
        </w:tc>
      </w:tr>
      <w:tr w:rsidR="00873166" w:rsidRPr="004E48C8" w14:paraId="2B1F5F16" w14:textId="77777777" w:rsidTr="00043D51">
        <w:trPr>
          <w:trHeight w:val="740"/>
        </w:trPr>
        <w:tc>
          <w:tcPr>
            <w:tcW w:w="4815" w:type="dxa"/>
            <w:vAlign w:val="center"/>
          </w:tcPr>
          <w:p w14:paraId="0383487B" w14:textId="526C7CF8" w:rsidR="00E53C01" w:rsidRDefault="003B6976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Equilibrium</w:t>
            </w:r>
          </w:p>
          <w:p w14:paraId="24313050" w14:textId="6F2B9DC9" w:rsidR="003B6976" w:rsidRPr="003B6976" w:rsidRDefault="003B6976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Keep the body well balanced both while still and while executing techniques.</w:t>
            </w:r>
            <w:r w:rsidR="00043D5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Maintain stability and flexibility both in static stances and moving dynamically.</w:t>
            </w:r>
          </w:p>
        </w:tc>
        <w:tc>
          <w:tcPr>
            <w:tcW w:w="4195" w:type="dxa"/>
            <w:vAlign w:val="center"/>
          </w:tcPr>
          <w:p w14:paraId="1C327A4E" w14:textId="77777777" w:rsidR="00E53C01" w:rsidRDefault="003B6976" w:rsidP="00873166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Breath Control</w:t>
            </w:r>
          </w:p>
          <w:p w14:paraId="0E173380" w14:textId="60FFF368" w:rsidR="003B6976" w:rsidRPr="003B6976" w:rsidRDefault="003B6976" w:rsidP="008731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Tighten the core, tensing the abdomen, at the point of impact – for both delivering and receiving contact.</w:t>
            </w:r>
            <w:r w:rsidR="00043D5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O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therwise, breathing is relaxed but controlled.</w:t>
            </w:r>
          </w:p>
        </w:tc>
      </w:tr>
      <w:tr w:rsidR="003B6976" w:rsidRPr="004E48C8" w14:paraId="7B58E89C" w14:textId="77777777" w:rsidTr="00043D51">
        <w:trPr>
          <w:trHeight w:val="740"/>
        </w:trPr>
        <w:tc>
          <w:tcPr>
            <w:tcW w:w="4815" w:type="dxa"/>
            <w:vAlign w:val="center"/>
          </w:tcPr>
          <w:p w14:paraId="297C4997" w14:textId="77777777" w:rsidR="003B6976" w:rsidRDefault="003B6976" w:rsidP="0009641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Mass</w:t>
            </w:r>
          </w:p>
          <w:p w14:paraId="0882E4E7" w14:textId="77777777" w:rsidR="003B6976" w:rsidRDefault="003B6976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One factor of momentum.</w:t>
            </w:r>
          </w:p>
          <w:p w14:paraId="786F36BA" w14:textId="48414C9A" w:rsidR="003B6976" w:rsidRPr="003B6976" w:rsidRDefault="003B6976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Utilise hip-twist and knee-spring appropriately to project maximum body mass into the technique.</w:t>
            </w:r>
          </w:p>
        </w:tc>
        <w:tc>
          <w:tcPr>
            <w:tcW w:w="4195" w:type="dxa"/>
            <w:vAlign w:val="center"/>
          </w:tcPr>
          <w:p w14:paraId="3DB6BB84" w14:textId="77777777" w:rsidR="003B6976" w:rsidRDefault="003B6976" w:rsidP="00873166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Speed</w:t>
            </w:r>
          </w:p>
          <w:p w14:paraId="78D50228" w14:textId="77777777" w:rsidR="003B6976" w:rsidRDefault="003B6976" w:rsidP="008731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The other factor of momentum.</w:t>
            </w:r>
          </w:p>
          <w:p w14:paraId="5D936A11" w14:textId="5D9C0459" w:rsidR="003B6976" w:rsidRPr="003B6976" w:rsidRDefault="009D6563" w:rsidP="008731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Maximise acceleration of the tool throughout execution to maximise momentum at the point of impact.</w:t>
            </w:r>
          </w:p>
        </w:tc>
      </w:tr>
      <w:tr w:rsidR="00096410" w:rsidRPr="004E48C8" w14:paraId="3D28D4C9" w14:textId="77777777" w:rsidTr="005F4DC4">
        <w:trPr>
          <w:trHeight w:val="360"/>
        </w:trPr>
        <w:tc>
          <w:tcPr>
            <w:tcW w:w="9010" w:type="dxa"/>
            <w:gridSpan w:val="2"/>
            <w:vAlign w:val="center"/>
          </w:tcPr>
          <w:p w14:paraId="2B0D6D5A" w14:textId="77777777" w:rsidR="00096410" w:rsidRPr="004E48C8" w:rsidRDefault="00096410" w:rsidP="00096410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 Terminology</w:t>
            </w:r>
          </w:p>
        </w:tc>
      </w:tr>
      <w:tr w:rsidR="00E02A37" w:rsidRPr="004E48C8" w14:paraId="138255CC" w14:textId="77777777" w:rsidTr="00043D51">
        <w:trPr>
          <w:cantSplit/>
          <w:trHeight w:val="1225"/>
        </w:trPr>
        <w:tc>
          <w:tcPr>
            <w:tcW w:w="4815" w:type="dxa"/>
            <w:vAlign w:val="center"/>
          </w:tcPr>
          <w:p w14:paraId="702D031F" w14:textId="77777777" w:rsidR="00043D51" w:rsidRDefault="00043D51" w:rsidP="00043D51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Stances</w:t>
            </w:r>
          </w:p>
          <w:p w14:paraId="4726503B" w14:textId="77777777" w:rsidR="00043D51" w:rsidRDefault="00043D51" w:rsidP="00043D51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Close ready stance A – Moa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junbi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A</w:t>
            </w:r>
          </w:p>
          <w:p w14:paraId="4A737CD9" w14:textId="6E2972CF" w:rsidR="00E02A37" w:rsidRPr="00043D51" w:rsidRDefault="00043D51" w:rsidP="00043D51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43D51">
              <w:rPr>
                <w:rFonts w:asciiTheme="majorEastAsia" w:eastAsiaTheme="majorEastAsia" w:hAnsiTheme="majorEastAsia"/>
                <w:sz w:val="20"/>
                <w:szCs w:val="20"/>
              </w:rPr>
              <w:t xml:space="preserve">Bending ready </w:t>
            </w:r>
            <w:proofErr w:type="gramStart"/>
            <w:r w:rsidRPr="00043D51">
              <w:rPr>
                <w:rFonts w:asciiTheme="majorEastAsia" w:eastAsiaTheme="majorEastAsia" w:hAnsiTheme="majorEastAsia"/>
                <w:sz w:val="20"/>
                <w:szCs w:val="20"/>
              </w:rPr>
              <w:t>stance</w:t>
            </w:r>
            <w:proofErr w:type="gramEnd"/>
            <w:r w:rsidRPr="00043D5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A – </w:t>
            </w:r>
            <w:proofErr w:type="spellStart"/>
            <w:r w:rsidRPr="00043D51">
              <w:rPr>
                <w:rFonts w:asciiTheme="majorEastAsia" w:eastAsiaTheme="majorEastAsia" w:hAnsiTheme="majorEastAsia"/>
                <w:sz w:val="20"/>
                <w:szCs w:val="20"/>
              </w:rPr>
              <w:t>Guburyo</w:t>
            </w:r>
            <w:proofErr w:type="spellEnd"/>
            <w:r w:rsidRPr="00043D5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043D51">
              <w:rPr>
                <w:rFonts w:asciiTheme="majorEastAsia" w:eastAsiaTheme="majorEastAsia" w:hAnsiTheme="majorEastAsia"/>
                <w:sz w:val="20"/>
                <w:szCs w:val="20"/>
              </w:rPr>
              <w:t>junbi</w:t>
            </w:r>
            <w:proofErr w:type="spellEnd"/>
            <w:r w:rsidRPr="00043D5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043D51"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  <w:r w:rsidRPr="00043D5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A</w:t>
            </w:r>
            <w:r w:rsidRPr="00043D5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  <w:vAlign w:val="center"/>
          </w:tcPr>
          <w:p w14:paraId="6151061D" w14:textId="77777777" w:rsidR="00043D51" w:rsidRDefault="00043D51" w:rsidP="00043D51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Tools</w:t>
            </w:r>
          </w:p>
          <w:p w14:paraId="7C64713B" w14:textId="77777777" w:rsidR="00043D51" w:rsidRDefault="00043D51" w:rsidP="00043D51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Palm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Sonbadak</w:t>
            </w:r>
            <w:proofErr w:type="spellEnd"/>
          </w:p>
          <w:p w14:paraId="42957B00" w14:textId="77777777" w:rsidR="00043D51" w:rsidRDefault="00043D51" w:rsidP="00043D51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X-fist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Kyocha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joomuk</w:t>
            </w:r>
            <w:proofErr w:type="spellEnd"/>
          </w:p>
          <w:p w14:paraId="57F2AA76" w14:textId="55373913" w:rsidR="00E02A37" w:rsidRPr="00043D51" w:rsidRDefault="00043D51" w:rsidP="00043D51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43D51">
              <w:rPr>
                <w:rFonts w:asciiTheme="majorEastAsia" w:eastAsiaTheme="majorEastAsia" w:hAnsiTheme="majorEastAsia"/>
                <w:sz w:val="20"/>
                <w:szCs w:val="20"/>
              </w:rPr>
              <w:t xml:space="preserve">Elbow - </w:t>
            </w:r>
            <w:proofErr w:type="spellStart"/>
            <w:r w:rsidRPr="00043D51">
              <w:rPr>
                <w:rFonts w:asciiTheme="majorEastAsia" w:eastAsiaTheme="majorEastAsia" w:hAnsiTheme="majorEastAsia"/>
                <w:sz w:val="20"/>
                <w:szCs w:val="20"/>
              </w:rPr>
              <w:t>Palkup</w:t>
            </w:r>
            <w:proofErr w:type="spellEnd"/>
          </w:p>
        </w:tc>
      </w:tr>
      <w:tr w:rsidR="00E02A37" w:rsidRPr="004E48C8" w14:paraId="5FE1137C" w14:textId="77777777" w:rsidTr="00E02A37">
        <w:trPr>
          <w:cantSplit/>
          <w:trHeight w:val="421"/>
        </w:trPr>
        <w:tc>
          <w:tcPr>
            <w:tcW w:w="9010" w:type="dxa"/>
            <w:gridSpan w:val="2"/>
            <w:vAlign w:val="center"/>
          </w:tcPr>
          <w:p w14:paraId="776103F0" w14:textId="416E5898" w:rsidR="00E02A37" w:rsidRDefault="00E02A37" w:rsidP="00E02A37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Techniques</w:t>
            </w:r>
          </w:p>
        </w:tc>
      </w:tr>
      <w:tr w:rsidR="00E02A37" w:rsidRPr="004E48C8" w14:paraId="550A5497" w14:textId="77777777" w:rsidTr="00043D51">
        <w:trPr>
          <w:cantSplit/>
          <w:trHeight w:val="1225"/>
        </w:trPr>
        <w:tc>
          <w:tcPr>
            <w:tcW w:w="4815" w:type="dxa"/>
            <w:vAlign w:val="center"/>
          </w:tcPr>
          <w:p w14:paraId="47E17DB7" w14:textId="77777777" w:rsidR="00E02A37" w:rsidRPr="00E02A37" w:rsidRDefault="00E02A37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High palm hooking block</w:t>
            </w:r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</w:t>
            </w:r>
            <w:proofErr w:type="spellStart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Nopunde</w:t>
            </w:r>
            <w:proofErr w:type="spellEnd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sonbadak</w:t>
            </w:r>
            <w:proofErr w:type="spellEnd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golcho</w:t>
            </w:r>
            <w:proofErr w:type="spellEnd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707D66E8" w14:textId="77777777" w:rsidR="00E02A37" w:rsidRPr="00E02A37" w:rsidRDefault="00E02A37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 xml:space="preserve">Palm upward block – </w:t>
            </w:r>
            <w:proofErr w:type="spellStart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Sonbadak</w:t>
            </w:r>
            <w:proofErr w:type="spellEnd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ollyo</w:t>
            </w:r>
            <w:proofErr w:type="spellEnd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48163D06" w14:textId="77777777" w:rsidR="00E02A37" w:rsidRPr="00E02A37" w:rsidRDefault="00E02A37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 xml:space="preserve">X-fist pressing block – </w:t>
            </w:r>
            <w:proofErr w:type="spellStart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Kyocha</w:t>
            </w:r>
            <w:proofErr w:type="spellEnd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joomuk</w:t>
            </w:r>
            <w:proofErr w:type="spellEnd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noollo</w:t>
            </w:r>
            <w:proofErr w:type="spellEnd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4AFCEBD7" w14:textId="77777777" w:rsidR="00E02A37" w:rsidRPr="00E02A37" w:rsidRDefault="00E02A37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E02A37">
              <w:rPr>
                <w:rFonts w:asciiTheme="majorEastAsia" w:eastAsiaTheme="majorEastAsia" w:hAnsiTheme="majorEastAsia"/>
                <w:sz w:val="20"/>
                <w:szCs w:val="20"/>
              </w:rPr>
              <w:t>Twin vertical punch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Sang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sewo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145A831D" w14:textId="77777777" w:rsidR="00E02A37" w:rsidRPr="00E02A37" w:rsidRDefault="00E02A37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High double forearm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Nopunde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doo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5F665EB8" w14:textId="77777777" w:rsidR="00E02A37" w:rsidRPr="00E02A37" w:rsidRDefault="00E02A37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Flat fingertip thrust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Opun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6AE25EC8" w14:textId="77777777" w:rsidR="00E02A37" w:rsidRPr="00E02A37" w:rsidRDefault="00E02A37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Twin upset punch – Sang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dwijibo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63C85B3B" w14:textId="797A43BD" w:rsidR="00E02A37" w:rsidRPr="00E02A37" w:rsidRDefault="00E02A37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Side elbow thrust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palkup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</w:tc>
        <w:tc>
          <w:tcPr>
            <w:tcW w:w="4195" w:type="dxa"/>
            <w:vAlign w:val="center"/>
          </w:tcPr>
          <w:p w14:paraId="33B6EAB2" w14:textId="77777777" w:rsidR="00E02A37" w:rsidRDefault="00E02A37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Twin forearm block – Sang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31F1609A" w14:textId="77777777" w:rsidR="00E02A37" w:rsidRDefault="00043D51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Inward knife-hand strike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Anuro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taerigi</w:t>
            </w:r>
            <w:proofErr w:type="spellEnd"/>
          </w:p>
          <w:p w14:paraId="36DB6551" w14:textId="77777777" w:rsidR="00043D51" w:rsidRDefault="00043D51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Side punch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51D99D54" w14:textId="77777777" w:rsidR="00043D51" w:rsidRDefault="00043D51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Side piercing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cha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41094DAB" w14:textId="370C334F" w:rsidR="00043D51" w:rsidRDefault="00043D51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Knife-hand</w:t>
            </w:r>
            <w:r w:rsidR="00AF1A60">
              <w:rPr>
                <w:rFonts w:asciiTheme="majorEastAsia" w:eastAsiaTheme="majorEastAsia" w:hAnsiTheme="majorEastAsia"/>
                <w:sz w:val="20"/>
                <w:szCs w:val="20"/>
              </w:rPr>
              <w:t>/Forearm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guarding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  <w:r w:rsidR="00AF1A60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proofErr w:type="spellStart"/>
            <w:r w:rsidR="00AF1A60"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daebi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30BDB78A" w14:textId="77777777" w:rsidR="00043D51" w:rsidRDefault="00043D51" w:rsidP="00E02A3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Straight fingertip thrust – Sun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43345FDB" w14:textId="77777777" w:rsidR="00043D51" w:rsidRDefault="00043D51" w:rsidP="00043D51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Circular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Dollimyo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1860CFA3" w14:textId="12F16A7A" w:rsidR="00043D51" w:rsidRPr="00AF1A60" w:rsidRDefault="00043D51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Fast motion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Barun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dongjak</w:t>
            </w:r>
            <w:bookmarkStart w:id="0" w:name="_GoBack"/>
            <w:bookmarkEnd w:id="0"/>
            <w:proofErr w:type="spellEnd"/>
          </w:p>
        </w:tc>
      </w:tr>
    </w:tbl>
    <w:p w14:paraId="269ECBD4" w14:textId="77777777" w:rsidR="005F4DC4" w:rsidRPr="004E48C8" w:rsidRDefault="005F4DC4" w:rsidP="005F4DC4">
      <w:pPr>
        <w:rPr>
          <w:rFonts w:asciiTheme="majorEastAsia" w:eastAsiaTheme="majorEastAsia" w:hAnsiTheme="majorEastAsia"/>
          <w:sz w:val="20"/>
          <w:szCs w:val="20"/>
        </w:rPr>
      </w:pPr>
    </w:p>
    <w:sectPr w:rsidR="005F4DC4" w:rsidRPr="004E48C8" w:rsidSect="009C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91EF7" w14:textId="77777777" w:rsidR="009739BC" w:rsidRDefault="009739BC" w:rsidP="00F64DD4">
      <w:r>
        <w:separator/>
      </w:r>
    </w:p>
  </w:endnote>
  <w:endnote w:type="continuationSeparator" w:id="0">
    <w:p w14:paraId="6769CF32" w14:textId="77777777" w:rsidR="009739BC" w:rsidRDefault="009739BC" w:rsidP="00F6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C01C" w14:textId="77777777" w:rsidR="003E435B" w:rsidRDefault="003E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8B59" w14:textId="77777777" w:rsidR="00F64DD4" w:rsidRPr="00583712" w:rsidRDefault="00583712" w:rsidP="00583712">
    <w:pPr>
      <w:pStyle w:val="Footer"/>
      <w:jc w:val="center"/>
      <w:rPr>
        <w:rFonts w:ascii="Yu Gothic" w:eastAsia="Yu Gothic" w:hAnsi="Yu Gothic"/>
        <w:b/>
        <w:color w:val="808080" w:themeColor="background1" w:themeShade="80"/>
      </w:rPr>
    </w:pPr>
    <w:r w:rsidRPr="00583712">
      <w:rPr>
        <w:rFonts w:ascii="Yu Gothic" w:eastAsia="Yu Gothic" w:hAnsi="Yu Gothic"/>
        <w:b/>
        <w:color w:val="808080" w:themeColor="background1" w:themeShade="80"/>
      </w:rPr>
      <w:t>Greenwich Taekwon-Do, London 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F825" w14:textId="77777777" w:rsidR="003E435B" w:rsidRDefault="003E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4C6FB" w14:textId="77777777" w:rsidR="009739BC" w:rsidRDefault="009739BC" w:rsidP="00F64DD4">
      <w:r>
        <w:separator/>
      </w:r>
    </w:p>
  </w:footnote>
  <w:footnote w:type="continuationSeparator" w:id="0">
    <w:p w14:paraId="7B713E34" w14:textId="77777777" w:rsidR="009739BC" w:rsidRDefault="009739BC" w:rsidP="00F6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AD0A" w14:textId="77777777" w:rsidR="00F64DD4" w:rsidRDefault="00F64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74C2" w14:textId="77777777" w:rsidR="00F64DD4" w:rsidRDefault="00F64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F367" w14:textId="77777777" w:rsidR="00F64DD4" w:rsidRDefault="00F6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07EA"/>
    <w:multiLevelType w:val="hybridMultilevel"/>
    <w:tmpl w:val="65CCCD9C"/>
    <w:lvl w:ilvl="0" w:tplc="41361338">
      <w:start w:val="1"/>
      <w:numFmt w:val="bullet"/>
      <w:lvlText w:val="※"/>
      <w:lvlJc w:val="left"/>
      <w:pPr>
        <w:ind w:left="417" w:hanging="36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845"/>
    <w:multiLevelType w:val="hybridMultilevel"/>
    <w:tmpl w:val="5FBE90AE"/>
    <w:lvl w:ilvl="0" w:tplc="134459DA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B296D784">
      <w:start w:val="1"/>
      <w:numFmt w:val="bullet"/>
      <w:lvlText w:val="o"/>
      <w:lvlJc w:val="left"/>
      <w:pPr>
        <w:ind w:left="624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E83"/>
    <w:multiLevelType w:val="hybridMultilevel"/>
    <w:tmpl w:val="BAD88AE4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2A4F"/>
    <w:multiLevelType w:val="hybridMultilevel"/>
    <w:tmpl w:val="91CE2B22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096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E4862"/>
    <w:multiLevelType w:val="hybridMultilevel"/>
    <w:tmpl w:val="2FB225F4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D11F7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3007"/>
    <w:multiLevelType w:val="hybridMultilevel"/>
    <w:tmpl w:val="7B9E0030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C1A74"/>
    <w:multiLevelType w:val="hybridMultilevel"/>
    <w:tmpl w:val="150A5F9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93F13"/>
    <w:multiLevelType w:val="hybridMultilevel"/>
    <w:tmpl w:val="C50875DC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C69EC"/>
    <w:multiLevelType w:val="hybridMultilevel"/>
    <w:tmpl w:val="C82E0380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E3081"/>
    <w:multiLevelType w:val="hybridMultilevel"/>
    <w:tmpl w:val="08F03314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52A03"/>
    <w:multiLevelType w:val="hybridMultilevel"/>
    <w:tmpl w:val="B3660670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32E6C"/>
    <w:multiLevelType w:val="hybridMultilevel"/>
    <w:tmpl w:val="6242E282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F7836"/>
    <w:multiLevelType w:val="hybridMultilevel"/>
    <w:tmpl w:val="EAC63000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74CF0"/>
    <w:multiLevelType w:val="hybridMultilevel"/>
    <w:tmpl w:val="9354711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43C9A"/>
    <w:multiLevelType w:val="hybridMultilevel"/>
    <w:tmpl w:val="A3A69406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C017A"/>
    <w:multiLevelType w:val="hybridMultilevel"/>
    <w:tmpl w:val="A562123C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6012D"/>
    <w:multiLevelType w:val="hybridMultilevel"/>
    <w:tmpl w:val="2CF2B386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16"/>
  </w:num>
  <w:num w:numId="9">
    <w:abstractNumId w:val="3"/>
  </w:num>
  <w:num w:numId="10">
    <w:abstractNumId w:val="12"/>
  </w:num>
  <w:num w:numId="11">
    <w:abstractNumId w:val="7"/>
  </w:num>
  <w:num w:numId="12">
    <w:abstractNumId w:val="5"/>
  </w:num>
  <w:num w:numId="13">
    <w:abstractNumId w:val="13"/>
  </w:num>
  <w:num w:numId="14">
    <w:abstractNumId w:val="10"/>
  </w:num>
  <w:num w:numId="15">
    <w:abstractNumId w:val="8"/>
  </w:num>
  <w:num w:numId="16">
    <w:abstractNumId w:val="11"/>
  </w:num>
  <w:num w:numId="17">
    <w:abstractNumId w:val="1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4"/>
    <w:rsid w:val="00043D51"/>
    <w:rsid w:val="00055EBB"/>
    <w:rsid w:val="00096410"/>
    <w:rsid w:val="00116B10"/>
    <w:rsid w:val="00130EEF"/>
    <w:rsid w:val="00143F70"/>
    <w:rsid w:val="00176A0D"/>
    <w:rsid w:val="00181BDA"/>
    <w:rsid w:val="00192FFB"/>
    <w:rsid w:val="001E7DD4"/>
    <w:rsid w:val="00210421"/>
    <w:rsid w:val="0025464F"/>
    <w:rsid w:val="003061B8"/>
    <w:rsid w:val="003A457A"/>
    <w:rsid w:val="003B6976"/>
    <w:rsid w:val="003E435B"/>
    <w:rsid w:val="00412656"/>
    <w:rsid w:val="00436D2E"/>
    <w:rsid w:val="0047204D"/>
    <w:rsid w:val="00476B60"/>
    <w:rsid w:val="004E20AF"/>
    <w:rsid w:val="004E48C8"/>
    <w:rsid w:val="0050097C"/>
    <w:rsid w:val="00583712"/>
    <w:rsid w:val="005F4DC4"/>
    <w:rsid w:val="007F44B9"/>
    <w:rsid w:val="00824649"/>
    <w:rsid w:val="00857E5A"/>
    <w:rsid w:val="00873166"/>
    <w:rsid w:val="008E568C"/>
    <w:rsid w:val="008F6D77"/>
    <w:rsid w:val="009508E1"/>
    <w:rsid w:val="009739BC"/>
    <w:rsid w:val="009B4EE1"/>
    <w:rsid w:val="009C325B"/>
    <w:rsid w:val="009D6563"/>
    <w:rsid w:val="009F1FB5"/>
    <w:rsid w:val="00A27428"/>
    <w:rsid w:val="00A36156"/>
    <w:rsid w:val="00AB17D9"/>
    <w:rsid w:val="00AF1A60"/>
    <w:rsid w:val="00BF7643"/>
    <w:rsid w:val="00C12B4B"/>
    <w:rsid w:val="00C15FC6"/>
    <w:rsid w:val="00C362B6"/>
    <w:rsid w:val="00C83CA8"/>
    <w:rsid w:val="00D82F33"/>
    <w:rsid w:val="00D86D7E"/>
    <w:rsid w:val="00D90B9A"/>
    <w:rsid w:val="00DC1A6D"/>
    <w:rsid w:val="00E02A37"/>
    <w:rsid w:val="00E53C01"/>
    <w:rsid w:val="00E64AFA"/>
    <w:rsid w:val="00F000C0"/>
    <w:rsid w:val="00F64DD4"/>
    <w:rsid w:val="00F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EAC4"/>
  <w15:chartTrackingRefBased/>
  <w15:docId w15:val="{3C613508-AED9-0B4D-AF14-08391757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DD4"/>
  </w:style>
  <w:style w:type="paragraph" w:styleId="Footer">
    <w:name w:val="footer"/>
    <w:basedOn w:val="Normal"/>
    <w:link w:val="Foot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DD4"/>
  </w:style>
  <w:style w:type="table" w:styleId="TableGrid">
    <w:name w:val="Table Grid"/>
    <w:basedOn w:val="TableNormal"/>
    <w:uiPriority w:val="39"/>
    <w:rsid w:val="00F6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A0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3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OSullivan, Danielle</dc:creator>
  <cp:keywords/>
  <dc:description/>
  <cp:lastModifiedBy>OSullivan, Danielle</cp:lastModifiedBy>
  <cp:revision>17</cp:revision>
  <cp:lastPrinted>2018-11-19T21:17:00Z</cp:lastPrinted>
  <dcterms:created xsi:type="dcterms:W3CDTF">2018-11-19T22:04:00Z</dcterms:created>
  <dcterms:modified xsi:type="dcterms:W3CDTF">2018-11-23T19:04:00Z</dcterms:modified>
</cp:coreProperties>
</file>