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university;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javax.swing.JOptionPane;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university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=0; </w:t>
      </w:r>
    </w:p>
    <w:p>
      <w:pPr>
        <w:pStyle w:val="Default"/>
        <w:spacing w:before="0"/>
        <w:rPr>
          <w:rFonts w:ascii="Helvetica" w:cs="Helvetica" w:hAnsi="Helvetica" w:eastAsia="Helvetica"/>
          <w:i w:val="0"/>
          <w:iCs w:val="0"/>
        </w:rPr>
      </w:pPr>
      <w:r>
        <w:rPr>
          <w:rFonts w:ascii="Helvetica" w:cs="Helvetica" w:hAnsi="Helvetica" w:eastAsia="Helvetica"/>
          <w:i w:val="0"/>
          <w:iCs w:val="0"/>
        </w:rPr>
        <w:tab/>
        <w:tab/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i w:val="0"/>
          <w:iCs w:val="0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get_name</w:t>
      </w:r>
      <w:r>
        <w:rPr>
          <w:rFonts w:ascii="Helvetica" w:hAnsi="Helvetica"/>
          <w:i w:val="0"/>
          <w:iCs w:val="0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studentin</w:t>
      </w:r>
      <w:r>
        <w:rPr>
          <w:rFonts w:ascii="Helvetica" w:hAnsi="Helvetica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compute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final_print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i w:val="1"/>
          <w:iCs w:val="1"/>
          <w:rtl w:val="0"/>
          <w:lang w:val="en-US"/>
        </w:rPr>
        <w:t>exit</w:t>
      </w:r>
      <w:r>
        <w:rPr>
          <w:rFonts w:ascii="Helvetica" w:hAnsi="Helvetica"/>
          <w:rtl w:val="0"/>
          <w:lang w:val="en-US"/>
        </w:rPr>
        <w:t>(0);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This method reads in the name of a University and passes it back.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String get_name()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=JOptionPane.</w:t>
      </w:r>
      <w:r>
        <w:rPr>
          <w:rFonts w:ascii="Helvetica" w:hAnsi="Helvetica"/>
          <w:i w:val="1"/>
          <w:i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showInputDialog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name of a university: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This method reads in the number of students enrolled and passes it back.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studentin()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=JOptionPane.</w:t>
      </w:r>
      <w:r>
        <w:rPr>
          <w:rFonts w:ascii="Helvetica" w:hAnsi="Helvetica"/>
          <w:i w:val="1"/>
          <w:i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showInputDialog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number of students enrolled: 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=Integer.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This method calculates the tuition as 20000 times the number of students and passes it back.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 compute(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rtl w:val="0"/>
          <w:lang w:val="en-US"/>
        </w:rPr>
        <w:t xml:space="preserve"> = 20000*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This method prints the name of the University, the number of students enrolled, and the total tuition.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final_print(String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name of the University: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total number of students enrolled: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student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tuition: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tuition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</w:pPr>
      <w:r>
        <w:rPr>
          <w:rFonts w:ascii="Helvetica" w:hAnsi="Helvetica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-625292</wp:posOffset>
            </wp:positionH>
            <wp:positionV relativeFrom="page">
              <wp:posOffset>914399</wp:posOffset>
            </wp:positionV>
            <wp:extent cx="7181486" cy="328154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20 at 8.47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486" cy="3281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-401835</wp:posOffset>
            </wp:positionH>
            <wp:positionV relativeFrom="line">
              <wp:posOffset>4718314</wp:posOffset>
            </wp:positionV>
            <wp:extent cx="6734538" cy="1673750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0-20 at 8.47.2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03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538" cy="1673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 xml:space="preserve">October </w:t>
    </w:r>
    <w:r>
      <w:rPr>
        <w:rFonts w:ascii="Times New Roman" w:hAnsi="Times New Roman"/>
        <w:rtl w:val="0"/>
        <w:lang w:val="en-US"/>
      </w:rPr>
      <w:t>23rd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