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85D" w:rsidRDefault="0005085D" w:rsidP="0005085D">
      <w:pPr>
        <w:pStyle w:val="Kop1"/>
      </w:pPr>
      <w:r>
        <w:t>Notulen vergadering Groep 3 – INF1G</w:t>
      </w:r>
      <w:r>
        <w:br/>
        <w:t>15-12-2016</w:t>
      </w:r>
    </w:p>
    <w:p w:rsidR="0005085D" w:rsidRPr="0005085D" w:rsidRDefault="0005085D" w:rsidP="0005085D"/>
    <w:p w:rsidR="00FC2B05" w:rsidRDefault="0005085D">
      <w:r>
        <w:t>De vergadering werd geopend door Daniel, alle groepsleden waren aanwezig.</w:t>
      </w:r>
    </w:p>
    <w:p w:rsidR="0005085D" w:rsidRDefault="0005085D">
      <w:r>
        <w:t>Er waren geen mededelingen en ook geen notulen van een vorige vergadering om te bespreken</w:t>
      </w:r>
      <w:r w:rsidR="00856D11">
        <w:t>.</w:t>
      </w:r>
    </w:p>
    <w:p w:rsidR="0005085D" w:rsidRDefault="00856D11" w:rsidP="0005085D">
      <w:pPr>
        <w:pStyle w:val="Kop2"/>
      </w:pPr>
      <w:r>
        <w:t>Spel kiezen</w:t>
      </w:r>
    </w:p>
    <w:p w:rsidR="0005085D" w:rsidRDefault="0005085D">
      <w:r>
        <w:t>We zijn het vrij snel eens geworden over het feit dat we het trivia spel wilde kiezen, omdat het bordspel ons niet zo leuk leek en bij het zeeslag spel waarschijnlijk erg veel wiskunde kwam kijken omdat we daar een matrix voor zouden moeten bouwen of zelf een engine voor moesten bouwen, en die dingen liggen ons niet echt.</w:t>
      </w:r>
    </w:p>
    <w:p w:rsidR="0005085D" w:rsidRDefault="00856D11" w:rsidP="00856D11">
      <w:pPr>
        <w:pStyle w:val="Kop2"/>
      </w:pPr>
      <w:r>
        <w:t>Vragen verzinnen</w:t>
      </w:r>
    </w:p>
    <w:p w:rsidR="00856D11" w:rsidRDefault="00856D11" w:rsidP="00856D11">
      <w:r>
        <w:t>De vragen die we tot nu toe hebben verzonnen zijn de volgende :</w:t>
      </w:r>
      <w:r>
        <w:br/>
        <w:t>- Mogen we programmeren in een andere taal</w:t>
      </w:r>
      <w:r>
        <w:br/>
        <w:t>Dit omdat er ter sprake kwam dat wij dit eigenlijk liever niet in Python willen doen, maar graag in C# of in Java.</w:t>
      </w:r>
      <w:r>
        <w:br/>
        <w:t>- Is er een vaste GameEngine die je moet gebruiken?</w:t>
      </w:r>
      <w:r>
        <w:br/>
        <w:t>- Moet het spel in 2D of in 3D worden geprogrammeerd?</w:t>
      </w:r>
      <w:r>
        <w:br/>
        <w:t>- Moeten we weer een usability test uitvoeren?</w:t>
      </w:r>
      <w:r>
        <w:br/>
        <w:t>- Moet de multiplayer alleen lokaal beschikbaar zijn, of ook online?</w:t>
      </w:r>
      <w:r>
        <w:br/>
        <w:t>- Moeten we er een tutorial voor maken?</w:t>
      </w:r>
      <w:r>
        <w:br/>
        <w:t>- Moet er een GUI komen en met welke opties?</w:t>
      </w:r>
      <w:r>
        <w:br/>
        <w:t>- Mogen we het spel aanpassen door zelf nog extra regels of kaarten toe te voegen?</w:t>
      </w:r>
    </w:p>
    <w:p w:rsidR="00856D11" w:rsidRDefault="00856D11" w:rsidP="00856D11">
      <w:r>
        <w:t>In de rondvraag kwam nog ter sprake dat later nog moeten bepalen welke engine we willen gebruiken.</w:t>
      </w:r>
    </w:p>
    <w:p w:rsidR="00856D11" w:rsidRDefault="00856D11" w:rsidP="00856D11">
      <w:r>
        <w:t>De vergadering werd afgesloten.</w:t>
      </w:r>
    </w:p>
    <w:p w:rsidR="00856D11" w:rsidRDefault="00856D11" w:rsidP="00856D11">
      <w:r>
        <w:t>De docent vertelde ons na afloop dat het belangrijk is om bij de product owner na te gaan wat voor hem/haar de meeste prioriteit heeft. (MOSCOW) Ook moeten we nog bepalen welke 2 personen gaan interviewen.</w:t>
      </w:r>
    </w:p>
    <w:p w:rsidR="00E3403B" w:rsidRDefault="00E3403B" w:rsidP="00856D11"/>
    <w:p w:rsidR="00E3403B" w:rsidRDefault="00E3403B" w:rsidP="00E3403B">
      <w:pPr>
        <w:pStyle w:val="Kop1"/>
      </w:pPr>
      <w:r>
        <w:t xml:space="preserve">Besluiten-/ actielijstje </w:t>
      </w:r>
    </w:p>
    <w:tbl>
      <w:tblPr>
        <w:tblStyle w:val="Onopgemaaktetabel2"/>
        <w:tblW w:w="0" w:type="auto"/>
        <w:tblLook w:val="04A0" w:firstRow="1" w:lastRow="0" w:firstColumn="1" w:lastColumn="0" w:noHBand="0" w:noVBand="1"/>
      </w:tblPr>
      <w:tblGrid>
        <w:gridCol w:w="1812"/>
        <w:gridCol w:w="1812"/>
        <w:gridCol w:w="1616"/>
        <w:gridCol w:w="2009"/>
        <w:gridCol w:w="1813"/>
      </w:tblGrid>
      <w:tr w:rsidR="00D364B2" w:rsidTr="00D3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D364B2" w:rsidRDefault="00D364B2" w:rsidP="00E3403B">
            <w:r>
              <w:t>Agendapunt</w:t>
            </w:r>
          </w:p>
        </w:tc>
        <w:tc>
          <w:tcPr>
            <w:tcW w:w="1812" w:type="dxa"/>
          </w:tcPr>
          <w:p w:rsidR="00D364B2" w:rsidRDefault="00D364B2" w:rsidP="00E3403B">
            <w:pPr>
              <w:cnfStyle w:val="100000000000" w:firstRow="1" w:lastRow="0" w:firstColumn="0" w:lastColumn="0" w:oddVBand="0" w:evenVBand="0" w:oddHBand="0" w:evenHBand="0" w:firstRowFirstColumn="0" w:firstRowLastColumn="0" w:lastRowFirstColumn="0" w:lastRowLastColumn="0"/>
            </w:pPr>
            <w:r>
              <w:t>Actie</w:t>
            </w:r>
          </w:p>
        </w:tc>
        <w:tc>
          <w:tcPr>
            <w:tcW w:w="1616" w:type="dxa"/>
          </w:tcPr>
          <w:p w:rsidR="00D364B2" w:rsidRDefault="00D364B2" w:rsidP="00E3403B">
            <w:pPr>
              <w:cnfStyle w:val="100000000000" w:firstRow="1" w:lastRow="0" w:firstColumn="0" w:lastColumn="0" w:oddVBand="0" w:evenVBand="0" w:oddHBand="0" w:evenHBand="0" w:firstRowFirstColumn="0" w:firstRowLastColumn="0" w:lastRowFirstColumn="0" w:lastRowLastColumn="0"/>
            </w:pPr>
            <w:r>
              <w:t>Wie</w:t>
            </w:r>
          </w:p>
        </w:tc>
        <w:tc>
          <w:tcPr>
            <w:tcW w:w="2009" w:type="dxa"/>
          </w:tcPr>
          <w:p w:rsidR="00D364B2" w:rsidRDefault="00D364B2" w:rsidP="00E3403B">
            <w:pPr>
              <w:cnfStyle w:val="100000000000" w:firstRow="1" w:lastRow="0" w:firstColumn="0" w:lastColumn="0" w:oddVBand="0" w:evenVBand="0" w:oddHBand="0" w:evenHBand="0" w:firstRowFirstColumn="0" w:firstRowLastColumn="0" w:lastRowFirstColumn="0" w:lastRowLastColumn="0"/>
            </w:pPr>
            <w:r>
              <w:t>Wanneer gereed?</w:t>
            </w:r>
          </w:p>
        </w:tc>
        <w:tc>
          <w:tcPr>
            <w:tcW w:w="1813" w:type="dxa"/>
          </w:tcPr>
          <w:p w:rsidR="00D364B2" w:rsidRDefault="00D364B2" w:rsidP="00E3403B">
            <w:pPr>
              <w:cnfStyle w:val="100000000000" w:firstRow="1" w:lastRow="0" w:firstColumn="0" w:lastColumn="0" w:oddVBand="0" w:evenVBand="0" w:oddHBand="0" w:evenHBand="0" w:firstRowFirstColumn="0" w:firstRowLastColumn="0" w:lastRowFirstColumn="0" w:lastRowLastColumn="0"/>
            </w:pPr>
            <w:r>
              <w:t>gereed</w:t>
            </w:r>
          </w:p>
        </w:tc>
      </w:tr>
      <w:tr w:rsidR="00D364B2" w:rsidTr="00D3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D364B2" w:rsidRDefault="00D364B2" w:rsidP="00E3403B">
            <w:r>
              <w:t>Notulen inleveren</w:t>
            </w:r>
          </w:p>
        </w:tc>
        <w:tc>
          <w:tcPr>
            <w:tcW w:w="1812" w:type="dxa"/>
          </w:tcPr>
          <w:p w:rsidR="00D364B2" w:rsidRDefault="00D364B2" w:rsidP="00E3403B">
            <w:pPr>
              <w:cnfStyle w:val="000000100000" w:firstRow="0" w:lastRow="0" w:firstColumn="0" w:lastColumn="0" w:oddVBand="0" w:evenVBand="0" w:oddHBand="1" w:evenHBand="0" w:firstRowFirstColumn="0" w:firstRowLastColumn="0" w:lastRowFirstColumn="0" w:lastRowLastColumn="0"/>
            </w:pPr>
            <w:r>
              <w:t>De notulen inleveren op classroom</w:t>
            </w:r>
          </w:p>
        </w:tc>
        <w:tc>
          <w:tcPr>
            <w:tcW w:w="1616" w:type="dxa"/>
          </w:tcPr>
          <w:p w:rsidR="00D364B2" w:rsidRDefault="00D364B2" w:rsidP="00E3403B">
            <w:pPr>
              <w:cnfStyle w:val="000000100000" w:firstRow="0" w:lastRow="0" w:firstColumn="0" w:lastColumn="0" w:oddVBand="0" w:evenVBand="0" w:oddHBand="1" w:evenHBand="0" w:firstRowFirstColumn="0" w:firstRowLastColumn="0" w:lastRowFirstColumn="0" w:lastRowLastColumn="0"/>
            </w:pPr>
            <w:r>
              <w:t>Monne</w:t>
            </w:r>
          </w:p>
        </w:tc>
        <w:tc>
          <w:tcPr>
            <w:tcW w:w="2009" w:type="dxa"/>
          </w:tcPr>
          <w:p w:rsidR="00D364B2" w:rsidRDefault="00D364B2" w:rsidP="00E3403B">
            <w:pPr>
              <w:cnfStyle w:val="000000100000" w:firstRow="0" w:lastRow="0" w:firstColumn="0" w:lastColumn="0" w:oddVBand="0" w:evenVBand="0" w:oddHBand="1" w:evenHBand="0" w:firstRowFirstColumn="0" w:firstRowLastColumn="0" w:lastRowFirstColumn="0" w:lastRowLastColumn="0"/>
            </w:pPr>
            <w:r>
              <w:t>16-12-2016</w:t>
            </w:r>
          </w:p>
          <w:p w:rsidR="00D364B2" w:rsidRDefault="00D364B2" w:rsidP="00E3403B">
            <w:pPr>
              <w:cnfStyle w:val="000000100000" w:firstRow="0" w:lastRow="0" w:firstColumn="0" w:lastColumn="0" w:oddVBand="0" w:evenVBand="0" w:oddHBand="1" w:evenHBand="0" w:firstRowFirstColumn="0" w:firstRowLastColumn="0" w:lastRowFirstColumn="0" w:lastRowLastColumn="0"/>
            </w:pPr>
            <w:r>
              <w:t>Voor 14:00</w:t>
            </w:r>
          </w:p>
        </w:tc>
        <w:tc>
          <w:tcPr>
            <w:tcW w:w="1813" w:type="dxa"/>
          </w:tcPr>
          <w:p w:rsidR="00D364B2" w:rsidRDefault="00D364B2" w:rsidP="00E3403B">
            <w:pPr>
              <w:cnfStyle w:val="000000100000" w:firstRow="0" w:lastRow="0" w:firstColumn="0" w:lastColumn="0" w:oddVBand="0" w:evenVBand="0" w:oddHBand="1" w:evenHBand="0" w:firstRowFirstColumn="0" w:firstRowLastColumn="0" w:lastRowFirstColumn="0" w:lastRowLastColumn="0"/>
            </w:pPr>
          </w:p>
        </w:tc>
      </w:tr>
      <w:tr w:rsidR="00D364B2" w:rsidTr="00D364B2">
        <w:tc>
          <w:tcPr>
            <w:cnfStyle w:val="001000000000" w:firstRow="0" w:lastRow="0" w:firstColumn="1" w:lastColumn="0" w:oddVBand="0" w:evenVBand="0" w:oddHBand="0" w:evenHBand="0" w:firstRowFirstColumn="0" w:firstRowLastColumn="0" w:lastRowFirstColumn="0" w:lastRowLastColumn="0"/>
            <w:tcW w:w="1812" w:type="dxa"/>
          </w:tcPr>
          <w:p w:rsidR="00D364B2" w:rsidRDefault="00D364B2" w:rsidP="00E3403B">
            <w:r>
              <w:t>Interview voorbereiden</w:t>
            </w:r>
          </w:p>
        </w:tc>
        <w:tc>
          <w:tcPr>
            <w:tcW w:w="1812" w:type="dxa"/>
          </w:tcPr>
          <w:p w:rsidR="00D364B2" w:rsidRDefault="00D364B2" w:rsidP="00E3403B">
            <w:pPr>
              <w:cnfStyle w:val="000000000000" w:firstRow="0" w:lastRow="0" w:firstColumn="0" w:lastColumn="0" w:oddVBand="0" w:evenVBand="0" w:oddHBand="0" w:evenHBand="0" w:firstRowFirstColumn="0" w:firstRowLastColumn="0" w:lastRowFirstColumn="0" w:lastRowLastColumn="0"/>
            </w:pPr>
            <w:r>
              <w:t>Alle vragen goed uitwerken en bepalen wie wat gaat doen tijdens het interview</w:t>
            </w:r>
          </w:p>
        </w:tc>
        <w:tc>
          <w:tcPr>
            <w:tcW w:w="1616" w:type="dxa"/>
          </w:tcPr>
          <w:p w:rsidR="00D364B2" w:rsidRDefault="00D364B2" w:rsidP="00E3403B">
            <w:pPr>
              <w:cnfStyle w:val="000000000000" w:firstRow="0" w:lastRow="0" w:firstColumn="0" w:lastColumn="0" w:oddVBand="0" w:evenVBand="0" w:oddHBand="0" w:evenHBand="0" w:firstRowFirstColumn="0" w:firstRowLastColumn="0" w:lastRowFirstColumn="0" w:lastRowLastColumn="0"/>
            </w:pPr>
            <w:r>
              <w:t>Daniel, Oscar, Jasper en Monne</w:t>
            </w:r>
          </w:p>
        </w:tc>
        <w:tc>
          <w:tcPr>
            <w:tcW w:w="2009" w:type="dxa"/>
          </w:tcPr>
          <w:p w:rsidR="00D364B2" w:rsidRDefault="00D364B2" w:rsidP="00E3403B">
            <w:pPr>
              <w:cnfStyle w:val="000000000000" w:firstRow="0" w:lastRow="0" w:firstColumn="0" w:lastColumn="0" w:oddVBand="0" w:evenVBand="0" w:oddHBand="0" w:evenHBand="0" w:firstRowFirstColumn="0" w:firstRowLastColumn="0" w:lastRowFirstColumn="0" w:lastRowLastColumn="0"/>
            </w:pPr>
            <w:r>
              <w:t>19-01-2017</w:t>
            </w:r>
            <w:bookmarkStart w:id="0" w:name="_GoBack"/>
            <w:bookmarkEnd w:id="0"/>
          </w:p>
        </w:tc>
        <w:tc>
          <w:tcPr>
            <w:tcW w:w="1813" w:type="dxa"/>
          </w:tcPr>
          <w:p w:rsidR="00D364B2" w:rsidRDefault="00D364B2" w:rsidP="00E3403B">
            <w:pPr>
              <w:cnfStyle w:val="000000000000" w:firstRow="0" w:lastRow="0" w:firstColumn="0" w:lastColumn="0" w:oddVBand="0" w:evenVBand="0" w:oddHBand="0" w:evenHBand="0" w:firstRowFirstColumn="0" w:firstRowLastColumn="0" w:lastRowFirstColumn="0" w:lastRowLastColumn="0"/>
            </w:pPr>
          </w:p>
        </w:tc>
      </w:tr>
    </w:tbl>
    <w:p w:rsidR="00E3403B" w:rsidRPr="00E3403B" w:rsidRDefault="00E3403B" w:rsidP="00E3403B"/>
    <w:p w:rsidR="00856D11" w:rsidRDefault="00856D11" w:rsidP="00856D11"/>
    <w:p w:rsidR="00856D11" w:rsidRPr="00856D11" w:rsidRDefault="00856D11" w:rsidP="00856D11"/>
    <w:sectPr w:rsidR="00856D11" w:rsidRPr="00856D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17736"/>
    <w:multiLevelType w:val="hybridMultilevel"/>
    <w:tmpl w:val="9270689E"/>
    <w:lvl w:ilvl="0" w:tplc="3DE02A0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54006D"/>
    <w:multiLevelType w:val="hybridMultilevel"/>
    <w:tmpl w:val="2C6C7422"/>
    <w:lvl w:ilvl="0" w:tplc="7D72E4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85D"/>
    <w:rsid w:val="000137D3"/>
    <w:rsid w:val="0005085D"/>
    <w:rsid w:val="0008784F"/>
    <w:rsid w:val="000B2EA0"/>
    <w:rsid w:val="001435F4"/>
    <w:rsid w:val="00277323"/>
    <w:rsid w:val="002D2758"/>
    <w:rsid w:val="002D2E2F"/>
    <w:rsid w:val="00411168"/>
    <w:rsid w:val="004A37F4"/>
    <w:rsid w:val="005D7196"/>
    <w:rsid w:val="006D6D29"/>
    <w:rsid w:val="007148C7"/>
    <w:rsid w:val="0073276E"/>
    <w:rsid w:val="00856D11"/>
    <w:rsid w:val="00881085"/>
    <w:rsid w:val="00906010"/>
    <w:rsid w:val="00963810"/>
    <w:rsid w:val="00970243"/>
    <w:rsid w:val="009F0454"/>
    <w:rsid w:val="00A22F8D"/>
    <w:rsid w:val="00A66910"/>
    <w:rsid w:val="00AD1F63"/>
    <w:rsid w:val="00AD7059"/>
    <w:rsid w:val="00AE27A6"/>
    <w:rsid w:val="00B84A9C"/>
    <w:rsid w:val="00B934DB"/>
    <w:rsid w:val="00C25515"/>
    <w:rsid w:val="00CC7F73"/>
    <w:rsid w:val="00CD6790"/>
    <w:rsid w:val="00D16236"/>
    <w:rsid w:val="00D21EA6"/>
    <w:rsid w:val="00D364B2"/>
    <w:rsid w:val="00E3403B"/>
    <w:rsid w:val="00E62802"/>
    <w:rsid w:val="00F4644E"/>
    <w:rsid w:val="00FC2B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AAA1"/>
  <w15:chartTrackingRefBased/>
  <w15:docId w15:val="{6B4DE55C-030E-47B9-96A8-001D24B0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50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508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085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5085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56D11"/>
    <w:pPr>
      <w:ind w:left="720"/>
      <w:contextualSpacing/>
    </w:pPr>
  </w:style>
  <w:style w:type="table" w:styleId="Tabelraster">
    <w:name w:val="Table Grid"/>
    <w:basedOn w:val="Standaardtabel"/>
    <w:uiPriority w:val="39"/>
    <w:rsid w:val="00D36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2">
    <w:name w:val="Plain Table 2"/>
    <w:basedOn w:val="Standaardtabel"/>
    <w:uiPriority w:val="42"/>
    <w:rsid w:val="00D364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279</Words>
  <Characters>1538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Monne</dc:creator>
  <cp:keywords/>
  <dc:description/>
  <cp:lastModifiedBy>Monne</cp:lastModifiedBy>
  <cp:revision>2</cp:revision>
  <dcterms:created xsi:type="dcterms:W3CDTF">2016-12-16T12:21:00Z</dcterms:created>
  <dcterms:modified xsi:type="dcterms:W3CDTF">2016-12-16T12:51:00Z</dcterms:modified>
</cp:coreProperties>
</file>