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C233" w14:textId="2052A648" w:rsidR="00F61CBB" w:rsidRPr="00F61CBB" w:rsidRDefault="00F61CBB" w:rsidP="00C10E4A">
      <w:pPr>
        <w:spacing w:line="240" w:lineRule="auto"/>
        <w:jc w:val="center"/>
      </w:pPr>
      <w:r>
        <w:t>NAKED BUT NOT ASHAMED</w:t>
      </w:r>
    </w:p>
    <w:p w14:paraId="67F6EEE6" w14:textId="1B46913D" w:rsidR="00BE22C9" w:rsidRDefault="00F61CBB" w:rsidP="00C10E4A">
      <w:pPr>
        <w:spacing w:line="240" w:lineRule="auto"/>
        <w:jc w:val="center"/>
      </w:pPr>
      <w:r>
        <w:t>THE FRUIT OF SIN COVERED BY GOD’S GRACE</w:t>
      </w:r>
    </w:p>
    <w:p w14:paraId="0737E418" w14:textId="77777777" w:rsidR="00BE22C9" w:rsidRDefault="00BE22C9" w:rsidP="00C10E4A">
      <w:pPr>
        <w:spacing w:line="240" w:lineRule="auto"/>
        <w:jc w:val="center"/>
      </w:pPr>
    </w:p>
    <w:p w14:paraId="06362DD6" w14:textId="6E040335" w:rsidR="00BE22C9" w:rsidRDefault="00BE22C9" w:rsidP="00C10E4A">
      <w:pPr>
        <w:spacing w:line="240" w:lineRule="auto"/>
        <w:jc w:val="center"/>
      </w:pPr>
      <w:r>
        <w:t>__________________</w:t>
      </w:r>
    </w:p>
    <w:p w14:paraId="6789184C" w14:textId="77777777" w:rsidR="00BE22C9" w:rsidRDefault="00BE22C9" w:rsidP="00C10E4A">
      <w:pPr>
        <w:spacing w:line="240" w:lineRule="auto"/>
        <w:jc w:val="center"/>
      </w:pPr>
    </w:p>
    <w:p w14:paraId="1176063C" w14:textId="77777777" w:rsidR="00BE22C9" w:rsidRDefault="00BE22C9" w:rsidP="00C10E4A">
      <w:pPr>
        <w:spacing w:line="240" w:lineRule="auto"/>
        <w:jc w:val="center"/>
      </w:pPr>
    </w:p>
    <w:p w14:paraId="77D9F17A" w14:textId="77777777" w:rsidR="00BE22C9" w:rsidRDefault="00BE22C9" w:rsidP="00C10E4A">
      <w:pPr>
        <w:spacing w:line="240" w:lineRule="auto"/>
        <w:jc w:val="center"/>
      </w:pPr>
    </w:p>
    <w:p w14:paraId="7F11D2AC" w14:textId="02C36A2B" w:rsidR="00BE22C9" w:rsidRDefault="00BE22C9" w:rsidP="00C10E4A">
      <w:pPr>
        <w:spacing w:line="240" w:lineRule="auto"/>
        <w:jc w:val="center"/>
      </w:pPr>
      <w:r>
        <w:t>An Exegetical Paper</w:t>
      </w:r>
    </w:p>
    <w:p w14:paraId="69CC0C57" w14:textId="77777777" w:rsidR="00BE22C9" w:rsidRDefault="00BE22C9" w:rsidP="00C10E4A">
      <w:pPr>
        <w:spacing w:line="240" w:lineRule="auto"/>
        <w:jc w:val="center"/>
      </w:pPr>
    </w:p>
    <w:p w14:paraId="5402492F" w14:textId="77777777" w:rsidR="00BE22C9" w:rsidRDefault="00BE22C9" w:rsidP="00C10E4A">
      <w:pPr>
        <w:spacing w:line="240" w:lineRule="auto"/>
        <w:jc w:val="center"/>
      </w:pPr>
      <w:r>
        <w:t>Presented to</w:t>
      </w:r>
    </w:p>
    <w:p w14:paraId="76BE7945" w14:textId="77777777" w:rsidR="00BE22C9" w:rsidRDefault="00BE22C9" w:rsidP="00C10E4A">
      <w:pPr>
        <w:spacing w:line="240" w:lineRule="auto"/>
        <w:jc w:val="center"/>
      </w:pPr>
    </w:p>
    <w:p w14:paraId="043F4D2C" w14:textId="2EC823B8" w:rsidR="00BE22C9" w:rsidRPr="006E733A" w:rsidRDefault="00BE22C9" w:rsidP="00C10E4A">
      <w:pPr>
        <w:spacing w:line="240" w:lineRule="auto"/>
        <w:jc w:val="center"/>
      </w:pPr>
      <w:r>
        <w:t>Dr. Jon Choi</w:t>
      </w:r>
    </w:p>
    <w:p w14:paraId="0B804344" w14:textId="77777777" w:rsidR="00BE22C9" w:rsidRDefault="00BE22C9" w:rsidP="00C10E4A">
      <w:pPr>
        <w:spacing w:line="240" w:lineRule="auto"/>
        <w:jc w:val="center"/>
      </w:pPr>
    </w:p>
    <w:p w14:paraId="52A1369C" w14:textId="77777777" w:rsidR="00BE22C9" w:rsidRDefault="00BE22C9" w:rsidP="00C10E4A">
      <w:pPr>
        <w:spacing w:line="240" w:lineRule="auto"/>
        <w:jc w:val="center"/>
      </w:pPr>
      <w:r>
        <w:t>Dallas Baptist University</w:t>
      </w:r>
    </w:p>
    <w:p w14:paraId="0DB8CD46" w14:textId="77777777" w:rsidR="00BE22C9" w:rsidRDefault="00BE22C9" w:rsidP="00C10E4A">
      <w:pPr>
        <w:spacing w:line="240" w:lineRule="auto"/>
        <w:jc w:val="center"/>
      </w:pPr>
    </w:p>
    <w:p w14:paraId="05A7BEAA" w14:textId="2AFBFA85" w:rsidR="00BE22C9" w:rsidRDefault="00BE22C9" w:rsidP="00C10E4A">
      <w:pPr>
        <w:spacing w:line="240" w:lineRule="auto"/>
        <w:jc w:val="center"/>
      </w:pPr>
    </w:p>
    <w:p w14:paraId="0F4A3722" w14:textId="1FC69A4F" w:rsidR="00BE22C9" w:rsidRDefault="00BE22C9" w:rsidP="00C10E4A">
      <w:pPr>
        <w:spacing w:line="240" w:lineRule="auto"/>
        <w:jc w:val="center"/>
      </w:pPr>
      <w:r>
        <w:t>__________________</w:t>
      </w:r>
    </w:p>
    <w:p w14:paraId="2D31CFBF" w14:textId="77777777" w:rsidR="00BE22C9" w:rsidRDefault="00BE22C9" w:rsidP="00C10E4A">
      <w:pPr>
        <w:spacing w:line="240" w:lineRule="auto"/>
        <w:jc w:val="center"/>
      </w:pPr>
    </w:p>
    <w:p w14:paraId="6AFB954C" w14:textId="77777777" w:rsidR="00BE22C9" w:rsidRDefault="00BE22C9" w:rsidP="00C10E4A">
      <w:pPr>
        <w:spacing w:line="240" w:lineRule="auto"/>
        <w:jc w:val="center"/>
      </w:pPr>
    </w:p>
    <w:p w14:paraId="509B6651" w14:textId="77777777" w:rsidR="00BE22C9" w:rsidRDefault="00BE22C9" w:rsidP="00C10E4A">
      <w:pPr>
        <w:spacing w:line="240" w:lineRule="auto"/>
        <w:jc w:val="center"/>
      </w:pPr>
    </w:p>
    <w:p w14:paraId="74B105DE" w14:textId="503D98AD" w:rsidR="00BE22C9" w:rsidRDefault="00BE22C9" w:rsidP="00C10E4A">
      <w:pPr>
        <w:spacing w:line="240" w:lineRule="auto"/>
        <w:jc w:val="center"/>
      </w:pPr>
      <w:r>
        <w:t>In Partial Fulfillment</w:t>
      </w:r>
    </w:p>
    <w:p w14:paraId="463B0AB0" w14:textId="77777777" w:rsidR="00BE22C9" w:rsidRDefault="00BE22C9" w:rsidP="00C10E4A">
      <w:pPr>
        <w:spacing w:line="240" w:lineRule="auto"/>
        <w:jc w:val="center"/>
      </w:pPr>
    </w:p>
    <w:p w14:paraId="6215D123" w14:textId="41194139" w:rsidR="00BE22C9" w:rsidRPr="006E733A" w:rsidRDefault="00BE22C9" w:rsidP="00C10E4A">
      <w:pPr>
        <w:spacing w:line="240" w:lineRule="auto"/>
        <w:jc w:val="center"/>
      </w:pPr>
      <w:r>
        <w:t xml:space="preserve">of the Requirements for </w:t>
      </w:r>
      <w:r w:rsidRPr="00F82271">
        <w:t>THEO-53</w:t>
      </w:r>
      <w:r>
        <w:t>07</w:t>
      </w:r>
    </w:p>
    <w:p w14:paraId="7A050553" w14:textId="77777777" w:rsidR="00BE22C9" w:rsidRPr="006E733A" w:rsidRDefault="00BE22C9" w:rsidP="00C10E4A">
      <w:pPr>
        <w:spacing w:line="240" w:lineRule="auto"/>
        <w:jc w:val="center"/>
      </w:pPr>
    </w:p>
    <w:p w14:paraId="2DAA4AA6" w14:textId="77777777" w:rsidR="00BE22C9" w:rsidRPr="006E733A" w:rsidRDefault="00BE22C9" w:rsidP="00C10E4A">
      <w:pPr>
        <w:spacing w:line="240" w:lineRule="auto"/>
        <w:jc w:val="center"/>
      </w:pPr>
    </w:p>
    <w:p w14:paraId="78FE81C4" w14:textId="211A81F2" w:rsidR="00BE22C9" w:rsidRDefault="00BE22C9" w:rsidP="00C10E4A">
      <w:pPr>
        <w:spacing w:line="240" w:lineRule="auto"/>
        <w:jc w:val="center"/>
      </w:pPr>
      <w:r>
        <w:t>__________________</w:t>
      </w:r>
    </w:p>
    <w:p w14:paraId="56C536A3" w14:textId="77777777" w:rsidR="00BE22C9" w:rsidRDefault="00BE22C9" w:rsidP="00C10E4A">
      <w:pPr>
        <w:spacing w:line="240" w:lineRule="auto"/>
        <w:jc w:val="center"/>
      </w:pPr>
    </w:p>
    <w:p w14:paraId="66CDDD69" w14:textId="77777777" w:rsidR="00BE22C9" w:rsidRDefault="00BE22C9" w:rsidP="00C10E4A">
      <w:pPr>
        <w:spacing w:line="240" w:lineRule="auto"/>
        <w:jc w:val="center"/>
      </w:pPr>
    </w:p>
    <w:p w14:paraId="02B3E8F4" w14:textId="77777777" w:rsidR="00BE22C9" w:rsidRDefault="00BE22C9" w:rsidP="00C10E4A">
      <w:pPr>
        <w:spacing w:line="240" w:lineRule="auto"/>
        <w:jc w:val="center"/>
      </w:pPr>
    </w:p>
    <w:p w14:paraId="4AFC8A05" w14:textId="77777777" w:rsidR="00BE22C9" w:rsidRDefault="00BE22C9" w:rsidP="00C10E4A">
      <w:pPr>
        <w:spacing w:line="240" w:lineRule="auto"/>
        <w:jc w:val="center"/>
      </w:pPr>
      <w:r>
        <w:t>by</w:t>
      </w:r>
    </w:p>
    <w:p w14:paraId="5547B031" w14:textId="77777777" w:rsidR="00BE22C9" w:rsidRDefault="00BE22C9" w:rsidP="00C10E4A">
      <w:pPr>
        <w:spacing w:line="240" w:lineRule="auto"/>
        <w:jc w:val="center"/>
      </w:pPr>
    </w:p>
    <w:p w14:paraId="3A3F387E" w14:textId="77777777" w:rsidR="00BE22C9" w:rsidRDefault="00BE22C9" w:rsidP="00C10E4A">
      <w:pPr>
        <w:spacing w:line="240" w:lineRule="auto"/>
        <w:jc w:val="center"/>
      </w:pPr>
      <w:r>
        <w:t>Daniel Lira Serhan</w:t>
      </w:r>
    </w:p>
    <w:p w14:paraId="26671ACF" w14:textId="77777777" w:rsidR="00BE22C9" w:rsidRDefault="00BE22C9" w:rsidP="00C10E4A">
      <w:pPr>
        <w:spacing w:line="240" w:lineRule="auto"/>
        <w:jc w:val="center"/>
      </w:pPr>
    </w:p>
    <w:p w14:paraId="2AEC7858" w14:textId="10F7F211" w:rsidR="00BE22C9" w:rsidRDefault="00F61CBB" w:rsidP="00C10E4A">
      <w:pPr>
        <w:spacing w:line="240" w:lineRule="auto"/>
        <w:jc w:val="center"/>
      </w:pPr>
      <w:r>
        <w:t>October 13</w:t>
      </w:r>
      <w:r w:rsidR="00BE22C9">
        <w:t>, 2024</w:t>
      </w:r>
    </w:p>
    <w:p w14:paraId="29DCF96D" w14:textId="1D598C63" w:rsidR="00BE22C9" w:rsidRDefault="00BE22C9" w:rsidP="00A34549">
      <w:r>
        <w:br w:type="page"/>
      </w:r>
    </w:p>
    <w:sdt>
      <w:sdtPr>
        <w:rPr>
          <w:lang w:val="es-ES"/>
        </w:rPr>
        <w:id w:val="-513988791"/>
        <w:docPartObj>
          <w:docPartGallery w:val="Table of Contents"/>
          <w:docPartUnique/>
        </w:docPartObj>
      </w:sdtPr>
      <w:sdtEndPr>
        <w:rPr>
          <w:b/>
          <w:bCs/>
          <w:noProof/>
          <w:lang w:val="en-US"/>
        </w:rPr>
      </w:sdtEndPr>
      <w:sdtContent>
        <w:p w14:paraId="606F10BD" w14:textId="28AA393F" w:rsidR="00F45960" w:rsidRDefault="00F45960" w:rsidP="00F45960">
          <w:pPr>
            <w:jc w:val="center"/>
          </w:pPr>
          <w:r w:rsidRPr="00A34549">
            <w:t>TABLE OF CONTENTS</w:t>
          </w:r>
        </w:p>
        <w:p w14:paraId="39EB53FB" w14:textId="48DC1A8C" w:rsidR="00D82A7A" w:rsidRDefault="00F45960">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r>
            <w:rPr>
              <w:rFonts w:asciiTheme="minorHAnsi" w:hAnsiTheme="minorHAnsi"/>
              <w:b/>
              <w:caps w:val="0"/>
              <w:sz w:val="20"/>
            </w:rPr>
            <w:fldChar w:fldCharType="begin"/>
          </w:r>
          <w:r>
            <w:rPr>
              <w:rFonts w:asciiTheme="minorHAnsi" w:hAnsiTheme="minorHAnsi"/>
              <w:b/>
              <w:caps w:val="0"/>
              <w:sz w:val="20"/>
            </w:rPr>
            <w:instrText xml:space="preserve"> TOC \o "1-3" \h \z \u </w:instrText>
          </w:r>
          <w:r>
            <w:rPr>
              <w:rFonts w:asciiTheme="minorHAnsi" w:hAnsiTheme="minorHAnsi"/>
              <w:b/>
              <w:caps w:val="0"/>
              <w:sz w:val="20"/>
            </w:rPr>
            <w:fldChar w:fldCharType="separate"/>
          </w:r>
          <w:hyperlink w:anchor="_Toc179744066" w:history="1">
            <w:r w:rsidR="00D82A7A" w:rsidRPr="009775B3">
              <w:rPr>
                <w:rStyle w:val="Hipervnculo"/>
                <w:noProof/>
              </w:rPr>
              <w:t>INTRODUCTION</w:t>
            </w:r>
            <w:r w:rsidR="00D82A7A">
              <w:rPr>
                <w:noProof/>
                <w:webHidden/>
              </w:rPr>
              <w:tab/>
            </w:r>
            <w:r w:rsidR="00D82A7A">
              <w:rPr>
                <w:noProof/>
                <w:webHidden/>
              </w:rPr>
              <w:fldChar w:fldCharType="begin"/>
            </w:r>
            <w:r w:rsidR="00D82A7A">
              <w:rPr>
                <w:noProof/>
                <w:webHidden/>
              </w:rPr>
              <w:instrText xml:space="preserve"> PAGEREF _Toc179744066 \h </w:instrText>
            </w:r>
            <w:r w:rsidR="00D82A7A">
              <w:rPr>
                <w:noProof/>
                <w:webHidden/>
              </w:rPr>
            </w:r>
            <w:r w:rsidR="00D82A7A">
              <w:rPr>
                <w:noProof/>
                <w:webHidden/>
              </w:rPr>
              <w:fldChar w:fldCharType="separate"/>
            </w:r>
            <w:r w:rsidR="00D82A7A">
              <w:rPr>
                <w:noProof/>
                <w:webHidden/>
              </w:rPr>
              <w:t>3</w:t>
            </w:r>
            <w:r w:rsidR="00D82A7A">
              <w:rPr>
                <w:noProof/>
                <w:webHidden/>
              </w:rPr>
              <w:fldChar w:fldCharType="end"/>
            </w:r>
          </w:hyperlink>
        </w:p>
        <w:p w14:paraId="14018680" w14:textId="40287FBE" w:rsidR="00D82A7A" w:rsidRDefault="00D82A7A">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hyperlink w:anchor="_Toc179744067" w:history="1">
            <w:r w:rsidRPr="009775B3">
              <w:rPr>
                <w:rStyle w:val="Hipervnculo"/>
                <w:noProof/>
              </w:rPr>
              <w:t>EXEGETICAL ANALYSIS</w:t>
            </w:r>
            <w:r>
              <w:rPr>
                <w:noProof/>
                <w:webHidden/>
              </w:rPr>
              <w:tab/>
            </w:r>
            <w:r>
              <w:rPr>
                <w:noProof/>
                <w:webHidden/>
              </w:rPr>
              <w:fldChar w:fldCharType="begin"/>
            </w:r>
            <w:r>
              <w:rPr>
                <w:noProof/>
                <w:webHidden/>
              </w:rPr>
              <w:instrText xml:space="preserve"> PAGEREF _Toc179744067 \h </w:instrText>
            </w:r>
            <w:r>
              <w:rPr>
                <w:noProof/>
                <w:webHidden/>
              </w:rPr>
            </w:r>
            <w:r>
              <w:rPr>
                <w:noProof/>
                <w:webHidden/>
              </w:rPr>
              <w:fldChar w:fldCharType="separate"/>
            </w:r>
            <w:r>
              <w:rPr>
                <w:noProof/>
                <w:webHidden/>
              </w:rPr>
              <w:t>3</w:t>
            </w:r>
            <w:r>
              <w:rPr>
                <w:noProof/>
                <w:webHidden/>
              </w:rPr>
              <w:fldChar w:fldCharType="end"/>
            </w:r>
          </w:hyperlink>
        </w:p>
        <w:p w14:paraId="19918676" w14:textId="5A6659FD" w:rsidR="00D82A7A" w:rsidRPr="005B5933" w:rsidRDefault="00D82A7A">
          <w:pPr>
            <w:pStyle w:val="TDC2"/>
            <w:tabs>
              <w:tab w:val="right" w:leader="dot" w:pos="9350"/>
            </w:tabs>
            <w:rPr>
              <w:rFonts w:eastAsiaTheme="minorEastAsia" w:cstheme="minorBidi"/>
              <w:smallCaps w:val="0"/>
              <w:noProof/>
              <w:kern w:val="2"/>
              <w:sz w:val="24"/>
              <w:szCs w:val="24"/>
              <w:lang w:val="es-MX" w:eastAsia="es-MX"/>
              <w14:ligatures w14:val="standardContextual"/>
            </w:rPr>
          </w:pPr>
          <w:hyperlink w:anchor="_Toc179744068" w:history="1">
            <w:r w:rsidRPr="005B5933">
              <w:rPr>
                <w:rStyle w:val="Hipervnculo"/>
                <w:smallCaps w:val="0"/>
                <w:noProof/>
              </w:rPr>
              <w:t>Historical Context</w:t>
            </w:r>
            <w:r w:rsidRPr="005B5933">
              <w:rPr>
                <w:smallCaps w:val="0"/>
                <w:noProof/>
                <w:webHidden/>
              </w:rPr>
              <w:tab/>
            </w:r>
            <w:r w:rsidRPr="005B5933">
              <w:rPr>
                <w:smallCaps w:val="0"/>
                <w:noProof/>
                <w:webHidden/>
              </w:rPr>
              <w:fldChar w:fldCharType="begin"/>
            </w:r>
            <w:r w:rsidRPr="005B5933">
              <w:rPr>
                <w:smallCaps w:val="0"/>
                <w:noProof/>
                <w:webHidden/>
              </w:rPr>
              <w:instrText xml:space="preserve"> PAGEREF _Toc179744068 \h </w:instrText>
            </w:r>
            <w:r w:rsidRPr="005B5933">
              <w:rPr>
                <w:smallCaps w:val="0"/>
                <w:noProof/>
                <w:webHidden/>
              </w:rPr>
            </w:r>
            <w:r w:rsidRPr="005B5933">
              <w:rPr>
                <w:smallCaps w:val="0"/>
                <w:noProof/>
                <w:webHidden/>
              </w:rPr>
              <w:fldChar w:fldCharType="separate"/>
            </w:r>
            <w:r w:rsidRPr="005B5933">
              <w:rPr>
                <w:smallCaps w:val="0"/>
                <w:noProof/>
                <w:webHidden/>
              </w:rPr>
              <w:t>3</w:t>
            </w:r>
            <w:r w:rsidRPr="005B5933">
              <w:rPr>
                <w:smallCaps w:val="0"/>
                <w:noProof/>
                <w:webHidden/>
              </w:rPr>
              <w:fldChar w:fldCharType="end"/>
            </w:r>
          </w:hyperlink>
        </w:p>
        <w:p w14:paraId="7EE02BEA" w14:textId="299C1E8C" w:rsidR="00D82A7A" w:rsidRPr="005B5933" w:rsidRDefault="00D82A7A">
          <w:pPr>
            <w:pStyle w:val="TDC2"/>
            <w:tabs>
              <w:tab w:val="right" w:leader="dot" w:pos="9350"/>
            </w:tabs>
            <w:rPr>
              <w:rFonts w:eastAsiaTheme="minorEastAsia" w:cstheme="minorBidi"/>
              <w:smallCaps w:val="0"/>
              <w:noProof/>
              <w:kern w:val="2"/>
              <w:sz w:val="24"/>
              <w:szCs w:val="24"/>
              <w:lang w:val="es-MX" w:eastAsia="es-MX"/>
              <w14:ligatures w14:val="standardContextual"/>
            </w:rPr>
          </w:pPr>
          <w:hyperlink w:anchor="_Toc179744069" w:history="1">
            <w:r w:rsidRPr="005B5933">
              <w:rPr>
                <w:rStyle w:val="Hipervnculo"/>
                <w:smallCaps w:val="0"/>
                <w:noProof/>
              </w:rPr>
              <w:t>Literary Context</w:t>
            </w:r>
            <w:r w:rsidRPr="005B5933">
              <w:rPr>
                <w:smallCaps w:val="0"/>
                <w:noProof/>
                <w:webHidden/>
              </w:rPr>
              <w:tab/>
            </w:r>
            <w:r w:rsidRPr="005B5933">
              <w:rPr>
                <w:smallCaps w:val="0"/>
                <w:noProof/>
                <w:webHidden/>
              </w:rPr>
              <w:fldChar w:fldCharType="begin"/>
            </w:r>
            <w:r w:rsidRPr="005B5933">
              <w:rPr>
                <w:smallCaps w:val="0"/>
                <w:noProof/>
                <w:webHidden/>
              </w:rPr>
              <w:instrText xml:space="preserve"> PAGEREF _Toc179744069 \h </w:instrText>
            </w:r>
            <w:r w:rsidRPr="005B5933">
              <w:rPr>
                <w:smallCaps w:val="0"/>
                <w:noProof/>
                <w:webHidden/>
              </w:rPr>
            </w:r>
            <w:r w:rsidRPr="005B5933">
              <w:rPr>
                <w:smallCaps w:val="0"/>
                <w:noProof/>
                <w:webHidden/>
              </w:rPr>
              <w:fldChar w:fldCharType="separate"/>
            </w:r>
            <w:r w:rsidRPr="005B5933">
              <w:rPr>
                <w:smallCaps w:val="0"/>
                <w:noProof/>
                <w:webHidden/>
              </w:rPr>
              <w:t>5</w:t>
            </w:r>
            <w:r w:rsidRPr="005B5933">
              <w:rPr>
                <w:smallCaps w:val="0"/>
                <w:noProof/>
                <w:webHidden/>
              </w:rPr>
              <w:fldChar w:fldCharType="end"/>
            </w:r>
          </w:hyperlink>
        </w:p>
        <w:p w14:paraId="7901A20C" w14:textId="1EF11BF8" w:rsidR="00D82A7A" w:rsidRPr="005B5933" w:rsidRDefault="00D82A7A">
          <w:pPr>
            <w:pStyle w:val="TDC2"/>
            <w:tabs>
              <w:tab w:val="right" w:leader="dot" w:pos="9350"/>
            </w:tabs>
            <w:rPr>
              <w:rFonts w:eastAsiaTheme="minorEastAsia" w:cstheme="minorBidi"/>
              <w:smallCaps w:val="0"/>
              <w:noProof/>
              <w:kern w:val="2"/>
              <w:sz w:val="24"/>
              <w:szCs w:val="24"/>
              <w:lang w:val="es-MX" w:eastAsia="es-MX"/>
              <w14:ligatures w14:val="standardContextual"/>
            </w:rPr>
          </w:pPr>
          <w:hyperlink w:anchor="_Toc179744070" w:history="1">
            <w:r w:rsidRPr="005B5933">
              <w:rPr>
                <w:rStyle w:val="Hipervnculo"/>
                <w:smallCaps w:val="0"/>
                <w:noProof/>
              </w:rPr>
              <w:t>Explanation of the Text</w:t>
            </w:r>
            <w:r w:rsidRPr="005B5933">
              <w:rPr>
                <w:smallCaps w:val="0"/>
                <w:noProof/>
                <w:webHidden/>
              </w:rPr>
              <w:tab/>
            </w:r>
            <w:r w:rsidRPr="005B5933">
              <w:rPr>
                <w:smallCaps w:val="0"/>
                <w:noProof/>
                <w:webHidden/>
              </w:rPr>
              <w:fldChar w:fldCharType="begin"/>
            </w:r>
            <w:r w:rsidRPr="005B5933">
              <w:rPr>
                <w:smallCaps w:val="0"/>
                <w:noProof/>
                <w:webHidden/>
              </w:rPr>
              <w:instrText xml:space="preserve"> PAGEREF _Toc179744070 \h </w:instrText>
            </w:r>
            <w:r w:rsidRPr="005B5933">
              <w:rPr>
                <w:smallCaps w:val="0"/>
                <w:noProof/>
                <w:webHidden/>
              </w:rPr>
            </w:r>
            <w:r w:rsidRPr="005B5933">
              <w:rPr>
                <w:smallCaps w:val="0"/>
                <w:noProof/>
                <w:webHidden/>
              </w:rPr>
              <w:fldChar w:fldCharType="separate"/>
            </w:r>
            <w:r w:rsidRPr="005B5933">
              <w:rPr>
                <w:smallCaps w:val="0"/>
                <w:noProof/>
                <w:webHidden/>
              </w:rPr>
              <w:t>7</w:t>
            </w:r>
            <w:r w:rsidRPr="005B5933">
              <w:rPr>
                <w:smallCaps w:val="0"/>
                <w:noProof/>
                <w:webHidden/>
              </w:rPr>
              <w:fldChar w:fldCharType="end"/>
            </w:r>
          </w:hyperlink>
        </w:p>
        <w:p w14:paraId="4EB291BB" w14:textId="5F5EF045" w:rsidR="00D82A7A" w:rsidRDefault="00D82A7A">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hyperlink w:anchor="_Toc179744071" w:history="1">
            <w:r w:rsidRPr="009775B3">
              <w:rPr>
                <w:rStyle w:val="Hipervnculo"/>
                <w:noProof/>
              </w:rPr>
              <w:t>THEOLOGICAL ANALYSIS</w:t>
            </w:r>
            <w:r>
              <w:rPr>
                <w:noProof/>
                <w:webHidden/>
              </w:rPr>
              <w:tab/>
            </w:r>
            <w:r>
              <w:rPr>
                <w:noProof/>
                <w:webHidden/>
              </w:rPr>
              <w:fldChar w:fldCharType="begin"/>
            </w:r>
            <w:r>
              <w:rPr>
                <w:noProof/>
                <w:webHidden/>
              </w:rPr>
              <w:instrText xml:space="preserve"> PAGEREF _Toc179744071 \h </w:instrText>
            </w:r>
            <w:r>
              <w:rPr>
                <w:noProof/>
                <w:webHidden/>
              </w:rPr>
            </w:r>
            <w:r>
              <w:rPr>
                <w:noProof/>
                <w:webHidden/>
              </w:rPr>
              <w:fldChar w:fldCharType="separate"/>
            </w:r>
            <w:r>
              <w:rPr>
                <w:noProof/>
                <w:webHidden/>
              </w:rPr>
              <w:t>15</w:t>
            </w:r>
            <w:r>
              <w:rPr>
                <w:noProof/>
                <w:webHidden/>
              </w:rPr>
              <w:fldChar w:fldCharType="end"/>
            </w:r>
          </w:hyperlink>
        </w:p>
        <w:p w14:paraId="338D9803" w14:textId="4C291BD3" w:rsidR="00D82A7A" w:rsidRDefault="00D82A7A">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hyperlink w:anchor="_Toc179744072" w:history="1">
            <w:r w:rsidRPr="009775B3">
              <w:rPr>
                <w:rStyle w:val="Hipervnculo"/>
                <w:noProof/>
              </w:rPr>
              <w:t>CONTEMPORARY APPLICATION</w:t>
            </w:r>
            <w:r>
              <w:rPr>
                <w:noProof/>
                <w:webHidden/>
              </w:rPr>
              <w:tab/>
            </w:r>
            <w:r>
              <w:rPr>
                <w:noProof/>
                <w:webHidden/>
              </w:rPr>
              <w:fldChar w:fldCharType="begin"/>
            </w:r>
            <w:r>
              <w:rPr>
                <w:noProof/>
                <w:webHidden/>
              </w:rPr>
              <w:instrText xml:space="preserve"> PAGEREF _Toc179744072 \h </w:instrText>
            </w:r>
            <w:r>
              <w:rPr>
                <w:noProof/>
                <w:webHidden/>
              </w:rPr>
            </w:r>
            <w:r>
              <w:rPr>
                <w:noProof/>
                <w:webHidden/>
              </w:rPr>
              <w:fldChar w:fldCharType="separate"/>
            </w:r>
            <w:r>
              <w:rPr>
                <w:noProof/>
                <w:webHidden/>
              </w:rPr>
              <w:t>17</w:t>
            </w:r>
            <w:r>
              <w:rPr>
                <w:noProof/>
                <w:webHidden/>
              </w:rPr>
              <w:fldChar w:fldCharType="end"/>
            </w:r>
          </w:hyperlink>
        </w:p>
        <w:p w14:paraId="5A0D8634" w14:textId="419A9D8D" w:rsidR="00D82A7A" w:rsidRDefault="00D82A7A">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hyperlink w:anchor="_Toc179744073" w:history="1">
            <w:r w:rsidRPr="009775B3">
              <w:rPr>
                <w:rStyle w:val="Hipervnculo"/>
                <w:noProof/>
              </w:rPr>
              <w:t>CONCLUSION</w:t>
            </w:r>
            <w:r>
              <w:rPr>
                <w:noProof/>
                <w:webHidden/>
              </w:rPr>
              <w:tab/>
            </w:r>
            <w:r>
              <w:rPr>
                <w:noProof/>
                <w:webHidden/>
              </w:rPr>
              <w:fldChar w:fldCharType="begin"/>
            </w:r>
            <w:r>
              <w:rPr>
                <w:noProof/>
                <w:webHidden/>
              </w:rPr>
              <w:instrText xml:space="preserve"> PAGEREF _Toc179744073 \h </w:instrText>
            </w:r>
            <w:r>
              <w:rPr>
                <w:noProof/>
                <w:webHidden/>
              </w:rPr>
            </w:r>
            <w:r>
              <w:rPr>
                <w:noProof/>
                <w:webHidden/>
              </w:rPr>
              <w:fldChar w:fldCharType="separate"/>
            </w:r>
            <w:r>
              <w:rPr>
                <w:noProof/>
                <w:webHidden/>
              </w:rPr>
              <w:t>18</w:t>
            </w:r>
            <w:r>
              <w:rPr>
                <w:noProof/>
                <w:webHidden/>
              </w:rPr>
              <w:fldChar w:fldCharType="end"/>
            </w:r>
          </w:hyperlink>
        </w:p>
        <w:p w14:paraId="53E24DEF" w14:textId="4EA6C423" w:rsidR="00D82A7A" w:rsidRDefault="00D82A7A">
          <w:pPr>
            <w:pStyle w:val="TDC1"/>
            <w:tabs>
              <w:tab w:val="right" w:leader="dot" w:pos="9350"/>
            </w:tabs>
            <w:rPr>
              <w:rFonts w:asciiTheme="minorHAnsi" w:eastAsiaTheme="minorEastAsia" w:hAnsiTheme="minorHAnsi" w:cstheme="minorBidi"/>
              <w:bCs w:val="0"/>
              <w:caps w:val="0"/>
              <w:noProof/>
              <w:color w:val="auto"/>
              <w:kern w:val="2"/>
              <w:szCs w:val="24"/>
              <w:lang w:val="es-MX" w:eastAsia="es-MX"/>
              <w14:ligatures w14:val="standardContextual"/>
            </w:rPr>
          </w:pPr>
          <w:hyperlink w:anchor="_Toc179744074" w:history="1">
            <w:r w:rsidRPr="009775B3">
              <w:rPr>
                <w:rStyle w:val="Hipervnculo"/>
                <w:noProof/>
              </w:rPr>
              <w:t>BIBLIOGRAPHY</w:t>
            </w:r>
            <w:r>
              <w:rPr>
                <w:noProof/>
                <w:webHidden/>
              </w:rPr>
              <w:tab/>
            </w:r>
            <w:r>
              <w:rPr>
                <w:noProof/>
                <w:webHidden/>
              </w:rPr>
              <w:fldChar w:fldCharType="begin"/>
            </w:r>
            <w:r>
              <w:rPr>
                <w:noProof/>
                <w:webHidden/>
              </w:rPr>
              <w:instrText xml:space="preserve"> PAGEREF _Toc179744074 \h </w:instrText>
            </w:r>
            <w:r>
              <w:rPr>
                <w:noProof/>
                <w:webHidden/>
              </w:rPr>
            </w:r>
            <w:r>
              <w:rPr>
                <w:noProof/>
                <w:webHidden/>
              </w:rPr>
              <w:fldChar w:fldCharType="separate"/>
            </w:r>
            <w:r>
              <w:rPr>
                <w:noProof/>
                <w:webHidden/>
              </w:rPr>
              <w:t>19</w:t>
            </w:r>
            <w:r>
              <w:rPr>
                <w:noProof/>
                <w:webHidden/>
              </w:rPr>
              <w:fldChar w:fldCharType="end"/>
            </w:r>
          </w:hyperlink>
        </w:p>
        <w:p w14:paraId="1FE20977" w14:textId="2BD4A9E2" w:rsidR="00F45960" w:rsidRDefault="00F45960">
          <w:r>
            <w:rPr>
              <w:rFonts w:asciiTheme="minorHAnsi" w:hAnsiTheme="minorHAnsi"/>
              <w:b/>
              <w:caps/>
              <w:color w:val="000000" w:themeColor="text1"/>
              <w:sz w:val="20"/>
              <w:szCs w:val="20"/>
            </w:rPr>
            <w:fldChar w:fldCharType="end"/>
          </w:r>
        </w:p>
      </w:sdtContent>
    </w:sdt>
    <w:p w14:paraId="6F92F453" w14:textId="77777777" w:rsidR="00A34549" w:rsidRPr="00A34549" w:rsidRDefault="00A34549" w:rsidP="00A34549"/>
    <w:p w14:paraId="4B7F1367" w14:textId="3EBC7F5E" w:rsidR="00F61CBB" w:rsidRPr="00A34549" w:rsidRDefault="00A34549" w:rsidP="00F45960">
      <w:pPr>
        <w:ind w:firstLine="0"/>
      </w:pPr>
      <w:r w:rsidRPr="00A34549">
        <w:fldChar w:fldCharType="begin"/>
      </w:r>
      <w:r w:rsidRPr="00A34549">
        <w:instrText xml:space="preserve"> TOC \o "1-3" \h \z \u </w:instrText>
      </w:r>
      <w:r w:rsidRPr="00A34549">
        <w:fldChar w:fldCharType="separate"/>
      </w:r>
      <w:r w:rsidRPr="00A34549">
        <w:fldChar w:fldCharType="end"/>
      </w:r>
    </w:p>
    <w:p w14:paraId="6BC32AC2" w14:textId="77777777" w:rsidR="00285B9C" w:rsidRDefault="00285B9C">
      <w:pPr>
        <w:spacing w:line="240" w:lineRule="auto"/>
        <w:ind w:firstLine="0"/>
        <w:jc w:val="left"/>
      </w:pPr>
      <w:bookmarkStart w:id="0" w:name="_Toc179375342"/>
      <w:r>
        <w:br w:type="page"/>
      </w:r>
    </w:p>
    <w:p w14:paraId="25A871E9" w14:textId="26D8F1DB" w:rsidR="00F61CBB" w:rsidRPr="00A34549" w:rsidRDefault="00F61CBB" w:rsidP="00A34549">
      <w:pPr>
        <w:pStyle w:val="Ttulo1"/>
      </w:pPr>
      <w:bookmarkStart w:id="1" w:name="_Toc179744066"/>
      <w:r w:rsidRPr="00A34549">
        <w:lastRenderedPageBreak/>
        <w:t>INTRODUCTION</w:t>
      </w:r>
      <w:bookmarkEnd w:id="0"/>
      <w:bookmarkEnd w:id="1"/>
    </w:p>
    <w:p w14:paraId="664CF78D" w14:textId="77777777" w:rsidR="00285B9C" w:rsidRDefault="005B6DAC" w:rsidP="001135FD">
      <w:pPr>
        <w:jc w:val="left"/>
      </w:pPr>
      <w:r>
        <w:t>Waking up in the middle of a classroom naked is a common nightmare, at least in the West, that provokes fear and shame. But that was not always the case; Gen</w:t>
      </w:r>
      <w:r w:rsidR="00C10E4A">
        <w:t>.</w:t>
      </w:r>
      <w:r>
        <w:t xml:space="preserve"> 2:25</w:t>
      </w:r>
      <w:r w:rsidRPr="005B6DAC">
        <w:rPr>
          <w:vertAlign w:val="superscript"/>
          <w:lang w:val="es-MX"/>
        </w:rPr>
        <w:footnoteReference w:id="1"/>
      </w:r>
      <w:r>
        <w:t xml:space="preserve"> portrays the days when humans could be naked but not ashamed. A time when God looked at His creation and said everything was good. Why, then, are we full of shame and fear? What had to happen so that in the present age, humans are full of shame and fear? It is </w:t>
      </w:r>
      <w:r w:rsidR="00B46258">
        <w:t>evident</w:t>
      </w:r>
      <w:r>
        <w:t xml:space="preserve">, from this simple reality, that we live in a corrupted creation far from God’s intended design. </w:t>
      </w:r>
    </w:p>
    <w:p w14:paraId="4528FD68" w14:textId="1C3C7FCE" w:rsidR="006024FF" w:rsidRDefault="005B6DAC" w:rsidP="00D31378">
      <w:pPr>
        <w:jc w:val="left"/>
      </w:pPr>
      <w:r>
        <w:t xml:space="preserve">Lost are the days when the heavens, earth, and everything in them were good. Lost are the days when humans could run around naked but not ashamed. This paper </w:t>
      </w:r>
      <w:r w:rsidR="004E3C44">
        <w:t xml:space="preserve">will explore </w:t>
      </w:r>
      <w:r>
        <w:t>a</w:t>
      </w:r>
      <w:r w:rsidR="003145B3">
        <w:t>nd aim</w:t>
      </w:r>
      <w:r>
        <w:t xml:space="preserve"> to answer those questions</w:t>
      </w:r>
      <w:r w:rsidR="004E3C44">
        <w:t xml:space="preserve"> through Genesis 3</w:t>
      </w:r>
      <w:r>
        <w:t xml:space="preserve">, linking shame and fear as the fruit of sin. This paper will show the contrast between </w:t>
      </w:r>
      <w:r w:rsidR="00B46258">
        <w:t>God's</w:t>
      </w:r>
      <w:r>
        <w:t xml:space="preserve"> response to sin and humans</w:t>
      </w:r>
      <w:r w:rsidR="00B46258">
        <w:t>' response to sin</w:t>
      </w:r>
      <w:r>
        <w:t xml:space="preserve"> and bring light to the present corrupted state of the world and the future living hope of God, where humans can maybe run again, naked but not ashamed.</w:t>
      </w:r>
      <w:bookmarkStart w:id="2" w:name="_Toc179375343"/>
    </w:p>
    <w:p w14:paraId="60D23CDF" w14:textId="31C1DC5A" w:rsidR="00F61CBB" w:rsidRPr="00A34549" w:rsidRDefault="00F61CBB" w:rsidP="00A34549">
      <w:pPr>
        <w:pStyle w:val="Ttulo1"/>
      </w:pPr>
      <w:bookmarkStart w:id="3" w:name="_Toc179744067"/>
      <w:r w:rsidRPr="00A34549">
        <w:t>EXEGETICAL ANALYSIS</w:t>
      </w:r>
      <w:bookmarkEnd w:id="2"/>
      <w:bookmarkEnd w:id="3"/>
    </w:p>
    <w:p w14:paraId="219B4647" w14:textId="3D1130A0" w:rsidR="00F61CBB" w:rsidRDefault="00F61CBB" w:rsidP="00A34549">
      <w:pPr>
        <w:pStyle w:val="Ttulo2"/>
      </w:pPr>
      <w:bookmarkStart w:id="4" w:name="_Toc179375344"/>
      <w:bookmarkStart w:id="5" w:name="_Toc179744068"/>
      <w:r w:rsidRPr="00A34549">
        <w:t>Historical Context</w:t>
      </w:r>
      <w:bookmarkEnd w:id="4"/>
      <w:bookmarkEnd w:id="5"/>
    </w:p>
    <w:p w14:paraId="3254AE20" w14:textId="50D4F4C9" w:rsidR="0048015F" w:rsidRPr="00285B9C" w:rsidRDefault="00285B9C" w:rsidP="001135FD">
      <w:pPr>
        <w:jc w:val="left"/>
        <w:rPr>
          <w:bCs/>
        </w:rPr>
      </w:pPr>
      <w:r>
        <w:rPr>
          <w:bCs/>
        </w:rPr>
        <w:t>According to tradition and scripture, Mose</w:t>
      </w:r>
      <w:r w:rsidR="0048015F">
        <w:rPr>
          <w:bCs/>
        </w:rPr>
        <w:t>s</w:t>
      </w:r>
      <w:r>
        <w:rPr>
          <w:bCs/>
        </w:rPr>
        <w:t xml:space="preserve"> is the author of the Pentateuch, including the book of Genesis.</w:t>
      </w:r>
      <w:r w:rsidR="0048015F">
        <w:rPr>
          <w:bCs/>
        </w:rPr>
        <w:t xml:space="preserve"> D</w:t>
      </w:r>
      <w:r>
        <w:rPr>
          <w:bCs/>
        </w:rPr>
        <w:t>ebates surrounding its authorship do not have sufficient weig</w:t>
      </w:r>
      <w:r w:rsidR="0048015F">
        <w:rPr>
          <w:bCs/>
        </w:rPr>
        <w:t>ht</w:t>
      </w:r>
      <w:r>
        <w:rPr>
          <w:bCs/>
        </w:rPr>
        <w:t xml:space="preserve"> to </w:t>
      </w:r>
      <w:r w:rsidR="0048015F">
        <w:rPr>
          <w:bCs/>
        </w:rPr>
        <w:t>raise doubts about the general attribution to Moses</w:t>
      </w:r>
      <w:r w:rsidR="0048015F" w:rsidRPr="00DC0278">
        <w:rPr>
          <w:vertAlign w:val="superscript"/>
          <w:lang w:val="es-MX"/>
        </w:rPr>
        <w:footnoteReference w:id="2"/>
      </w:r>
      <w:r w:rsidR="0048015F">
        <w:rPr>
          <w:bCs/>
        </w:rPr>
        <w:t xml:space="preserve">.  </w:t>
      </w:r>
      <w:r w:rsidR="00160D95">
        <w:rPr>
          <w:bCs/>
        </w:rPr>
        <w:t>The analyzed</w:t>
      </w:r>
      <w:r w:rsidR="0048015F">
        <w:rPr>
          <w:bCs/>
        </w:rPr>
        <w:t xml:space="preserve"> text </w:t>
      </w:r>
      <w:r w:rsidR="00160D95">
        <w:rPr>
          <w:bCs/>
        </w:rPr>
        <w:t>is</w:t>
      </w:r>
      <w:r w:rsidR="0048015F">
        <w:rPr>
          <w:bCs/>
        </w:rPr>
        <w:t xml:space="preserve"> Genesis 3; the</w:t>
      </w:r>
      <w:r w:rsidR="00824E40">
        <w:rPr>
          <w:bCs/>
        </w:rPr>
        <w:t xml:space="preserve"> narrated story ha</w:t>
      </w:r>
      <w:r w:rsidR="0048015F">
        <w:rPr>
          <w:bCs/>
        </w:rPr>
        <w:t>s no relevant historical context other than the creation account itself.  Instead, we can look at Moses</w:t>
      </w:r>
      <w:r w:rsidR="00160D95">
        <w:rPr>
          <w:bCs/>
        </w:rPr>
        <w:t>’</w:t>
      </w:r>
      <w:r w:rsidR="0048015F">
        <w:rPr>
          <w:bCs/>
        </w:rPr>
        <w:t xml:space="preserve"> historical context to understand the purpose of the book and</w:t>
      </w:r>
      <w:r w:rsidR="00160D95">
        <w:rPr>
          <w:bCs/>
        </w:rPr>
        <w:t>,</w:t>
      </w:r>
      <w:r w:rsidR="0048015F">
        <w:rPr>
          <w:bCs/>
        </w:rPr>
        <w:t xml:space="preserve"> later</w:t>
      </w:r>
      <w:r w:rsidR="00160D95">
        <w:rPr>
          <w:bCs/>
        </w:rPr>
        <w:t>,</w:t>
      </w:r>
      <w:r w:rsidR="0048015F">
        <w:rPr>
          <w:bCs/>
        </w:rPr>
        <w:t xml:space="preserve"> the purpose of </w:t>
      </w:r>
      <w:r w:rsidR="00160D95">
        <w:rPr>
          <w:bCs/>
        </w:rPr>
        <w:t>the</w:t>
      </w:r>
      <w:r w:rsidR="0048015F">
        <w:rPr>
          <w:bCs/>
        </w:rPr>
        <w:t xml:space="preserve"> text. </w:t>
      </w:r>
    </w:p>
    <w:p w14:paraId="38DE3D94" w14:textId="07BA4665" w:rsidR="009725F4" w:rsidRPr="009725F4" w:rsidRDefault="0048015F" w:rsidP="003057AC">
      <w:pPr>
        <w:jc w:val="left"/>
      </w:pPr>
      <w:r>
        <w:lastRenderedPageBreak/>
        <w:t xml:space="preserve">Written by Moses within the days of the exodus account, Genesis is </w:t>
      </w:r>
      <w:r w:rsidR="003145B3">
        <w:t>w</w:t>
      </w:r>
      <w:r w:rsidR="00DC0278">
        <w:t xml:space="preserve">ritten for the Tribes of Israel leaving Egypt. </w:t>
      </w:r>
      <w:r w:rsidR="000A297D">
        <w:t xml:space="preserve">Its purpose is </w:t>
      </w:r>
      <w:r w:rsidR="00DC0278">
        <w:t xml:space="preserve">to reveal God’s character </w:t>
      </w:r>
      <w:r w:rsidR="005B3868">
        <w:t>in contrast to</w:t>
      </w:r>
      <w:r w:rsidR="003726E9">
        <w:t xml:space="preserve"> the ancient</w:t>
      </w:r>
      <w:r w:rsidR="005B3868">
        <w:t xml:space="preserve"> </w:t>
      </w:r>
      <w:r w:rsidR="003726E9">
        <w:t>Near E</w:t>
      </w:r>
      <w:r w:rsidR="005B3868">
        <w:t>astern myths</w:t>
      </w:r>
      <w:r w:rsidR="003726E9" w:rsidRPr="0048015F">
        <w:rPr>
          <w:vertAlign w:val="superscript"/>
          <w:lang w:val="es-MX"/>
        </w:rPr>
        <w:footnoteReference w:id="3"/>
      </w:r>
      <w:r w:rsidR="003145B3">
        <w:t xml:space="preserve"> a</w:t>
      </w:r>
      <w:r w:rsidR="005B3868">
        <w:t xml:space="preserve">nd to fill the historical base for the Pentateuch and </w:t>
      </w:r>
      <w:r w:rsidR="000A297D">
        <w:t>C</w:t>
      </w:r>
      <w:r w:rsidR="005B3868">
        <w:t>ovenants</w:t>
      </w:r>
      <w:r w:rsidR="003726E9" w:rsidRPr="003726E9">
        <w:rPr>
          <w:vertAlign w:val="superscript"/>
          <w:lang w:val="es-MX"/>
        </w:rPr>
        <w:footnoteReference w:id="4"/>
      </w:r>
      <w:r w:rsidR="005B3868">
        <w:t>.</w:t>
      </w:r>
      <w:r w:rsidR="003726E9">
        <w:t xml:space="preserve"> </w:t>
      </w:r>
      <w:r w:rsidR="003057AC">
        <w:t>S</w:t>
      </w:r>
      <w:r w:rsidR="00DD336A">
        <w:t>everal ancient Near Eastern myths parallel</w:t>
      </w:r>
      <w:r w:rsidR="003726E9">
        <w:t xml:space="preserve"> the creation, the flood</w:t>
      </w:r>
      <w:r w:rsidR="00DD336A">
        <w:t>,</w:t>
      </w:r>
      <w:r w:rsidR="003726E9">
        <w:t xml:space="preserve"> and other Genesis accounts,</w:t>
      </w:r>
      <w:r w:rsidR="006024FF">
        <w:t xml:space="preserve"> </w:t>
      </w:r>
      <w:r w:rsidR="003726E9">
        <w:t>but</w:t>
      </w:r>
      <w:r w:rsidR="005B3868">
        <w:t xml:space="preserve"> there are no parallel myths or stories </w:t>
      </w:r>
      <w:r w:rsidR="003145B3">
        <w:t>about</w:t>
      </w:r>
      <w:r w:rsidR="005B3868">
        <w:t xml:space="preserve"> the fall</w:t>
      </w:r>
      <w:r w:rsidR="00DD336A">
        <w:t>,</w:t>
      </w:r>
      <w:r w:rsidR="003726E9">
        <w:t xml:space="preserve"> which is the center of this paper. </w:t>
      </w:r>
      <w:r w:rsidR="006024FF">
        <w:t>Without the account of Genesis</w:t>
      </w:r>
      <w:r w:rsidR="003057AC">
        <w:t xml:space="preserve"> 3, we would not have an explanation of what went wrong with creation. Without </w:t>
      </w:r>
      <w:r w:rsidR="000A297D">
        <w:t>Moses'</w:t>
      </w:r>
      <w:r w:rsidR="003057AC">
        <w:t xml:space="preserve"> account, </w:t>
      </w:r>
      <w:r w:rsidR="006024FF">
        <w:t>we would only have myths, speculations, and vane philosophies to inform us about the origins and corruption of this world. Without Genesis, we would be in the dark, with insufficient knowledge of fundamental truths</w:t>
      </w:r>
      <w:r w:rsidR="006024FF" w:rsidRPr="009725F4">
        <w:t>.</w:t>
      </w:r>
      <w:r w:rsidR="006024FF" w:rsidRPr="009725F4">
        <w:rPr>
          <w:vertAlign w:val="superscript"/>
          <w:lang w:val="es-MX"/>
        </w:rPr>
        <w:footnoteReference w:id="5"/>
      </w:r>
    </w:p>
    <w:p w14:paraId="66EF01B9" w14:textId="65996390" w:rsidR="006003A5" w:rsidRPr="00480638" w:rsidRDefault="003057AC" w:rsidP="00480638">
      <w:pPr>
        <w:jc w:val="left"/>
        <w:rPr>
          <w:iCs/>
        </w:rPr>
      </w:pPr>
      <w:r>
        <w:t>T</w:t>
      </w:r>
      <w:r w:rsidR="006024FF">
        <w:t xml:space="preserve">his paper will </w:t>
      </w:r>
      <w:r>
        <w:t>explore</w:t>
      </w:r>
      <w:r w:rsidR="006024FF">
        <w:t xml:space="preserve"> the theological</w:t>
      </w:r>
      <w:r w:rsidR="00DD336A">
        <w:t xml:space="preserve"> focus on the covenant foundation </w:t>
      </w:r>
      <w:r>
        <w:t>of</w:t>
      </w:r>
      <w:r w:rsidR="00DD336A">
        <w:t xml:space="preserve"> Gen. 3:15</w:t>
      </w:r>
      <w:r>
        <w:t xml:space="preserve"> more than the historical base</w:t>
      </w:r>
      <w:r w:rsidR="00DD336A">
        <w:t xml:space="preserve">. This text is the first mention of a coming hero, savior, or redeemer, known as the </w:t>
      </w:r>
      <w:r w:rsidR="00DD336A">
        <w:rPr>
          <w:iCs/>
        </w:rPr>
        <w:t>Proto-Evangelion.</w:t>
      </w:r>
      <w:r w:rsidR="00DD336A" w:rsidRPr="00DD336A">
        <w:rPr>
          <w:vertAlign w:val="superscript"/>
          <w:lang w:val="es-MX"/>
        </w:rPr>
        <w:footnoteReference w:id="6"/>
      </w:r>
      <w:r w:rsidR="00DD336A">
        <w:rPr>
          <w:iCs/>
        </w:rPr>
        <w:t xml:space="preserve"> </w:t>
      </w:r>
      <w:r w:rsidR="006024FF">
        <w:rPr>
          <w:iCs/>
        </w:rPr>
        <w:t xml:space="preserve">From this moment forward, humanity is driven by the search or wait </w:t>
      </w:r>
      <w:r>
        <w:rPr>
          <w:iCs/>
        </w:rPr>
        <w:t>for</w:t>
      </w:r>
      <w:r w:rsidR="006024FF">
        <w:rPr>
          <w:iCs/>
        </w:rPr>
        <w:t xml:space="preserve"> the redeemer to come</w:t>
      </w:r>
      <w:r>
        <w:rPr>
          <w:iCs/>
        </w:rPr>
        <w:t>, driving humanity's histor</w:t>
      </w:r>
      <w:r w:rsidR="006024FF">
        <w:rPr>
          <w:iCs/>
        </w:rPr>
        <w:t xml:space="preserve">y forward. </w:t>
      </w:r>
      <w:bookmarkStart w:id="6" w:name="_Toc179375345"/>
    </w:p>
    <w:p w14:paraId="750F2816" w14:textId="77777777" w:rsidR="00480638" w:rsidRDefault="00480638">
      <w:pPr>
        <w:spacing w:line="240" w:lineRule="auto"/>
        <w:ind w:firstLine="0"/>
        <w:jc w:val="left"/>
        <w:rPr>
          <w:u w:val="single"/>
        </w:rPr>
      </w:pPr>
      <w:r>
        <w:br w:type="page"/>
      </w:r>
    </w:p>
    <w:p w14:paraId="381CC83D" w14:textId="488D7004" w:rsidR="00F61CBB" w:rsidRDefault="00F61CBB" w:rsidP="00A34549">
      <w:pPr>
        <w:pStyle w:val="Ttulo2"/>
      </w:pPr>
      <w:bookmarkStart w:id="7" w:name="_Toc179744069"/>
      <w:r w:rsidRPr="00A34549">
        <w:lastRenderedPageBreak/>
        <w:t>Literary Context</w:t>
      </w:r>
      <w:bookmarkEnd w:id="6"/>
      <w:bookmarkEnd w:id="7"/>
    </w:p>
    <w:p w14:paraId="5F027C95" w14:textId="77777777" w:rsidR="006003A5" w:rsidRDefault="005B3868" w:rsidP="006003A5">
      <w:pPr>
        <w:jc w:val="left"/>
      </w:pPr>
      <w:r>
        <w:t xml:space="preserve">Genesis 3 </w:t>
      </w:r>
      <w:r w:rsidR="00C84405">
        <w:t>precedes</w:t>
      </w:r>
      <w:r w:rsidR="003145B3">
        <w:t xml:space="preserve"> and continues</w:t>
      </w:r>
      <w:r>
        <w:t xml:space="preserve"> </w:t>
      </w:r>
      <w:r w:rsidR="003145B3">
        <w:t xml:space="preserve">the narrative from </w:t>
      </w:r>
      <w:r>
        <w:t xml:space="preserve">Genesis 2. </w:t>
      </w:r>
      <w:r w:rsidR="003145B3">
        <w:t xml:space="preserve">As </w:t>
      </w:r>
      <w:r w:rsidR="00160D95">
        <w:t>Sanford, Hubbard, and Bush</w:t>
      </w:r>
      <w:r w:rsidR="003145B3">
        <w:t xml:space="preserve"> argue, both Genesis 1 and Genesis 2 communicate the idea that “</w:t>
      </w:r>
      <w:r w:rsidR="003145B3" w:rsidRPr="003A1B6C">
        <w:t>humankind is the apex of God’s creation</w:t>
      </w:r>
      <w:r w:rsidR="003145B3" w:rsidRPr="003A1B6C">
        <w:rPr>
          <w:vertAlign w:val="superscript"/>
        </w:rPr>
        <w:footnoteReference w:id="7"/>
      </w:r>
      <w:r w:rsidR="003145B3">
        <w:t>.”</w:t>
      </w:r>
      <w:r w:rsidR="00191DFE">
        <w:t xml:space="preserve"> Genesis 2 recounts the creation in a narrative story, emphasizing the creation of humanity as the center.</w:t>
      </w:r>
      <w:r w:rsidR="003145B3">
        <w:t xml:space="preserve"> Genesis 3 </w:t>
      </w:r>
      <w:r w:rsidR="008F50C0">
        <w:t>narrates</w:t>
      </w:r>
      <w:r w:rsidR="003145B3">
        <w:t xml:space="preserve"> how this Apex behaved and brought about corruption to </w:t>
      </w:r>
      <w:r w:rsidR="00C84405">
        <w:t xml:space="preserve">God’s Design. </w:t>
      </w:r>
      <w:r w:rsidR="00191DFE">
        <w:t>All three chapters constitute one big message that sets the stage for the bible narrative</w:t>
      </w:r>
      <w:r w:rsidR="006003A5">
        <w:t xml:space="preserve">: </w:t>
      </w:r>
    </w:p>
    <w:p w14:paraId="70EE85D0" w14:textId="40174769" w:rsidR="003145B3" w:rsidRDefault="00191DFE" w:rsidP="006003A5">
      <w:pPr>
        <w:jc w:val="left"/>
      </w:pPr>
      <w:r>
        <w:t>God created everything</w:t>
      </w:r>
      <w:r w:rsidR="00006F4E">
        <w:t>,</w:t>
      </w:r>
      <w:r>
        <w:t xml:space="preserve"> and it was good. He made humans so that He could walk among </w:t>
      </w:r>
      <w:r w:rsidR="00480638">
        <w:t>them</w:t>
      </w:r>
      <w:r>
        <w:t xml:space="preserve"> and they could delight in Him. Something went wrong</w:t>
      </w:r>
      <w:r w:rsidR="00006F4E">
        <w:t>,</w:t>
      </w:r>
      <w:r>
        <w:t xml:space="preserve"> and this design was corrupted. From here on</w:t>
      </w:r>
      <w:r w:rsidR="00006F4E">
        <w:t>,</w:t>
      </w:r>
      <w:r>
        <w:t xml:space="preserve"> the bible is the express character of God revealing Himself, His purpose</w:t>
      </w:r>
      <w:r w:rsidR="00006F4E">
        <w:t>,</w:t>
      </w:r>
      <w:r>
        <w:t xml:space="preserve"> and </w:t>
      </w:r>
      <w:proofErr w:type="gramStart"/>
      <w:r>
        <w:t>His</w:t>
      </w:r>
      <w:proofErr w:type="gramEnd"/>
      <w:r>
        <w:t xml:space="preserve"> redeeming plan through the covenants. Genesis 3 is the key </w:t>
      </w:r>
      <w:r w:rsidR="00006F4E">
        <w:t>that</w:t>
      </w:r>
      <w:r>
        <w:t xml:space="preserve"> unlock</w:t>
      </w:r>
      <w:r w:rsidR="00006F4E">
        <w:t xml:space="preserve">s bible interpretation by telling us what went wrong and how it </w:t>
      </w:r>
      <w:r w:rsidR="003C7ADC">
        <w:t>will</w:t>
      </w:r>
      <w:r w:rsidR="00006F4E">
        <w:t xml:space="preserve"> be fixed.</w:t>
      </w:r>
    </w:p>
    <w:p w14:paraId="1B3C73B2" w14:textId="0C5BC673" w:rsidR="008F50C0" w:rsidRPr="00191DFE" w:rsidRDefault="00400E27" w:rsidP="001135FD">
      <w:pPr>
        <w:jc w:val="left"/>
      </w:pPr>
      <w:r>
        <w:t>It is important to note that Gen. 3:1 begins with waw (</w:t>
      </w:r>
      <w:r w:rsidRPr="00400E27">
        <w:rPr>
          <w:rFonts w:hint="cs"/>
          <w:rtl/>
          <w:lang w:bidi="he-IL"/>
        </w:rPr>
        <w:t>וְ</w:t>
      </w:r>
      <w:r w:rsidRPr="00400E27">
        <w:rPr>
          <w:lang w:bidi="he-IL"/>
        </w:rPr>
        <w:t>)</w:t>
      </w:r>
      <w:r w:rsidR="008F50C0">
        <w:rPr>
          <w:lang w:bidi="he-IL"/>
        </w:rPr>
        <w:t>, a coordinating conjun</w:t>
      </w:r>
      <w:r>
        <w:rPr>
          <w:lang w:bidi="he-IL"/>
        </w:rPr>
        <w:t>ction that unites two ideas. This denotes a con</w:t>
      </w:r>
      <w:r w:rsidR="008F50C0">
        <w:rPr>
          <w:lang w:bidi="he-IL"/>
        </w:rPr>
        <w:t>n</w:t>
      </w:r>
      <w:r>
        <w:rPr>
          <w:lang w:bidi="he-IL"/>
        </w:rPr>
        <w:t>ection with</w:t>
      </w:r>
      <w:r w:rsidR="008F50C0">
        <w:rPr>
          <w:lang w:bidi="he-IL"/>
        </w:rPr>
        <w:t>,</w:t>
      </w:r>
      <w:r>
        <w:rPr>
          <w:lang w:bidi="he-IL"/>
        </w:rPr>
        <w:t xml:space="preserve"> at least</w:t>
      </w:r>
      <w:r w:rsidR="008F50C0">
        <w:rPr>
          <w:lang w:bidi="he-IL"/>
        </w:rPr>
        <w:t>,</w:t>
      </w:r>
      <w:r>
        <w:rPr>
          <w:lang w:bidi="he-IL"/>
        </w:rPr>
        <w:t xml:space="preserve"> the last verse from Genesis 2</w:t>
      </w:r>
      <w:r w:rsidR="008F50C0">
        <w:rPr>
          <w:lang w:bidi="he-IL"/>
        </w:rPr>
        <w:t xml:space="preserve">, setting up the stage for the narrative of Genesis 3. </w:t>
      </w:r>
      <w:r w:rsidR="008F50C0" w:rsidRPr="00191DFE">
        <w:rPr>
          <w:lang w:bidi="he-IL"/>
        </w:rPr>
        <w:t>Gen. 2:25 communicates God’s uncorrupted design</w:t>
      </w:r>
      <w:r w:rsidR="00006F4E">
        <w:rPr>
          <w:lang w:bidi="he-IL"/>
        </w:rPr>
        <w:t xml:space="preserve">, </w:t>
      </w:r>
      <w:r w:rsidR="00006F4E" w:rsidRPr="00C24A8D">
        <w:rPr>
          <w:u w:val="single"/>
          <w:lang w:bidi="he-IL"/>
        </w:rPr>
        <w:t>naked but not ashamed</w:t>
      </w:r>
      <w:r w:rsidR="00160D95">
        <w:rPr>
          <w:lang w:bidi="he-IL"/>
        </w:rPr>
        <w:t>.</w:t>
      </w:r>
      <w:r w:rsidR="008F50C0" w:rsidRPr="00191DFE">
        <w:rPr>
          <w:lang w:bidi="he-IL"/>
        </w:rPr>
        <w:t xml:space="preserve"> </w:t>
      </w:r>
      <w:r w:rsidR="00160D95">
        <w:rPr>
          <w:lang w:bidi="he-IL"/>
        </w:rPr>
        <w:t>At the same time,</w:t>
      </w:r>
      <w:r w:rsidR="008F50C0" w:rsidRPr="00191DFE">
        <w:rPr>
          <w:lang w:bidi="he-IL"/>
        </w:rPr>
        <w:t xml:space="preserve"> </w:t>
      </w:r>
      <w:r w:rsidR="00191DFE">
        <w:rPr>
          <w:lang w:bidi="he-IL"/>
        </w:rPr>
        <w:t xml:space="preserve">in </w:t>
      </w:r>
      <w:r w:rsidR="008F50C0" w:rsidRPr="00191DFE">
        <w:rPr>
          <w:lang w:bidi="he-IL"/>
        </w:rPr>
        <w:t>Genesis 3</w:t>
      </w:r>
      <w:r w:rsidR="00191DFE">
        <w:rPr>
          <w:lang w:bidi="he-IL"/>
        </w:rPr>
        <w:t xml:space="preserve">, as </w:t>
      </w:r>
      <w:r w:rsidR="00160D95">
        <w:t>Sanford, Hubbard, and Bush</w:t>
      </w:r>
      <w:r w:rsidR="00160D95">
        <w:rPr>
          <w:lang w:bidi="he-IL"/>
        </w:rPr>
        <w:t xml:space="preserve"> </w:t>
      </w:r>
      <w:r w:rsidR="00191DFE">
        <w:rPr>
          <w:lang w:bidi="he-IL"/>
        </w:rPr>
        <w:t>sa</w:t>
      </w:r>
      <w:r w:rsidR="00160D95">
        <w:rPr>
          <w:lang w:bidi="he-IL"/>
        </w:rPr>
        <w:t>id</w:t>
      </w:r>
      <w:r w:rsidR="00191DFE">
        <w:rPr>
          <w:lang w:bidi="he-IL"/>
        </w:rPr>
        <w:t>, “</w:t>
      </w:r>
      <w:r w:rsidR="00191DFE" w:rsidRPr="00191DFE">
        <w:rPr>
          <w:lang w:bidi="he-IL"/>
        </w:rPr>
        <w:t>we hear an exquisite, literary narrative, almost a drama</w:t>
      </w:r>
      <w:r w:rsidR="00191DFE">
        <w:rPr>
          <w:lang w:bidi="he-IL"/>
        </w:rPr>
        <w:t>”</w:t>
      </w:r>
      <w:r w:rsidR="00191DFE" w:rsidRPr="00191DFE">
        <w:rPr>
          <w:vertAlign w:val="superscript"/>
          <w:lang w:val="es-MX" w:bidi="he-IL"/>
        </w:rPr>
        <w:footnoteReference w:id="8"/>
      </w:r>
      <w:r w:rsidR="008F50C0" w:rsidRPr="00191DFE">
        <w:rPr>
          <w:lang w:bidi="he-IL"/>
        </w:rPr>
        <w:t xml:space="preserve"> on how this design became corrupted by human intervention</w:t>
      </w:r>
      <w:r w:rsidR="00006F4E">
        <w:rPr>
          <w:lang w:bidi="he-IL"/>
        </w:rPr>
        <w:t xml:space="preserve">. </w:t>
      </w:r>
      <w:r w:rsidR="00160D95">
        <w:rPr>
          <w:lang w:bidi="he-IL"/>
        </w:rPr>
        <w:t>Considering</w:t>
      </w:r>
      <w:r w:rsidR="00006F4E">
        <w:rPr>
          <w:lang w:bidi="he-IL"/>
        </w:rPr>
        <w:t xml:space="preserve"> this verse before analyzing Genesis 3</w:t>
      </w:r>
      <w:r w:rsidR="00160D95">
        <w:rPr>
          <w:lang w:bidi="he-IL"/>
        </w:rPr>
        <w:t xml:space="preserve"> is crucial</w:t>
      </w:r>
      <w:r w:rsidR="00C24A8D" w:rsidRPr="00C24A8D">
        <w:rPr>
          <w:lang w:bidi="he-IL"/>
        </w:rPr>
        <w:t>.</w:t>
      </w:r>
      <w:r w:rsidR="00C24A8D" w:rsidRPr="00C24A8D">
        <w:rPr>
          <w:vertAlign w:val="superscript"/>
          <w:lang w:val="es-MX" w:bidi="he-IL"/>
        </w:rPr>
        <w:footnoteReference w:id="9"/>
      </w:r>
      <w:r w:rsidR="00C24A8D">
        <w:rPr>
          <w:lang w:bidi="he-IL"/>
        </w:rPr>
        <w:t xml:space="preserve"> </w:t>
      </w:r>
      <w:r w:rsidR="00160D95">
        <w:rPr>
          <w:u w:val="single"/>
          <w:lang w:bidi="he-IL"/>
        </w:rPr>
        <w:t>N</w:t>
      </w:r>
      <w:r w:rsidR="003C7ADC" w:rsidRPr="00C24A8D">
        <w:rPr>
          <w:u w:val="single"/>
          <w:lang w:bidi="he-IL"/>
        </w:rPr>
        <w:t xml:space="preserve">aked </w:t>
      </w:r>
      <w:r w:rsidR="00C24A8D" w:rsidRPr="00C24A8D">
        <w:rPr>
          <w:u w:val="single"/>
          <w:lang w:bidi="he-IL"/>
        </w:rPr>
        <w:t>but not</w:t>
      </w:r>
      <w:r w:rsidR="003C7ADC" w:rsidRPr="00C24A8D">
        <w:rPr>
          <w:u w:val="single"/>
          <w:lang w:bidi="he-IL"/>
        </w:rPr>
        <w:t xml:space="preserve"> </w:t>
      </w:r>
      <w:r w:rsidR="003C7ADC" w:rsidRPr="00C24A8D">
        <w:rPr>
          <w:u w:val="single"/>
          <w:lang w:bidi="he-IL"/>
        </w:rPr>
        <w:lastRenderedPageBreak/>
        <w:t>ashamed</w:t>
      </w:r>
      <w:r w:rsidR="003C7ADC">
        <w:rPr>
          <w:lang w:bidi="he-IL"/>
        </w:rPr>
        <w:t xml:space="preserve"> become</w:t>
      </w:r>
      <w:r w:rsidR="00D01EE2">
        <w:rPr>
          <w:lang w:bidi="he-IL"/>
        </w:rPr>
        <w:t>s</w:t>
      </w:r>
      <w:r w:rsidR="00006F4E">
        <w:rPr>
          <w:lang w:bidi="he-IL"/>
        </w:rPr>
        <w:t xml:space="preserve"> the main pattern </w:t>
      </w:r>
      <w:r w:rsidR="00D01EE2">
        <w:rPr>
          <w:lang w:bidi="he-IL"/>
        </w:rPr>
        <w:t>representing</w:t>
      </w:r>
      <w:r w:rsidR="00006F4E">
        <w:rPr>
          <w:lang w:bidi="he-IL"/>
        </w:rPr>
        <w:t xml:space="preserve"> humans’ corrupted identity after the first time they disobey God. </w:t>
      </w:r>
    </w:p>
    <w:p w14:paraId="39D30BEA" w14:textId="35CE2376" w:rsidR="008F50C0" w:rsidRDefault="00006F4E" w:rsidP="001135FD">
      <w:pPr>
        <w:jc w:val="left"/>
        <w:rPr>
          <w:lang w:bidi="he-IL"/>
        </w:rPr>
      </w:pPr>
      <w:r>
        <w:rPr>
          <w:lang w:bidi="he-IL"/>
        </w:rPr>
        <w:t>Following Genesis 3, we find a subsequent pattern of Genealogies that follows the destinies of the descendants of Adam and Eve</w:t>
      </w:r>
      <w:r w:rsidR="003C7ADC">
        <w:rPr>
          <w:lang w:bidi="he-IL"/>
        </w:rPr>
        <w:t>.</w:t>
      </w:r>
      <w:r w:rsidR="00824E40" w:rsidRPr="00824E40">
        <w:rPr>
          <w:vertAlign w:val="superscript"/>
          <w:lang w:val="es-MX" w:bidi="he-IL"/>
        </w:rPr>
        <w:footnoteReference w:id="10"/>
      </w:r>
      <w:r w:rsidR="003C7ADC">
        <w:rPr>
          <w:lang w:bidi="he-IL"/>
        </w:rPr>
        <w:t xml:space="preserve"> Genesis 3-11 describes a spiral of decadence on the corrupted identity and design and how this corruption expanded to siblings, </w:t>
      </w:r>
      <w:r w:rsidR="003057AC">
        <w:rPr>
          <w:lang w:bidi="he-IL"/>
        </w:rPr>
        <w:t xml:space="preserve">to </w:t>
      </w:r>
      <w:r w:rsidR="003C7ADC">
        <w:rPr>
          <w:lang w:bidi="he-IL"/>
        </w:rPr>
        <w:t xml:space="preserve">the earth and everything in it, and </w:t>
      </w:r>
      <w:r w:rsidR="003057AC">
        <w:rPr>
          <w:lang w:bidi="he-IL"/>
        </w:rPr>
        <w:t xml:space="preserve">finally to </w:t>
      </w:r>
      <w:r w:rsidR="003C7ADC">
        <w:rPr>
          <w:lang w:bidi="he-IL"/>
        </w:rPr>
        <w:t xml:space="preserve">the nations. This </w:t>
      </w:r>
      <w:r w:rsidR="00160D95">
        <w:rPr>
          <w:lang w:bidi="he-IL"/>
        </w:rPr>
        <w:t>is</w:t>
      </w:r>
      <w:r w:rsidR="003C7ADC">
        <w:rPr>
          <w:lang w:bidi="he-IL"/>
        </w:rPr>
        <w:t xml:space="preserve"> the result of</w:t>
      </w:r>
      <w:r w:rsidR="003057AC">
        <w:rPr>
          <w:lang w:bidi="he-IL"/>
        </w:rPr>
        <w:t xml:space="preserve"> the events in</w:t>
      </w:r>
      <w:r w:rsidR="003C7ADC">
        <w:rPr>
          <w:lang w:bidi="he-IL"/>
        </w:rPr>
        <w:t xml:space="preserve"> Genesis 3. Genesis 12 picks up on the promise God made in Genesis 3:15 and begins revealing </w:t>
      </w:r>
      <w:r w:rsidR="00160D95">
        <w:rPr>
          <w:lang w:bidi="he-IL"/>
        </w:rPr>
        <w:t>God’s</w:t>
      </w:r>
      <w:r w:rsidR="003C7ADC">
        <w:rPr>
          <w:lang w:bidi="he-IL"/>
        </w:rPr>
        <w:t xml:space="preserve"> plan of redemption through Abram’s seed. </w:t>
      </w:r>
    </w:p>
    <w:p w14:paraId="494F4C97" w14:textId="691057A5" w:rsidR="00C24A8D" w:rsidRDefault="00D01EE2" w:rsidP="001135FD">
      <w:pPr>
        <w:jc w:val="left"/>
        <w:rPr>
          <w:lang w:bidi="he-IL"/>
        </w:rPr>
      </w:pPr>
      <w:r>
        <w:rPr>
          <w:lang w:bidi="he-IL"/>
        </w:rPr>
        <w:t>Given the fundamental aspect of this chapter, i</w:t>
      </w:r>
      <w:r w:rsidR="003C7ADC">
        <w:rPr>
          <w:lang w:bidi="he-IL"/>
        </w:rPr>
        <w:t>t is paramount to understand what happened to God’s “good” design to comprehend the world</w:t>
      </w:r>
      <w:r>
        <w:rPr>
          <w:lang w:bidi="he-IL"/>
        </w:rPr>
        <w:t>’</w:t>
      </w:r>
      <w:r w:rsidR="003C7ADC">
        <w:rPr>
          <w:lang w:bidi="he-IL"/>
        </w:rPr>
        <w:t>s present age condition</w:t>
      </w:r>
      <w:r>
        <w:rPr>
          <w:lang w:bidi="he-IL"/>
        </w:rPr>
        <w:t xml:space="preserve"> and humans’ new corrupted identity: </w:t>
      </w:r>
      <w:r w:rsidRPr="00C24A8D">
        <w:rPr>
          <w:u w:val="single"/>
          <w:lang w:bidi="he-IL"/>
        </w:rPr>
        <w:t>naked and ashamed</w:t>
      </w:r>
      <w:r>
        <w:rPr>
          <w:lang w:bidi="he-IL"/>
        </w:rPr>
        <w:t xml:space="preserve">. </w:t>
      </w:r>
      <w:r w:rsidR="00160D95">
        <w:rPr>
          <w:lang w:bidi="he-IL"/>
        </w:rPr>
        <w:t>A</w:t>
      </w:r>
      <w:r>
        <w:rPr>
          <w:lang w:bidi="he-IL"/>
        </w:rPr>
        <w:t xml:space="preserve">s explained in the paper, </w:t>
      </w:r>
      <w:r w:rsidR="00160D95">
        <w:rPr>
          <w:lang w:bidi="he-IL"/>
        </w:rPr>
        <w:t xml:space="preserve">this identity </w:t>
      </w:r>
      <w:r>
        <w:rPr>
          <w:lang w:bidi="he-IL"/>
        </w:rPr>
        <w:t>is the fruit of sin</w:t>
      </w:r>
      <w:r w:rsidR="00C24A8D">
        <w:rPr>
          <w:lang w:bidi="he-IL"/>
        </w:rPr>
        <w:t xml:space="preserve"> (</w:t>
      </w:r>
      <w:r w:rsidR="00B520DB">
        <w:rPr>
          <w:lang w:bidi="he-IL"/>
        </w:rPr>
        <w:t>seed of the serpent</w:t>
      </w:r>
      <w:r w:rsidR="00C24A8D">
        <w:rPr>
          <w:lang w:bidi="he-IL"/>
        </w:rPr>
        <w:t>)</w:t>
      </w:r>
      <w:r>
        <w:rPr>
          <w:lang w:bidi="he-IL"/>
        </w:rPr>
        <w:t xml:space="preserve">, producing </w:t>
      </w:r>
      <w:r w:rsidR="00B520DB">
        <w:rPr>
          <w:lang w:bidi="he-IL"/>
        </w:rPr>
        <w:t xml:space="preserve">a </w:t>
      </w:r>
      <w:r>
        <w:rPr>
          <w:lang w:bidi="he-IL"/>
        </w:rPr>
        <w:t>pattern</w:t>
      </w:r>
      <w:r w:rsidR="00C24A8D">
        <w:rPr>
          <w:lang w:bidi="he-IL"/>
        </w:rPr>
        <w:t xml:space="preserve"> of behavior</w:t>
      </w:r>
      <w:r>
        <w:rPr>
          <w:lang w:bidi="he-IL"/>
        </w:rPr>
        <w:t xml:space="preserve"> </w:t>
      </w:r>
      <w:r w:rsidR="00C24A8D">
        <w:rPr>
          <w:lang w:bidi="he-IL"/>
        </w:rPr>
        <w:t>in</w:t>
      </w:r>
      <w:r>
        <w:rPr>
          <w:lang w:bidi="he-IL"/>
        </w:rPr>
        <w:t xml:space="preserve"> response to sin. </w:t>
      </w:r>
      <w:r w:rsidR="00B520DB">
        <w:rPr>
          <w:lang w:bidi="he-IL"/>
        </w:rPr>
        <w:t>Contrasting Adam’s actions</w:t>
      </w:r>
      <w:r>
        <w:rPr>
          <w:lang w:bidi="he-IL"/>
        </w:rPr>
        <w:t xml:space="preserve">, God solves </w:t>
      </w:r>
      <w:r w:rsidR="00B520DB">
        <w:rPr>
          <w:lang w:bidi="he-IL"/>
        </w:rPr>
        <w:t>the</w:t>
      </w:r>
      <w:r>
        <w:rPr>
          <w:lang w:bidi="he-IL"/>
        </w:rPr>
        <w:t xml:space="preserve"> problem </w:t>
      </w:r>
      <w:r w:rsidR="00B520DB">
        <w:rPr>
          <w:lang w:bidi="he-IL"/>
        </w:rPr>
        <w:t>by</w:t>
      </w:r>
      <w:r>
        <w:rPr>
          <w:lang w:bidi="he-IL"/>
        </w:rPr>
        <w:t xml:space="preserve"> provid</w:t>
      </w:r>
      <w:r w:rsidR="00B520DB">
        <w:rPr>
          <w:lang w:bidi="he-IL"/>
        </w:rPr>
        <w:t>ing</w:t>
      </w:r>
      <w:r>
        <w:rPr>
          <w:lang w:bidi="he-IL"/>
        </w:rPr>
        <w:t xml:space="preserve"> a </w:t>
      </w:r>
      <w:r w:rsidR="00160D95">
        <w:rPr>
          <w:lang w:bidi="he-IL"/>
        </w:rPr>
        <w:t>better</w:t>
      </w:r>
      <w:r>
        <w:rPr>
          <w:lang w:bidi="he-IL"/>
        </w:rPr>
        <w:t xml:space="preserve"> way to be covered, reversing the consequences of sin and </w:t>
      </w:r>
      <w:r w:rsidR="00B520DB">
        <w:rPr>
          <w:lang w:bidi="he-IL"/>
        </w:rPr>
        <w:t>birthing</w:t>
      </w:r>
      <w:r>
        <w:rPr>
          <w:lang w:bidi="he-IL"/>
        </w:rPr>
        <w:t xml:space="preserve"> a new pattern of behavior </w:t>
      </w:r>
      <w:r w:rsidR="00160D95">
        <w:rPr>
          <w:lang w:bidi="he-IL"/>
        </w:rPr>
        <w:t>representing</w:t>
      </w:r>
      <w:r>
        <w:rPr>
          <w:lang w:bidi="he-IL"/>
        </w:rPr>
        <w:t xml:space="preserve"> the seed of the woman and a faith</w:t>
      </w:r>
      <w:r w:rsidR="00C24A8D">
        <w:rPr>
          <w:lang w:bidi="he-IL"/>
        </w:rPr>
        <w:t>-</w:t>
      </w:r>
      <w:r>
        <w:rPr>
          <w:lang w:bidi="he-IL"/>
        </w:rPr>
        <w:t xml:space="preserve">based relation to God. </w:t>
      </w:r>
    </w:p>
    <w:p w14:paraId="3FAD3516" w14:textId="2BAD46DF" w:rsidR="00CD4765" w:rsidRDefault="00D01EE2" w:rsidP="00CD4765">
      <w:pPr>
        <w:jc w:val="left"/>
        <w:rPr>
          <w:lang w:bidi="he-IL"/>
        </w:rPr>
      </w:pPr>
      <w:r>
        <w:rPr>
          <w:lang w:bidi="he-IL"/>
        </w:rPr>
        <w:t xml:space="preserve">This paper will highlight </w:t>
      </w:r>
      <w:r w:rsidR="006024FF">
        <w:rPr>
          <w:lang w:bidi="he-IL"/>
        </w:rPr>
        <w:t xml:space="preserve">the </w:t>
      </w:r>
      <w:r w:rsidR="00C24A8D">
        <w:rPr>
          <w:lang w:bidi="he-IL"/>
        </w:rPr>
        <w:t>contras</w:t>
      </w:r>
      <w:r w:rsidR="00160D95">
        <w:rPr>
          <w:lang w:bidi="he-IL"/>
        </w:rPr>
        <w:t>t</w:t>
      </w:r>
      <w:r w:rsidR="00C24A8D">
        <w:rPr>
          <w:lang w:bidi="he-IL"/>
        </w:rPr>
        <w:t xml:space="preserve"> </w:t>
      </w:r>
      <w:r>
        <w:rPr>
          <w:lang w:bidi="he-IL"/>
        </w:rPr>
        <w:t>based on</w:t>
      </w:r>
      <w:r w:rsidR="00C24A8D">
        <w:rPr>
          <w:lang w:bidi="he-IL"/>
        </w:rPr>
        <w:t xml:space="preserve"> these words: 1) </w:t>
      </w:r>
      <w:r w:rsidR="00C24A8D" w:rsidRPr="00C24A8D">
        <w:rPr>
          <w:u w:val="single"/>
          <w:lang w:bidi="he-IL"/>
        </w:rPr>
        <w:t>N</w:t>
      </w:r>
      <w:r w:rsidRPr="00C24A8D">
        <w:rPr>
          <w:u w:val="single"/>
          <w:lang w:bidi="he-IL"/>
        </w:rPr>
        <w:t>aked but not ashamed</w:t>
      </w:r>
      <w:r>
        <w:rPr>
          <w:lang w:bidi="he-IL"/>
        </w:rPr>
        <w:t xml:space="preserve"> </w:t>
      </w:r>
      <w:r w:rsidR="00C24A8D">
        <w:rPr>
          <w:lang w:bidi="he-IL"/>
        </w:rPr>
        <w:t xml:space="preserve">vis a vis </w:t>
      </w:r>
      <w:r w:rsidRPr="00C24A8D">
        <w:rPr>
          <w:u w:val="single"/>
          <w:lang w:bidi="he-IL"/>
        </w:rPr>
        <w:t>Naked and ashamed</w:t>
      </w:r>
      <w:r>
        <w:rPr>
          <w:lang w:bidi="he-IL"/>
        </w:rPr>
        <w:t xml:space="preserve">. </w:t>
      </w:r>
      <w:r w:rsidR="00C24A8D">
        <w:rPr>
          <w:lang w:bidi="he-IL"/>
        </w:rPr>
        <w:t xml:space="preserve">2) </w:t>
      </w:r>
      <w:r w:rsidR="00C24A8D" w:rsidRPr="00C24A8D">
        <w:rPr>
          <w:u w:val="single"/>
          <w:lang w:bidi="he-IL"/>
        </w:rPr>
        <w:t>Fruit of sin</w:t>
      </w:r>
      <w:r w:rsidR="00C24A8D">
        <w:rPr>
          <w:lang w:bidi="he-IL"/>
        </w:rPr>
        <w:t xml:space="preserve"> vis a vis </w:t>
      </w:r>
      <w:r w:rsidR="00C24A8D" w:rsidRPr="00C24A8D">
        <w:rPr>
          <w:u w:val="single"/>
          <w:lang w:bidi="he-IL"/>
        </w:rPr>
        <w:t xml:space="preserve">fruit of </w:t>
      </w:r>
      <w:r w:rsidR="00A3302D">
        <w:rPr>
          <w:u w:val="single"/>
          <w:lang w:bidi="he-IL"/>
        </w:rPr>
        <w:t>grace</w:t>
      </w:r>
      <w:r w:rsidR="00A3302D">
        <w:rPr>
          <w:lang w:bidi="he-IL"/>
        </w:rPr>
        <w:t>.</w:t>
      </w:r>
      <w:r w:rsidR="00C24A8D">
        <w:rPr>
          <w:lang w:bidi="he-IL"/>
        </w:rPr>
        <w:t xml:space="preserve"> </w:t>
      </w:r>
      <w:bookmarkStart w:id="8" w:name="_Toc179375346"/>
    </w:p>
    <w:p w14:paraId="03C675D7" w14:textId="77777777" w:rsidR="00CD4765" w:rsidRDefault="00CD4765" w:rsidP="00CD4765">
      <w:pPr>
        <w:jc w:val="left"/>
        <w:rPr>
          <w:lang w:bidi="he-IL"/>
        </w:rPr>
      </w:pPr>
    </w:p>
    <w:p w14:paraId="68FFBF07" w14:textId="77777777" w:rsidR="00CD4765" w:rsidRDefault="00CD4765" w:rsidP="00CD4765">
      <w:pPr>
        <w:jc w:val="left"/>
        <w:rPr>
          <w:lang w:bidi="he-IL"/>
        </w:rPr>
      </w:pPr>
    </w:p>
    <w:p w14:paraId="42A2F4AF" w14:textId="77777777" w:rsidR="00CD4765" w:rsidRDefault="00CD4765" w:rsidP="00CD4765">
      <w:pPr>
        <w:jc w:val="left"/>
        <w:rPr>
          <w:lang w:bidi="he-IL"/>
        </w:rPr>
      </w:pPr>
    </w:p>
    <w:p w14:paraId="7363D616" w14:textId="77777777" w:rsidR="00CD4765" w:rsidRPr="00CD4765" w:rsidRDefault="00CD4765" w:rsidP="00CD4765">
      <w:pPr>
        <w:jc w:val="left"/>
        <w:rPr>
          <w:lang w:bidi="he-IL"/>
        </w:rPr>
      </w:pPr>
    </w:p>
    <w:p w14:paraId="62BFA7EB" w14:textId="09D6CB96" w:rsidR="00F61CBB" w:rsidRDefault="00F61CBB" w:rsidP="00A34549">
      <w:pPr>
        <w:pStyle w:val="Ttulo2"/>
      </w:pPr>
      <w:bookmarkStart w:id="9" w:name="_Toc179744070"/>
      <w:r w:rsidRPr="00A34549">
        <w:lastRenderedPageBreak/>
        <w:t>Explanation of the Text</w:t>
      </w:r>
      <w:bookmarkEnd w:id="8"/>
      <w:bookmarkEnd w:id="9"/>
    </w:p>
    <w:p w14:paraId="618CE9DE" w14:textId="508F446E" w:rsidR="006160AF" w:rsidRDefault="002C63A3" w:rsidP="001135FD">
      <w:pPr>
        <w:jc w:val="left"/>
      </w:pPr>
      <w:r>
        <w:t xml:space="preserve">The setting where Genesis 3 begins is the garden, where the man and his wife are naked but not ashamed. </w:t>
      </w:r>
      <w:r w:rsidR="001D3AE2" w:rsidRPr="00B15138">
        <w:t>With a play of words, t</w:t>
      </w:r>
      <w:r w:rsidRPr="00B15138">
        <w:t>he text introduces a new character, the serpent, described</w:t>
      </w:r>
      <w:r w:rsidR="00B15138">
        <w:t xml:space="preserve"> only by one adjective</w:t>
      </w:r>
      <w:r w:rsidR="005A4D0C">
        <w:t>:</w:t>
      </w:r>
      <w:r w:rsidRPr="00B15138">
        <w:t xml:space="preserve"> the shrewdest beast in the field.</w:t>
      </w:r>
      <w:r w:rsidR="00B15138" w:rsidRPr="00B15138">
        <w:rPr>
          <w:vertAlign w:val="superscript"/>
          <w:lang w:val="es-MX"/>
        </w:rPr>
        <w:footnoteReference w:id="11"/>
      </w:r>
      <w:r w:rsidRPr="00B15138">
        <w:t xml:space="preserve"> </w:t>
      </w:r>
      <w:r w:rsidR="00FD431E" w:rsidRPr="00B15138">
        <w:t>The adjective describing the serpent carries a negative connotation</w:t>
      </w:r>
      <w:r w:rsidR="006160AF" w:rsidRPr="00B15138">
        <w:t>, as</w:t>
      </w:r>
      <w:r w:rsidR="00FD431E" w:rsidRPr="00B15138">
        <w:t xml:space="preserve"> seen by the question asked </w:t>
      </w:r>
      <w:r w:rsidR="006160AF" w:rsidRPr="00B15138">
        <w:t>of</w:t>
      </w:r>
      <w:r w:rsidR="00FD431E" w:rsidRPr="00B15138">
        <w:t xml:space="preserve"> the woman, w</w:t>
      </w:r>
      <w:r w:rsidR="006160AF" w:rsidRPr="00B15138">
        <w:t xml:space="preserve">hich </w:t>
      </w:r>
      <w:r w:rsidR="00FD431E" w:rsidRPr="00B15138">
        <w:t>seem</w:t>
      </w:r>
      <w:r w:rsidR="006160AF" w:rsidRPr="00B15138">
        <w:t>s</w:t>
      </w:r>
      <w:r w:rsidR="00FD431E" w:rsidRPr="00B15138">
        <w:t xml:space="preserve"> to twist </w:t>
      </w:r>
      <w:r w:rsidR="006160AF" w:rsidRPr="00B15138">
        <w:t>the character of God by overemphasizing strictness</w:t>
      </w:r>
      <w:r w:rsidR="00FD431E" w:rsidRPr="00B15138">
        <w:t xml:space="preserve">. </w:t>
      </w:r>
      <w:r w:rsidR="006160AF">
        <w:t xml:space="preserve">In an analysis based on the Septuagint and other Greek translations, </w:t>
      </w:r>
      <w:r w:rsidR="00FD431E">
        <w:t>Fausset and Brown note that “</w:t>
      </w:r>
      <w:r w:rsidR="00FD431E" w:rsidRPr="00FD431E">
        <w:t xml:space="preserve">others have more approximately translated it [by </w:t>
      </w:r>
      <w:proofErr w:type="spellStart"/>
      <w:r w:rsidR="00FD431E" w:rsidRPr="00FD431E">
        <w:rPr>
          <w:lang w:val="el-GR"/>
        </w:rPr>
        <w:t>πανονργος</w:t>
      </w:r>
      <w:proofErr w:type="spellEnd"/>
      <w:r w:rsidR="00FD431E" w:rsidRPr="00FD431E">
        <w:t>], skilled in all manner of deceit and mischief.</w:t>
      </w:r>
      <w:r w:rsidR="00FD431E">
        <w:t>”</w:t>
      </w:r>
      <w:r w:rsidR="00FD431E" w:rsidRPr="00FD431E">
        <w:rPr>
          <w:vertAlign w:val="superscript"/>
          <w:lang w:val="es-MX"/>
        </w:rPr>
        <w:footnoteReference w:id="12"/>
      </w:r>
      <w:r w:rsidR="00FD431E">
        <w:t xml:space="preserve">  </w:t>
      </w:r>
      <w:r w:rsidR="006160AF">
        <w:t xml:space="preserve">Rendering </w:t>
      </w:r>
      <w:r w:rsidR="00B15138">
        <w:t xml:space="preserve">then, </w:t>
      </w:r>
      <w:r w:rsidR="006160AF">
        <w:t>the adjective “shrewd”</w:t>
      </w:r>
      <w:r w:rsidR="00B520DB">
        <w:t xml:space="preserve"> with a </w:t>
      </w:r>
      <w:r w:rsidR="006160AF">
        <w:t>negative connotation</w:t>
      </w:r>
      <w:r w:rsidR="005A4D0C">
        <w:t>—a</w:t>
      </w:r>
      <w:r w:rsidR="006160AF">
        <w:t xml:space="preserve"> master in the art of deceit and dishonor.  </w:t>
      </w:r>
    </w:p>
    <w:p w14:paraId="28E0C742" w14:textId="77777777" w:rsidR="00CD4765" w:rsidRDefault="00B15138" w:rsidP="00CD4765">
      <w:pPr>
        <w:jc w:val="left"/>
      </w:pPr>
      <w:r>
        <w:t>Furthermore, a</w:t>
      </w:r>
      <w:r w:rsidR="006160AF">
        <w:t xml:space="preserve">nalyzing the original Hebrew will highlight an intentional play of words that shed light </w:t>
      </w:r>
      <w:r w:rsidR="005A4D0C">
        <w:t>on</w:t>
      </w:r>
      <w:r w:rsidR="006160AF">
        <w:t xml:space="preserve"> the contrast in the text. </w:t>
      </w:r>
      <w:r w:rsidR="002C63A3" w:rsidRPr="00FD431E">
        <w:t>The Hebrew word for shrewd</w:t>
      </w:r>
      <w:r w:rsidR="0062537F" w:rsidRPr="00FD431E">
        <w:t>,</w:t>
      </w:r>
      <w:r w:rsidR="002C63A3" w:rsidRPr="00FD431E">
        <w:t xml:space="preserve"> </w:t>
      </w:r>
      <w:r w:rsidR="002C63A3" w:rsidRPr="002C63A3">
        <w:rPr>
          <w:rtl/>
          <w:lang w:bidi="he-IL"/>
        </w:rPr>
        <w:t>עָרוּם</w:t>
      </w:r>
      <w:r w:rsidR="001D3AE2" w:rsidRPr="001D3AE2">
        <w:rPr>
          <w:lang w:bidi="he-IL"/>
        </w:rPr>
        <w:t xml:space="preserve"> (</w:t>
      </w:r>
      <w:proofErr w:type="spellStart"/>
      <w:r w:rsidR="001D3AE2" w:rsidRPr="001D3AE2">
        <w:rPr>
          <w:i/>
          <w:lang w:bidi="he-IL"/>
        </w:rPr>
        <w:t>ʿārûm</w:t>
      </w:r>
      <w:proofErr w:type="spellEnd"/>
      <w:r w:rsidR="001D3AE2" w:rsidRPr="00FD431E">
        <w:rPr>
          <w:i/>
          <w:lang w:bidi="he-IL"/>
        </w:rPr>
        <w:t>)</w:t>
      </w:r>
      <w:r w:rsidR="00094DF7" w:rsidRPr="00FD431E">
        <w:rPr>
          <w:i/>
          <w:lang w:bidi="he-IL"/>
        </w:rPr>
        <w:t>,</w:t>
      </w:r>
      <w:r w:rsidR="002C63A3" w:rsidRPr="002C63A3">
        <w:rPr>
          <w:lang w:bidi="he-IL"/>
        </w:rPr>
        <w:t xml:space="preserve"> </w:t>
      </w:r>
      <w:r w:rsidR="00094DF7" w:rsidRPr="00FD431E">
        <w:rPr>
          <w:lang w:bidi="he-IL"/>
        </w:rPr>
        <w:t xml:space="preserve">has the same root and </w:t>
      </w:r>
      <w:r w:rsidR="0062537F" w:rsidRPr="00FD431E">
        <w:rPr>
          <w:lang w:bidi="he-IL"/>
        </w:rPr>
        <w:t xml:space="preserve">is parallel to the word for naked </w:t>
      </w:r>
      <w:r w:rsidR="0062537F" w:rsidRPr="0062537F">
        <w:rPr>
          <w:rtl/>
          <w:lang w:bidi="he-IL"/>
        </w:rPr>
        <w:t>עָרוֹם</w:t>
      </w:r>
      <w:r w:rsidR="0062537F" w:rsidRPr="00FD431E">
        <w:rPr>
          <w:lang w:bidi="he-IL"/>
        </w:rPr>
        <w:t xml:space="preserve"> </w:t>
      </w:r>
      <w:r w:rsidR="001D3AE2" w:rsidRPr="00FD431E">
        <w:rPr>
          <w:lang w:bidi="he-IL"/>
        </w:rPr>
        <w:t>(</w:t>
      </w:r>
      <w:proofErr w:type="spellStart"/>
      <w:r w:rsidR="00094DF7" w:rsidRPr="00FD431E">
        <w:rPr>
          <w:i/>
        </w:rPr>
        <w:t>ʿārôm</w:t>
      </w:r>
      <w:proofErr w:type="spellEnd"/>
      <w:r w:rsidR="001D3AE2" w:rsidRPr="00FD431E">
        <w:rPr>
          <w:lang w:bidi="he-IL"/>
        </w:rPr>
        <w:t>)</w:t>
      </w:r>
      <w:r w:rsidR="00094DF7" w:rsidRPr="00094DF7">
        <w:rPr>
          <w:vertAlign w:val="superscript"/>
        </w:rPr>
        <w:t xml:space="preserve"> </w:t>
      </w:r>
      <w:r w:rsidR="00094DF7" w:rsidRPr="00094DF7">
        <w:rPr>
          <w:vertAlign w:val="superscript"/>
          <w:lang w:val="es-MX"/>
        </w:rPr>
        <w:footnoteReference w:id="13"/>
      </w:r>
      <w:r w:rsidR="001D3AE2" w:rsidRPr="00FD431E">
        <w:rPr>
          <w:lang w:bidi="he-IL"/>
        </w:rPr>
        <w:t xml:space="preserve"> </w:t>
      </w:r>
      <w:r w:rsidR="0062537F" w:rsidRPr="00FD431E">
        <w:rPr>
          <w:lang w:bidi="he-IL"/>
        </w:rPr>
        <w:t xml:space="preserve">in </w:t>
      </w:r>
      <w:r w:rsidR="002C63A3" w:rsidRPr="00FD431E">
        <w:t>Gen. 2:25</w:t>
      </w:r>
      <w:r w:rsidR="00094DF7" w:rsidRPr="00FD431E">
        <w:t xml:space="preserve"> and nakedness in Gen. 3:7 </w:t>
      </w:r>
      <w:r w:rsidR="00094DF7" w:rsidRPr="00094DF7">
        <w:rPr>
          <w:rtl/>
          <w:lang w:bidi="he-IL"/>
        </w:rPr>
        <w:t>עֵרֹם</w:t>
      </w:r>
      <w:r w:rsidR="00094DF7" w:rsidRPr="00FD431E">
        <w:t xml:space="preserve"> (</w:t>
      </w:r>
      <w:proofErr w:type="spellStart"/>
      <w:r w:rsidR="00094DF7" w:rsidRPr="00FD431E">
        <w:rPr>
          <w:i/>
        </w:rPr>
        <w:t>ʿêrōm</w:t>
      </w:r>
      <w:proofErr w:type="spellEnd"/>
      <w:r w:rsidR="00094DF7" w:rsidRPr="00FD431E">
        <w:rPr>
          <w:i/>
        </w:rPr>
        <w:t>)</w:t>
      </w:r>
      <w:r w:rsidR="0062537F" w:rsidRPr="00FD431E">
        <w:t>.</w:t>
      </w:r>
      <w:r w:rsidR="001D3AE2" w:rsidRPr="001D3AE2">
        <w:rPr>
          <w:vertAlign w:val="superscript"/>
          <w:lang w:val="es-MX"/>
        </w:rPr>
        <w:footnoteReference w:id="14"/>
      </w:r>
      <w:r w:rsidR="0062537F" w:rsidRPr="0062537F">
        <w:rPr>
          <w:vertAlign w:val="superscript"/>
        </w:rPr>
        <w:t xml:space="preserve"> </w:t>
      </w:r>
      <w:r w:rsidR="004A1BDF">
        <w:t>Th</w:t>
      </w:r>
      <w:r w:rsidR="001D3AE2">
        <w:t>is</w:t>
      </w:r>
      <w:r w:rsidR="0062537F">
        <w:t xml:space="preserve"> provides our first hint to the patterns revealed in Genesis 3.</w:t>
      </w:r>
      <w:r w:rsidR="001D3AE2">
        <w:t xml:space="preserve"> </w:t>
      </w:r>
      <w:r w:rsidR="006160AF">
        <w:t>The text</w:t>
      </w:r>
      <w:r w:rsidR="005A4D0C">
        <w:t>’s</w:t>
      </w:r>
      <w:r w:rsidR="006160AF">
        <w:t xml:space="preserve"> first intention is to</w:t>
      </w:r>
      <w:r w:rsidR="00FD431E">
        <w:t xml:space="preserve"> introduc</w:t>
      </w:r>
      <w:r w:rsidR="006160AF">
        <w:t>e</w:t>
      </w:r>
      <w:r w:rsidR="00FD431E">
        <w:t xml:space="preserve"> a character described in direct relation to the </w:t>
      </w:r>
      <w:r w:rsidR="005A4D0C">
        <w:t>man's and his wife's identity and design</w:t>
      </w:r>
      <w:r w:rsidR="00FD431E">
        <w:t xml:space="preserve">. </w:t>
      </w:r>
    </w:p>
    <w:p w14:paraId="4AD54DF3" w14:textId="00E33E7C" w:rsidR="00FD431E" w:rsidRPr="00CD4765" w:rsidRDefault="00FD431E" w:rsidP="00CD4765">
      <w:pPr>
        <w:jc w:val="left"/>
      </w:pPr>
      <w:r w:rsidRPr="00120903">
        <w:lastRenderedPageBreak/>
        <w:t xml:space="preserve">The </w:t>
      </w:r>
      <w:r>
        <w:t>innocent</w:t>
      </w:r>
      <w:r w:rsidR="006160AF">
        <w:t>, unashamed</w:t>
      </w:r>
      <w:r>
        <w:t xml:space="preserve"> nakedness </w:t>
      </w:r>
      <w:r>
        <w:rPr>
          <w:lang w:bidi="he-IL"/>
        </w:rPr>
        <w:t>(</w:t>
      </w:r>
      <w:proofErr w:type="spellStart"/>
      <w:r w:rsidRPr="001D3AE2">
        <w:rPr>
          <w:i/>
        </w:rPr>
        <w:t>ʿārôm</w:t>
      </w:r>
      <w:proofErr w:type="spellEnd"/>
      <w:r>
        <w:rPr>
          <w:lang w:bidi="he-IL"/>
        </w:rPr>
        <w:t>)</w:t>
      </w:r>
      <w:r w:rsidRPr="00120903">
        <w:t xml:space="preserve"> would meet the</w:t>
      </w:r>
      <w:r>
        <w:t xml:space="preserve"> dishonoring</w:t>
      </w:r>
      <w:r w:rsidR="006160AF">
        <w:t xml:space="preserve">, </w:t>
      </w:r>
      <w:r w:rsidR="00B15138">
        <w:t>shameful</w:t>
      </w:r>
      <w:r>
        <w:t xml:space="preserve"> shrewdness </w:t>
      </w:r>
      <w:r w:rsidRPr="001D3AE2">
        <w:rPr>
          <w:lang w:bidi="he-IL"/>
        </w:rPr>
        <w:t>(</w:t>
      </w:r>
      <w:proofErr w:type="spellStart"/>
      <w:r w:rsidRPr="001D3AE2">
        <w:rPr>
          <w:i/>
          <w:lang w:bidi="he-IL"/>
        </w:rPr>
        <w:t>ʿārûm</w:t>
      </w:r>
      <w:proofErr w:type="spellEnd"/>
      <w:r>
        <w:rPr>
          <w:i/>
          <w:lang w:bidi="he-IL"/>
        </w:rPr>
        <w:t xml:space="preserve">) </w:t>
      </w:r>
      <w:r>
        <w:rPr>
          <w:iCs/>
          <w:lang w:bidi="he-IL"/>
        </w:rPr>
        <w:t>of the serpent who twists the words of God</w:t>
      </w:r>
      <w:r w:rsidR="006160AF">
        <w:rPr>
          <w:iCs/>
          <w:lang w:bidi="he-IL"/>
        </w:rPr>
        <w:t>,</w:t>
      </w:r>
      <w:r>
        <w:rPr>
          <w:iCs/>
          <w:lang w:bidi="he-IL"/>
        </w:rPr>
        <w:t xml:space="preserve"> generating doubt in the woman’s heart.</w:t>
      </w:r>
    </w:p>
    <w:p w14:paraId="04317EAA" w14:textId="0FBD595E" w:rsidR="003C0775" w:rsidRDefault="00DE031F" w:rsidP="00B520DB">
      <w:pPr>
        <w:jc w:val="left"/>
        <w:rPr>
          <w:iCs/>
          <w:lang w:bidi="he-IL"/>
        </w:rPr>
      </w:pPr>
      <w:r>
        <w:rPr>
          <w:iCs/>
          <w:lang w:bidi="he-IL"/>
        </w:rPr>
        <w:t>T</w:t>
      </w:r>
      <w:r w:rsidR="006160AF">
        <w:rPr>
          <w:iCs/>
          <w:lang w:bidi="he-IL"/>
        </w:rPr>
        <w:t>he serpent presents a character of God with an overly strict sense of rules</w:t>
      </w:r>
      <w:r w:rsidR="00B15138">
        <w:rPr>
          <w:iCs/>
          <w:lang w:bidi="he-IL"/>
        </w:rPr>
        <w:t>—o</w:t>
      </w:r>
      <w:r w:rsidR="006160AF">
        <w:rPr>
          <w:iCs/>
          <w:lang w:bidi="he-IL"/>
        </w:rPr>
        <w:t xml:space="preserve">ne who prohibits </w:t>
      </w:r>
      <w:r>
        <w:rPr>
          <w:iCs/>
          <w:lang w:bidi="he-IL"/>
        </w:rPr>
        <w:t>everything (Gen. 3:1)</w:t>
      </w:r>
      <w:r w:rsidR="006160AF">
        <w:rPr>
          <w:iCs/>
          <w:lang w:bidi="he-IL"/>
        </w:rPr>
        <w:t>.</w:t>
      </w:r>
      <w:r>
        <w:rPr>
          <w:iCs/>
          <w:lang w:bidi="he-IL"/>
        </w:rPr>
        <w:t xml:space="preserve"> </w:t>
      </w:r>
      <w:r w:rsidR="006160AF">
        <w:rPr>
          <w:iCs/>
          <w:lang w:bidi="he-IL"/>
        </w:rPr>
        <w:t>The woman was probably full of doubt</w:t>
      </w:r>
      <w:r w:rsidR="00B15138">
        <w:rPr>
          <w:iCs/>
          <w:lang w:bidi="he-IL"/>
        </w:rPr>
        <w:t>,</w:t>
      </w:r>
      <w:r w:rsidR="006160AF">
        <w:rPr>
          <w:iCs/>
          <w:lang w:bidi="he-IL"/>
        </w:rPr>
        <w:t xml:space="preserve"> as she most certainly</w:t>
      </w:r>
      <w:r w:rsidR="00B15138">
        <w:rPr>
          <w:iCs/>
          <w:lang w:bidi="he-IL"/>
        </w:rPr>
        <w:t xml:space="preserve"> knew His creator and</w:t>
      </w:r>
      <w:r>
        <w:rPr>
          <w:iCs/>
          <w:lang w:bidi="he-IL"/>
        </w:rPr>
        <w:t xml:space="preserve"> had enjoyed </w:t>
      </w:r>
      <w:r w:rsidR="00B15138">
        <w:rPr>
          <w:iCs/>
          <w:lang w:bidi="he-IL"/>
        </w:rPr>
        <w:t>the fruit of other trees</w:t>
      </w:r>
      <w:r>
        <w:rPr>
          <w:iCs/>
          <w:lang w:bidi="he-IL"/>
        </w:rPr>
        <w:t xml:space="preserve">. </w:t>
      </w:r>
      <w:r w:rsidR="00B15138">
        <w:rPr>
          <w:iCs/>
          <w:lang w:bidi="he-IL"/>
        </w:rPr>
        <w:t xml:space="preserve">In a sense, trying to defend </w:t>
      </w:r>
      <w:r>
        <w:rPr>
          <w:iCs/>
          <w:lang w:bidi="he-IL"/>
        </w:rPr>
        <w:t xml:space="preserve">God, </w:t>
      </w:r>
      <w:r w:rsidR="00B15138">
        <w:rPr>
          <w:iCs/>
          <w:lang w:bidi="he-IL"/>
        </w:rPr>
        <w:t xml:space="preserve">the woman </w:t>
      </w:r>
      <w:r w:rsidR="002128F2">
        <w:rPr>
          <w:iCs/>
          <w:lang w:bidi="he-IL"/>
        </w:rPr>
        <w:t xml:space="preserve">falls into the </w:t>
      </w:r>
      <w:r>
        <w:rPr>
          <w:iCs/>
          <w:lang w:bidi="he-IL"/>
        </w:rPr>
        <w:t>trap</w:t>
      </w:r>
      <w:r w:rsidR="002128F2">
        <w:rPr>
          <w:iCs/>
          <w:lang w:bidi="he-IL"/>
        </w:rPr>
        <w:t xml:space="preserve"> </w:t>
      </w:r>
      <w:r>
        <w:rPr>
          <w:iCs/>
          <w:lang w:bidi="he-IL"/>
        </w:rPr>
        <w:t>and makes her first mistake. S</w:t>
      </w:r>
      <w:r w:rsidR="00B15138">
        <w:rPr>
          <w:iCs/>
          <w:lang w:bidi="he-IL"/>
        </w:rPr>
        <w:t>he</w:t>
      </w:r>
      <w:r w:rsidR="00B520DB">
        <w:rPr>
          <w:iCs/>
          <w:lang w:bidi="he-IL"/>
        </w:rPr>
        <w:t xml:space="preserve"> engages the serpent and lets the serpent know about her weaknesses. Her answer </w:t>
      </w:r>
      <w:r w:rsidR="000A297D">
        <w:rPr>
          <w:iCs/>
          <w:lang w:bidi="he-IL"/>
        </w:rPr>
        <w:t>agrees</w:t>
      </w:r>
      <w:r w:rsidR="00B520DB">
        <w:rPr>
          <w:iCs/>
          <w:lang w:bidi="he-IL"/>
        </w:rPr>
        <w:t xml:space="preserve"> with the serpent’s question but</w:t>
      </w:r>
      <w:r w:rsidR="000317C0">
        <w:rPr>
          <w:iCs/>
          <w:lang w:bidi="he-IL"/>
        </w:rPr>
        <w:t>,</w:t>
      </w:r>
      <w:r w:rsidR="00B520DB">
        <w:rPr>
          <w:iCs/>
          <w:lang w:bidi="he-IL"/>
        </w:rPr>
        <w:t xml:space="preserve"> to a lower degree</w:t>
      </w:r>
      <w:r w:rsidR="000317C0">
        <w:rPr>
          <w:iCs/>
          <w:lang w:bidi="he-IL"/>
        </w:rPr>
        <w:t>,</w:t>
      </w:r>
      <w:r w:rsidR="00B520DB">
        <w:rPr>
          <w:iCs/>
          <w:lang w:bidi="he-IL"/>
        </w:rPr>
        <w:t xml:space="preserve"> </w:t>
      </w:r>
      <w:r w:rsidR="000317C0">
        <w:rPr>
          <w:iCs/>
          <w:lang w:bidi="he-IL"/>
        </w:rPr>
        <w:t>“you must not touch it.” A</w:t>
      </w:r>
      <w:r>
        <w:rPr>
          <w:iCs/>
          <w:lang w:bidi="he-IL"/>
        </w:rPr>
        <w:t xml:space="preserve"> degree of strictness</w:t>
      </w:r>
      <w:r w:rsidR="003C0775">
        <w:rPr>
          <w:iCs/>
          <w:lang w:bidi="he-IL"/>
        </w:rPr>
        <w:t xml:space="preserve"> that was not </w:t>
      </w:r>
      <w:r w:rsidR="00B520DB">
        <w:rPr>
          <w:iCs/>
          <w:lang w:bidi="he-IL"/>
        </w:rPr>
        <w:t xml:space="preserve">originally </w:t>
      </w:r>
      <w:r w:rsidR="003C0775">
        <w:rPr>
          <w:iCs/>
          <w:lang w:bidi="he-IL"/>
        </w:rPr>
        <w:t>there, misrepresenting God and giving the serpent a chance to continue its deceit</w:t>
      </w:r>
      <w:r>
        <w:rPr>
          <w:iCs/>
          <w:lang w:bidi="he-IL"/>
        </w:rPr>
        <w:t>. (Gen 3:2-3)</w:t>
      </w:r>
      <w:r w:rsidR="002128F2">
        <w:rPr>
          <w:iCs/>
          <w:lang w:bidi="he-IL"/>
        </w:rPr>
        <w:t>.</w:t>
      </w:r>
      <w:r w:rsidRPr="00DE031F">
        <w:rPr>
          <w:iCs/>
          <w:vertAlign w:val="superscript"/>
          <w:lang w:val="es-MX" w:bidi="he-IL"/>
        </w:rPr>
        <w:footnoteReference w:id="15"/>
      </w:r>
      <w:r w:rsidR="003C0775">
        <w:rPr>
          <w:iCs/>
          <w:lang w:bidi="he-IL"/>
        </w:rPr>
        <w:t xml:space="preserve"> </w:t>
      </w:r>
      <w:r w:rsidR="00B15138">
        <w:rPr>
          <w:iCs/>
          <w:lang w:bidi="he-IL"/>
        </w:rPr>
        <w:t xml:space="preserve">Could it be that those words added were not even hers? Could it be that she heard those from Adam? </w:t>
      </w:r>
      <w:r w:rsidR="002128F2">
        <w:rPr>
          <w:iCs/>
          <w:lang w:bidi="he-IL"/>
        </w:rPr>
        <w:t xml:space="preserve">This might </w:t>
      </w:r>
      <w:r w:rsidR="000317C0">
        <w:rPr>
          <w:iCs/>
          <w:lang w:bidi="he-IL"/>
        </w:rPr>
        <w:t xml:space="preserve">only </w:t>
      </w:r>
      <w:r w:rsidR="002128F2">
        <w:rPr>
          <w:iCs/>
          <w:lang w:bidi="he-IL"/>
        </w:rPr>
        <w:t xml:space="preserve">be speculation, but what is </w:t>
      </w:r>
      <w:r>
        <w:rPr>
          <w:iCs/>
          <w:lang w:bidi="he-IL"/>
        </w:rPr>
        <w:t>true</w:t>
      </w:r>
      <w:r w:rsidR="002128F2">
        <w:rPr>
          <w:iCs/>
          <w:lang w:bidi="he-IL"/>
        </w:rPr>
        <w:t xml:space="preserve"> is that</w:t>
      </w:r>
      <w:r>
        <w:rPr>
          <w:iCs/>
          <w:lang w:bidi="he-IL"/>
        </w:rPr>
        <w:t xml:space="preserve"> the direct command was given to Adam. His responsibility was</w:t>
      </w:r>
      <w:r w:rsidR="002128F2">
        <w:rPr>
          <w:iCs/>
          <w:lang w:bidi="he-IL"/>
        </w:rPr>
        <w:t xml:space="preserve"> to correct those mistakes. </w:t>
      </w:r>
    </w:p>
    <w:p w14:paraId="3B4E0AF7" w14:textId="79BCC150" w:rsidR="00C379C4" w:rsidRDefault="003C0775" w:rsidP="001135FD">
      <w:pPr>
        <w:jc w:val="left"/>
        <w:rPr>
          <w:iCs/>
          <w:lang w:bidi="he-IL"/>
        </w:rPr>
      </w:pPr>
      <w:r>
        <w:rPr>
          <w:iCs/>
          <w:lang w:bidi="he-IL"/>
        </w:rPr>
        <w:t xml:space="preserve">When the serpent saw that Adam did not intervene and that the woman’s answer contained a slight mistake, </w:t>
      </w:r>
      <w:r w:rsidR="000317C0">
        <w:rPr>
          <w:iCs/>
          <w:lang w:bidi="he-IL"/>
        </w:rPr>
        <w:t>it</w:t>
      </w:r>
      <w:r>
        <w:rPr>
          <w:iCs/>
          <w:lang w:bidi="he-IL"/>
        </w:rPr>
        <w:t xml:space="preserve"> continued </w:t>
      </w:r>
      <w:r w:rsidR="000317C0">
        <w:rPr>
          <w:iCs/>
          <w:lang w:bidi="he-IL"/>
        </w:rPr>
        <w:t>its</w:t>
      </w:r>
      <w:r>
        <w:rPr>
          <w:iCs/>
          <w:lang w:bidi="he-IL"/>
        </w:rPr>
        <w:t xml:space="preserve"> mischief. Gen. 2:4 is the </w:t>
      </w:r>
      <w:r w:rsidR="0044273F">
        <w:rPr>
          <w:iCs/>
          <w:lang w:bidi="he-IL"/>
        </w:rPr>
        <w:t>serpent's bold move</w:t>
      </w:r>
      <w:r>
        <w:rPr>
          <w:iCs/>
          <w:lang w:bidi="he-IL"/>
        </w:rPr>
        <w:t>, a direct lie</w:t>
      </w:r>
      <w:r w:rsidR="0044273F">
        <w:rPr>
          <w:iCs/>
          <w:lang w:bidi="he-IL"/>
        </w:rPr>
        <w:t>, an</w:t>
      </w:r>
      <w:r>
        <w:rPr>
          <w:iCs/>
          <w:lang w:bidi="he-IL"/>
        </w:rPr>
        <w:t xml:space="preserve"> opposition to God</w:t>
      </w:r>
      <w:r w:rsidR="0044273F">
        <w:rPr>
          <w:iCs/>
          <w:lang w:bidi="he-IL"/>
        </w:rPr>
        <w:t xml:space="preserve">, </w:t>
      </w:r>
      <w:r>
        <w:rPr>
          <w:iCs/>
          <w:lang w:bidi="he-IL"/>
        </w:rPr>
        <w:t>a direct challenge to His honor</w:t>
      </w:r>
      <w:r w:rsidR="0044273F">
        <w:rPr>
          <w:iCs/>
          <w:lang w:bidi="he-IL"/>
        </w:rPr>
        <w:t xml:space="preserve">, </w:t>
      </w:r>
      <w:r>
        <w:rPr>
          <w:iCs/>
          <w:lang w:bidi="he-IL"/>
        </w:rPr>
        <w:t>authority</w:t>
      </w:r>
      <w:r w:rsidR="0044273F">
        <w:rPr>
          <w:iCs/>
          <w:lang w:bidi="he-IL"/>
        </w:rPr>
        <w:t>, and character</w:t>
      </w:r>
      <w:r w:rsidR="000317C0">
        <w:rPr>
          <w:iCs/>
          <w:lang w:bidi="he-IL"/>
        </w:rPr>
        <w:t>: “You most assuredly would not die.”</w:t>
      </w:r>
      <w:r>
        <w:rPr>
          <w:iCs/>
          <w:lang w:bidi="he-IL"/>
        </w:rPr>
        <w:t xml:space="preserve"> </w:t>
      </w:r>
      <w:r w:rsidR="0044273F">
        <w:rPr>
          <w:iCs/>
          <w:lang w:bidi="he-IL"/>
        </w:rPr>
        <w:t>This lie was coupled with a sweet promise</w:t>
      </w:r>
      <w:r w:rsidR="000317C0">
        <w:rPr>
          <w:iCs/>
          <w:lang w:bidi="he-IL"/>
        </w:rPr>
        <w:t>:</w:t>
      </w:r>
      <w:r w:rsidR="00C379C4">
        <w:rPr>
          <w:iCs/>
          <w:lang w:bidi="he-IL"/>
        </w:rPr>
        <w:t xml:space="preserve"> </w:t>
      </w:r>
      <w:r w:rsidR="000317C0">
        <w:rPr>
          <w:iCs/>
          <w:lang w:bidi="he-IL"/>
        </w:rPr>
        <w:t xml:space="preserve">“You will be like God” </w:t>
      </w:r>
      <w:r w:rsidR="00C379C4">
        <w:rPr>
          <w:iCs/>
          <w:lang w:bidi="he-IL"/>
        </w:rPr>
        <w:t>(Gen. 2:5)</w:t>
      </w:r>
      <w:r w:rsidR="0044273F">
        <w:rPr>
          <w:iCs/>
          <w:lang w:bidi="he-IL"/>
        </w:rPr>
        <w:t xml:space="preserve">. The serpent’s craftiness </w:t>
      </w:r>
      <w:r w:rsidR="00C379C4">
        <w:rPr>
          <w:iCs/>
          <w:lang w:bidi="he-IL"/>
        </w:rPr>
        <w:t xml:space="preserve">presents a twofold lie: </w:t>
      </w:r>
      <w:r w:rsidR="005A4D0C">
        <w:rPr>
          <w:iCs/>
          <w:lang w:bidi="he-IL"/>
        </w:rPr>
        <w:t>eliminating</w:t>
      </w:r>
      <w:r w:rsidR="0044273F">
        <w:rPr>
          <w:iCs/>
          <w:lang w:bidi="he-IL"/>
        </w:rPr>
        <w:t xml:space="preserve"> consequences sweetened by the possibility of being like God</w:t>
      </w:r>
      <w:r w:rsidR="00C379C4">
        <w:rPr>
          <w:iCs/>
          <w:lang w:bidi="he-IL"/>
        </w:rPr>
        <w:t xml:space="preserve">. </w:t>
      </w:r>
      <w:r w:rsidR="005A4D0C">
        <w:rPr>
          <w:iCs/>
          <w:lang w:bidi="he-IL"/>
        </w:rPr>
        <w:t>A half-truth supported this twofold lie;</w:t>
      </w:r>
      <w:r w:rsidR="00C379C4">
        <w:rPr>
          <w:iCs/>
          <w:lang w:bidi="he-IL"/>
        </w:rPr>
        <w:t xml:space="preserve"> their eyes would be open, and in a way, they would be like God: </w:t>
      </w:r>
      <w:r w:rsidR="000317C0">
        <w:rPr>
          <w:iCs/>
          <w:lang w:bidi="he-IL"/>
        </w:rPr>
        <w:t>“K</w:t>
      </w:r>
      <w:r w:rsidR="00C379C4">
        <w:rPr>
          <w:iCs/>
          <w:lang w:bidi="he-IL"/>
        </w:rPr>
        <w:t>nowing good and evil</w:t>
      </w:r>
      <w:r w:rsidR="000A297D">
        <w:rPr>
          <w:iCs/>
          <w:lang w:bidi="he-IL"/>
        </w:rPr>
        <w:t>.”</w:t>
      </w:r>
      <w:r w:rsidR="00C379C4">
        <w:rPr>
          <w:iCs/>
          <w:lang w:bidi="he-IL"/>
        </w:rPr>
        <w:t xml:space="preserve"> </w:t>
      </w:r>
    </w:p>
    <w:p w14:paraId="5859BAD8" w14:textId="03EB24B9" w:rsidR="00C379C4" w:rsidRDefault="00C379C4" w:rsidP="001135FD">
      <w:pPr>
        <w:jc w:val="left"/>
        <w:rPr>
          <w:iCs/>
          <w:lang w:bidi="he-IL"/>
        </w:rPr>
      </w:pPr>
      <w:r>
        <w:rPr>
          <w:iCs/>
          <w:lang w:bidi="he-IL"/>
        </w:rPr>
        <w:lastRenderedPageBreak/>
        <w:t>Knowing good and evil will only serve one purpose: abandoning God. This was the true temptation</w:t>
      </w:r>
      <w:r w:rsidR="00F50ABF">
        <w:rPr>
          <w:iCs/>
          <w:lang w:bidi="he-IL"/>
        </w:rPr>
        <w:t>. Knowledge about what is good and what is bad offers the capability of discerning and thus governing oneself—the idea of being free of others who might know better.</w:t>
      </w:r>
      <w:r w:rsidR="00AD1FE6" w:rsidRPr="00AD1FE6">
        <w:rPr>
          <w:iCs/>
          <w:vertAlign w:val="superscript"/>
          <w:lang w:val="es-MX" w:bidi="he-IL"/>
        </w:rPr>
        <w:footnoteReference w:id="16"/>
      </w:r>
      <w:r w:rsidR="00AD1FE6">
        <w:rPr>
          <w:iCs/>
          <w:lang w:bidi="he-IL"/>
        </w:rPr>
        <w:t xml:space="preserve"> </w:t>
      </w:r>
      <w:r w:rsidR="00F50ABF">
        <w:rPr>
          <w:iCs/>
          <w:lang w:bidi="he-IL"/>
        </w:rPr>
        <w:t xml:space="preserve">This is the foundation of all sin: </w:t>
      </w:r>
      <w:r w:rsidR="000317C0">
        <w:rPr>
          <w:iCs/>
          <w:lang w:bidi="he-IL"/>
        </w:rPr>
        <w:t>D</w:t>
      </w:r>
      <w:r w:rsidR="00F50ABF">
        <w:rPr>
          <w:iCs/>
          <w:lang w:bidi="he-IL"/>
        </w:rPr>
        <w:t xml:space="preserve">eciding to dishonor </w:t>
      </w:r>
      <w:r w:rsidR="000317C0">
        <w:rPr>
          <w:iCs/>
          <w:lang w:bidi="he-IL"/>
        </w:rPr>
        <w:t>God</w:t>
      </w:r>
      <w:r w:rsidR="00F50ABF">
        <w:rPr>
          <w:iCs/>
          <w:lang w:bidi="he-IL"/>
        </w:rPr>
        <w:t xml:space="preserve"> by </w:t>
      </w:r>
      <w:r w:rsidR="000317C0">
        <w:rPr>
          <w:iCs/>
          <w:lang w:bidi="he-IL"/>
        </w:rPr>
        <w:t xml:space="preserve">dishonoring His commands while </w:t>
      </w:r>
      <w:r w:rsidR="00F50ABF">
        <w:rPr>
          <w:iCs/>
          <w:lang w:bidi="he-IL"/>
        </w:rPr>
        <w:t xml:space="preserve">believing it could be done better. </w:t>
      </w:r>
    </w:p>
    <w:p w14:paraId="31E3E844" w14:textId="7D9D9CFC" w:rsidR="00F50ABF" w:rsidRDefault="00F50ABF" w:rsidP="001135FD">
      <w:pPr>
        <w:jc w:val="left"/>
        <w:rPr>
          <w:iCs/>
          <w:lang w:bidi="he-IL"/>
        </w:rPr>
      </w:pPr>
      <w:r>
        <w:rPr>
          <w:iCs/>
          <w:lang w:bidi="he-IL"/>
        </w:rPr>
        <w:t>Once again, the woman fell into the trap, this time forgetting God and giving in to her desires</w:t>
      </w:r>
      <w:r w:rsidR="00C76EF3">
        <w:rPr>
          <w:iCs/>
          <w:lang w:bidi="he-IL"/>
        </w:rPr>
        <w:t>—d</w:t>
      </w:r>
      <w:r>
        <w:rPr>
          <w:iCs/>
          <w:lang w:bidi="he-IL"/>
        </w:rPr>
        <w:t xml:space="preserve">esires that show the </w:t>
      </w:r>
      <w:r w:rsidR="00C76EF3">
        <w:rPr>
          <w:iCs/>
          <w:lang w:bidi="he-IL"/>
        </w:rPr>
        <w:t>woman's increasing fall</w:t>
      </w:r>
      <w:r>
        <w:rPr>
          <w:iCs/>
          <w:lang w:bidi="he-IL"/>
        </w:rPr>
        <w:t xml:space="preserve"> into temptation. </w:t>
      </w:r>
      <w:r w:rsidR="00C76EF3">
        <w:rPr>
          <w:iCs/>
          <w:lang w:bidi="he-IL"/>
        </w:rPr>
        <w:t>Gen. 3:6 shows h</w:t>
      </w:r>
      <w:r>
        <w:rPr>
          <w:iCs/>
          <w:lang w:bidi="he-IL"/>
        </w:rPr>
        <w:t xml:space="preserve">er </w:t>
      </w:r>
      <w:r w:rsidR="00C76EF3">
        <w:rPr>
          <w:iCs/>
          <w:lang w:bidi="he-IL"/>
        </w:rPr>
        <w:t xml:space="preserve">thought process and how it went from shallow as any white lie to deep and </w:t>
      </w:r>
      <w:r w:rsidR="000317C0">
        <w:rPr>
          <w:iCs/>
          <w:lang w:bidi="he-IL"/>
        </w:rPr>
        <w:t xml:space="preserve">as </w:t>
      </w:r>
      <w:r w:rsidR="00C76EF3">
        <w:rPr>
          <w:iCs/>
          <w:lang w:bidi="he-IL"/>
        </w:rPr>
        <w:t xml:space="preserve">dark as shrewdness. </w:t>
      </w:r>
      <w:r w:rsidR="000317C0">
        <w:rPr>
          <w:iCs/>
          <w:lang w:bidi="he-IL"/>
        </w:rPr>
        <w:t>“</w:t>
      </w:r>
      <w:r w:rsidR="00C76EF3">
        <w:rPr>
          <w:iCs/>
          <w:lang w:bidi="he-IL"/>
        </w:rPr>
        <w:t>Food</w:t>
      </w:r>
      <w:r w:rsidR="000317C0">
        <w:rPr>
          <w:iCs/>
          <w:lang w:bidi="he-IL"/>
        </w:rPr>
        <w:t>”</w:t>
      </w:r>
      <w:r w:rsidR="00C76EF3">
        <w:rPr>
          <w:iCs/>
          <w:lang w:bidi="he-IL"/>
        </w:rPr>
        <w:t xml:space="preserve"> was something easy to accept. </w:t>
      </w:r>
      <w:r w:rsidR="000317C0">
        <w:rPr>
          <w:iCs/>
          <w:lang w:bidi="he-IL"/>
        </w:rPr>
        <w:t>“</w:t>
      </w:r>
      <w:r w:rsidR="00C76EF3">
        <w:rPr>
          <w:iCs/>
          <w:lang w:bidi="he-IL"/>
        </w:rPr>
        <w:t>Lust for the eyes</w:t>
      </w:r>
      <w:r w:rsidR="000317C0">
        <w:rPr>
          <w:iCs/>
          <w:lang w:bidi="he-IL"/>
        </w:rPr>
        <w:t>”</w:t>
      </w:r>
      <w:r w:rsidR="00C76EF3">
        <w:rPr>
          <w:iCs/>
          <w:lang w:bidi="he-IL"/>
        </w:rPr>
        <w:t xml:space="preserve"> was </w:t>
      </w:r>
      <w:r w:rsidR="005A4D0C">
        <w:rPr>
          <w:iCs/>
          <w:lang w:bidi="he-IL"/>
        </w:rPr>
        <w:t>more profound</w:t>
      </w:r>
      <w:r w:rsidR="00C76EF3">
        <w:rPr>
          <w:iCs/>
          <w:lang w:bidi="he-IL"/>
        </w:rPr>
        <w:t xml:space="preserve"> and troublesome. It spoke directly to being able to see like God. But seeing is a passive action</w:t>
      </w:r>
      <w:r w:rsidR="005A4D0C">
        <w:rPr>
          <w:iCs/>
          <w:lang w:bidi="he-IL"/>
        </w:rPr>
        <w:t xml:space="preserve"> tha</w:t>
      </w:r>
      <w:r w:rsidR="00C76EF3">
        <w:rPr>
          <w:iCs/>
          <w:lang w:bidi="he-IL"/>
        </w:rPr>
        <w:t>t would not create any harm</w:t>
      </w:r>
      <w:r w:rsidR="000317C0">
        <w:rPr>
          <w:iCs/>
          <w:lang w:bidi="he-IL"/>
        </w:rPr>
        <w:t>. F</w:t>
      </w:r>
      <w:r w:rsidR="00C76EF3">
        <w:rPr>
          <w:iCs/>
          <w:lang w:bidi="he-IL"/>
        </w:rPr>
        <w:t xml:space="preserve">inally, the desire to </w:t>
      </w:r>
      <w:r w:rsidR="000317C0">
        <w:rPr>
          <w:iCs/>
          <w:lang w:bidi="he-IL"/>
        </w:rPr>
        <w:t>“</w:t>
      </w:r>
      <w:r w:rsidR="00C76EF3">
        <w:rPr>
          <w:iCs/>
          <w:lang w:bidi="he-IL"/>
        </w:rPr>
        <w:t>impart wisdom.</w:t>
      </w:r>
      <w:r w:rsidR="000317C0">
        <w:rPr>
          <w:iCs/>
          <w:lang w:bidi="he-IL"/>
        </w:rPr>
        <w:t>”</w:t>
      </w:r>
      <w:r w:rsidR="00C76EF3">
        <w:rPr>
          <w:iCs/>
          <w:lang w:bidi="he-IL"/>
        </w:rPr>
        <w:t xml:space="preserve"> Having convinced herself that she wanted the fruit and its “innocent” benefits, </w:t>
      </w:r>
      <w:r w:rsidR="000317C0">
        <w:rPr>
          <w:iCs/>
          <w:lang w:bidi="he-IL"/>
        </w:rPr>
        <w:t>her mind traveled to the</w:t>
      </w:r>
      <w:r w:rsidR="00C76EF3">
        <w:rPr>
          <w:iCs/>
          <w:lang w:bidi="he-IL"/>
        </w:rPr>
        <w:t xml:space="preserve"> logical next step, using that knowledge to rule without </w:t>
      </w:r>
      <w:r w:rsidR="000A297D">
        <w:rPr>
          <w:iCs/>
          <w:lang w:bidi="he-IL"/>
        </w:rPr>
        <w:t>needing</w:t>
      </w:r>
      <w:r w:rsidR="00C76EF3">
        <w:rPr>
          <w:iCs/>
          <w:lang w:bidi="he-IL"/>
        </w:rPr>
        <w:t xml:space="preserve"> God. </w:t>
      </w:r>
    </w:p>
    <w:p w14:paraId="3CC5C03E" w14:textId="77777777" w:rsidR="00CD4765" w:rsidRDefault="00C76EF3" w:rsidP="00CD4765">
      <w:pPr>
        <w:jc w:val="left"/>
      </w:pPr>
      <w:r>
        <w:rPr>
          <w:iCs/>
          <w:lang w:bidi="he-IL"/>
        </w:rPr>
        <w:t xml:space="preserve">She took, she </w:t>
      </w:r>
      <w:r w:rsidR="002E55DF">
        <w:rPr>
          <w:iCs/>
          <w:lang w:bidi="he-IL"/>
        </w:rPr>
        <w:t>gave,</w:t>
      </w:r>
      <w:r>
        <w:rPr>
          <w:iCs/>
          <w:lang w:bidi="he-IL"/>
        </w:rPr>
        <w:t xml:space="preserve"> and he ate. Adam was there all along and did not stop her. He did not take the necessary responsibility </w:t>
      </w:r>
      <w:r w:rsidR="002E55DF">
        <w:rPr>
          <w:iCs/>
          <w:lang w:bidi="he-IL"/>
        </w:rPr>
        <w:t>fo</w:t>
      </w:r>
      <w:r>
        <w:rPr>
          <w:iCs/>
          <w:lang w:bidi="he-IL"/>
        </w:rPr>
        <w:t>r what God gave him to rule</w:t>
      </w:r>
      <w:r w:rsidR="002E55DF">
        <w:rPr>
          <w:iCs/>
          <w:lang w:bidi="he-IL"/>
        </w:rPr>
        <w:t xml:space="preserve"> (Gen. 3:6)</w:t>
      </w:r>
      <w:r>
        <w:rPr>
          <w:iCs/>
          <w:lang w:bidi="he-IL"/>
        </w:rPr>
        <w:t>.</w:t>
      </w:r>
      <w:r w:rsidR="002E55DF">
        <w:rPr>
          <w:iCs/>
          <w:lang w:bidi="he-IL"/>
        </w:rPr>
        <w:t xml:space="preserve"> The se</w:t>
      </w:r>
      <w:r w:rsidR="005A4D0C">
        <w:rPr>
          <w:iCs/>
          <w:lang w:bidi="he-IL"/>
        </w:rPr>
        <w:t>rpent's seed of lies</w:t>
      </w:r>
      <w:r w:rsidR="002E55DF">
        <w:rPr>
          <w:iCs/>
          <w:lang w:bidi="he-IL"/>
        </w:rPr>
        <w:t xml:space="preserve"> gave fruit. Just like it said, their eyes opened, but the first thing they saw was </w:t>
      </w:r>
      <w:r w:rsidR="002E55DF" w:rsidRPr="00094DF7">
        <w:rPr>
          <w:rtl/>
          <w:lang w:bidi="he-IL"/>
        </w:rPr>
        <w:t>עֵרֹם</w:t>
      </w:r>
      <w:r w:rsidR="002E55DF" w:rsidRPr="00FD431E">
        <w:t xml:space="preserve"> (</w:t>
      </w:r>
      <w:proofErr w:type="spellStart"/>
      <w:r w:rsidR="002E55DF" w:rsidRPr="00FD431E">
        <w:rPr>
          <w:i/>
        </w:rPr>
        <w:t>ʿêrōm</w:t>
      </w:r>
      <w:proofErr w:type="spellEnd"/>
      <w:r w:rsidR="002E55DF" w:rsidRPr="00FD431E">
        <w:rPr>
          <w:i/>
        </w:rPr>
        <w:t>)</w:t>
      </w:r>
      <w:r w:rsidR="002E55DF">
        <w:rPr>
          <w:i/>
        </w:rPr>
        <w:t xml:space="preserve">. </w:t>
      </w:r>
      <w:r w:rsidR="002E55DF" w:rsidRPr="002E55DF">
        <w:rPr>
          <w:iCs/>
        </w:rPr>
        <w:t>T</w:t>
      </w:r>
      <w:r w:rsidR="002E55DF">
        <w:t xml:space="preserve">hey were both naked, but this time, they felt shame. </w:t>
      </w:r>
      <w:r w:rsidR="002B32CC">
        <w:t>Their response was</w:t>
      </w:r>
      <w:r w:rsidR="002E55DF">
        <w:t xml:space="preserve"> to cover themselves </w:t>
      </w:r>
      <w:r w:rsidR="005A4D0C">
        <w:t>to cover</w:t>
      </w:r>
      <w:r w:rsidR="002E55DF">
        <w:t xml:space="preserve"> </w:t>
      </w:r>
      <w:r w:rsidR="004F7DAA">
        <w:t xml:space="preserve">their </w:t>
      </w:r>
      <w:r w:rsidR="002E55DF">
        <w:t>shame.</w:t>
      </w:r>
      <w:r w:rsidR="004F7DAA">
        <w:t xml:space="preserve"> </w:t>
      </w:r>
      <w:r w:rsidR="002E55DF">
        <w:t xml:space="preserve">(Gen 3:7). </w:t>
      </w:r>
      <w:r w:rsidR="002E55DF" w:rsidRPr="00120903">
        <w:t xml:space="preserve">The </w:t>
      </w:r>
      <w:r w:rsidR="002E55DF">
        <w:t>innocent, unashamed nakedness meets the deceitful seed of the serpent, producing the fruit of shame</w:t>
      </w:r>
      <w:r w:rsidR="004F7DAA">
        <w:t xml:space="preserve"> and the response of humans</w:t>
      </w:r>
      <w:r w:rsidR="000317C0">
        <w:t xml:space="preserve">, </w:t>
      </w:r>
      <w:r w:rsidR="004F7DAA">
        <w:t>self-covering</w:t>
      </w:r>
      <w:r w:rsidR="002E55DF">
        <w:t xml:space="preserve">. </w:t>
      </w:r>
    </w:p>
    <w:p w14:paraId="5D600980" w14:textId="096CEB42" w:rsidR="002E55DF" w:rsidRDefault="002E55DF" w:rsidP="00CD4765">
      <w:pPr>
        <w:jc w:val="left"/>
      </w:pPr>
      <w:r>
        <w:t>Their eyes were opened,</w:t>
      </w:r>
      <w:r w:rsidRPr="00120903">
        <w:rPr>
          <w:lang w:bidi="he-IL"/>
        </w:rPr>
        <w:t xml:space="preserve"> stripping them </w:t>
      </w:r>
      <w:r>
        <w:rPr>
          <w:lang w:bidi="he-IL"/>
        </w:rPr>
        <w:t>of</w:t>
      </w:r>
      <w:r w:rsidRPr="00120903">
        <w:rPr>
          <w:lang w:bidi="he-IL"/>
        </w:rPr>
        <w:t xml:space="preserve"> their innocence</w:t>
      </w:r>
      <w:r>
        <w:rPr>
          <w:lang w:bidi="he-IL"/>
        </w:rPr>
        <w:t xml:space="preserve">, </w:t>
      </w:r>
      <w:r w:rsidRPr="00120903">
        <w:rPr>
          <w:lang w:bidi="he-IL"/>
        </w:rPr>
        <w:t>dishonoring God</w:t>
      </w:r>
      <w:r>
        <w:rPr>
          <w:lang w:bidi="he-IL"/>
        </w:rPr>
        <w:t>, and perverting His design—</w:t>
      </w:r>
      <w:r w:rsidR="004F7DAA">
        <w:rPr>
          <w:lang w:bidi="he-IL"/>
        </w:rPr>
        <w:t>now the man and his wife are naked and ashamed</w:t>
      </w:r>
      <w:r>
        <w:rPr>
          <w:lang w:bidi="he-IL"/>
        </w:rPr>
        <w:t xml:space="preserve">. </w:t>
      </w:r>
      <w:r w:rsidR="000317C0">
        <w:rPr>
          <w:lang w:bidi="he-IL"/>
        </w:rPr>
        <w:t>Shame</w:t>
      </w:r>
      <w:r>
        <w:rPr>
          <w:lang w:bidi="he-IL"/>
        </w:rPr>
        <w:t xml:space="preserve"> is the first fruit of sin</w:t>
      </w:r>
      <w:r w:rsidR="000317C0">
        <w:rPr>
          <w:lang w:bidi="he-IL"/>
        </w:rPr>
        <w:t xml:space="preserve">; without God’s </w:t>
      </w:r>
      <w:r w:rsidR="00A77262">
        <w:rPr>
          <w:lang w:bidi="he-IL"/>
        </w:rPr>
        <w:t>intervention, shame</w:t>
      </w:r>
      <w:r w:rsidR="000317C0">
        <w:rPr>
          <w:lang w:bidi="he-IL"/>
        </w:rPr>
        <w:t xml:space="preserve"> will always produce self-covering. </w:t>
      </w:r>
      <w:r w:rsidR="00756DB4">
        <w:t xml:space="preserve">God’s design got </w:t>
      </w:r>
      <w:r w:rsidR="00756DB4">
        <w:lastRenderedPageBreak/>
        <w:t xml:space="preserve">corrupted, and nakedness and shrewdness became entangled. </w:t>
      </w:r>
      <w:r>
        <w:t>From this point on, all through the Bible, the word naked or nakedness in their different Hebrew variations (</w:t>
      </w:r>
      <w:proofErr w:type="spellStart"/>
      <w:r w:rsidRPr="001D3AE2">
        <w:rPr>
          <w:i/>
        </w:rPr>
        <w:t>ʿārôm</w:t>
      </w:r>
      <w:proofErr w:type="spellEnd"/>
      <w:r w:rsidRPr="001D3AE2">
        <w:t xml:space="preserve">, </w:t>
      </w:r>
      <w:proofErr w:type="spellStart"/>
      <w:r w:rsidRPr="001D3AE2">
        <w:rPr>
          <w:i/>
        </w:rPr>
        <w:t>ʿêrōm</w:t>
      </w:r>
      <w:proofErr w:type="spellEnd"/>
      <w:r w:rsidRPr="001D3AE2">
        <w:t xml:space="preserve">, </w:t>
      </w:r>
      <w:proofErr w:type="spellStart"/>
      <w:r w:rsidRPr="001D3AE2">
        <w:rPr>
          <w:i/>
        </w:rPr>
        <w:t>ʿeryâ</w:t>
      </w:r>
      <w:proofErr w:type="spellEnd"/>
      <w:r w:rsidRPr="001D3AE2">
        <w:t xml:space="preserve">, </w:t>
      </w:r>
      <w:proofErr w:type="spellStart"/>
      <w:r w:rsidRPr="001D3AE2">
        <w:rPr>
          <w:i/>
        </w:rPr>
        <w:t>ʿerwâ</w:t>
      </w:r>
      <w:proofErr w:type="spellEnd"/>
      <w:r w:rsidRPr="001D3AE2">
        <w:t xml:space="preserve">, </w:t>
      </w:r>
      <w:proofErr w:type="spellStart"/>
      <w:r w:rsidRPr="001D3AE2">
        <w:rPr>
          <w:i/>
        </w:rPr>
        <w:t>maʿar</w:t>
      </w:r>
      <w:proofErr w:type="spellEnd"/>
      <w:r>
        <w:t xml:space="preserve">, </w:t>
      </w:r>
      <w:proofErr w:type="spellStart"/>
      <w:r w:rsidRPr="001D3AE2">
        <w:rPr>
          <w:i/>
        </w:rPr>
        <w:t>maʿ</w:t>
      </w:r>
      <w:r w:rsidRPr="001D3AE2">
        <w:rPr>
          <w:i/>
          <w:vertAlign w:val="superscript"/>
        </w:rPr>
        <w:t>a</w:t>
      </w:r>
      <w:r w:rsidRPr="001D3AE2">
        <w:rPr>
          <w:i/>
        </w:rPr>
        <w:t>rōm</w:t>
      </w:r>
      <w:proofErr w:type="spellEnd"/>
      <w:r w:rsidRPr="001D3AE2">
        <w:t>,</w:t>
      </w:r>
      <w:r>
        <w:t xml:space="preserve"> </w:t>
      </w:r>
      <w:proofErr w:type="spellStart"/>
      <w:r w:rsidRPr="001D3AE2">
        <w:rPr>
          <w:i/>
        </w:rPr>
        <w:t>yāḏ</w:t>
      </w:r>
      <w:proofErr w:type="spellEnd"/>
      <w:r w:rsidRPr="001D3AE2">
        <w:rPr>
          <w:vertAlign w:val="superscript"/>
          <w:lang w:val="es-MX"/>
        </w:rPr>
        <w:footnoteReference w:id="17"/>
      </w:r>
      <w:r>
        <w:t xml:space="preserve">) </w:t>
      </w:r>
      <w:r w:rsidR="00756DB4">
        <w:t xml:space="preserve">carry </w:t>
      </w:r>
      <w:r>
        <w:t>a negative connotation of being dishonored, exposed, bare, stripped</w:t>
      </w:r>
      <w:r w:rsidR="000A297D">
        <w:t>. I</w:t>
      </w:r>
      <w:r w:rsidR="00756DB4">
        <w:t xml:space="preserve">t </w:t>
      </w:r>
      <w:r>
        <w:t xml:space="preserve">even carries sexual connotations such as lust, intercourse, and incest. </w:t>
      </w:r>
      <w:r w:rsidR="004F7DAA">
        <w:t>All</w:t>
      </w:r>
      <w:r>
        <w:t xml:space="preserve"> these variations are </w:t>
      </w:r>
      <w:r w:rsidR="004F7DAA">
        <w:t>associated</w:t>
      </w:r>
      <w:r>
        <w:t xml:space="preserve"> directly </w:t>
      </w:r>
      <w:r w:rsidR="004F7DAA">
        <w:t>with</w:t>
      </w:r>
      <w:r>
        <w:t xml:space="preserve"> shame, the fruit of sin. </w:t>
      </w:r>
    </w:p>
    <w:p w14:paraId="17C214B4" w14:textId="769FBDE3" w:rsidR="002B32CC" w:rsidRDefault="004F7DAA" w:rsidP="001135FD">
      <w:pPr>
        <w:jc w:val="left"/>
      </w:pPr>
      <w:r>
        <w:t xml:space="preserve">The second fruit </w:t>
      </w:r>
      <w:r w:rsidR="00756DB4">
        <w:t xml:space="preserve">of sin </w:t>
      </w:r>
      <w:r>
        <w:t>is shown in Gen. 3:8. As they cover themselves, they discern they have done evil in the eyes of God. Having now a distorted idea of God’s character, they became full of fear and hid themselves. Fear is the second fruit of sin, and humans respond to it by hiding or alienating themselves. Both shame and fear are the fruit of sin, meaning they were born out of sin and then, in themselves, produce a pattern of behavior, self-covering and hiding</w:t>
      </w:r>
      <w:r w:rsidR="002B32CC">
        <w:t xml:space="preserve"> from God</w:t>
      </w:r>
      <w:r>
        <w:t xml:space="preserve">. </w:t>
      </w:r>
      <w:r w:rsidR="00756DB4">
        <w:t xml:space="preserve">Without God’s intervention, humans will always be ruled by shame and fear </w:t>
      </w:r>
      <w:r w:rsidR="000A297D">
        <w:t>of</w:t>
      </w:r>
      <w:r w:rsidR="00756DB4">
        <w:t xml:space="preserve"> others and God. But God does intervene right away. He </w:t>
      </w:r>
      <w:r>
        <w:t xml:space="preserve">shows his real character </w:t>
      </w:r>
      <w:r w:rsidR="002B32CC">
        <w:t xml:space="preserve">and responds in complete contrast to the response of men. He goes out of His way to find them and extend an opportunity to speak (Gen 3:9). </w:t>
      </w:r>
    </w:p>
    <w:p w14:paraId="0DF95BC0" w14:textId="320F0528" w:rsidR="002B32CC" w:rsidRDefault="002B32CC" w:rsidP="001135FD">
      <w:pPr>
        <w:jc w:val="left"/>
      </w:pPr>
      <w:r>
        <w:t>In the same way</w:t>
      </w:r>
      <w:r w:rsidR="00D82A7A">
        <w:t>,</w:t>
      </w:r>
      <w:r>
        <w:t xml:space="preserve"> the serpent</w:t>
      </w:r>
      <w:r w:rsidR="000A297D">
        <w:t xml:space="preserve"> had</w:t>
      </w:r>
      <w:r>
        <w:t xml:space="preserve"> approached them with words, God now approached them to </w:t>
      </w:r>
      <w:r w:rsidR="00756DB4">
        <w:t>speak with them</w:t>
      </w:r>
      <w:r>
        <w:t>. Within this conversation, God exposed their fear and shame through questions, but not with the same intention as the serpent</w:t>
      </w:r>
      <w:r w:rsidR="001135FD">
        <w:t xml:space="preserve"> (Gen 3:10-11).</w:t>
      </w:r>
      <w:r>
        <w:t xml:space="preserve"> He did so with his hand stretched with grace. Instead of dying immediately, Adam and his wife </w:t>
      </w:r>
      <w:r w:rsidR="00756DB4">
        <w:t>spoke</w:t>
      </w:r>
      <w:r>
        <w:t xml:space="preserve"> with God</w:t>
      </w:r>
      <w:r w:rsidR="00756DB4">
        <w:t>, revealing God’s relational nature</w:t>
      </w:r>
      <w:r>
        <w:t xml:space="preserve">. Through those questions, </w:t>
      </w:r>
      <w:r w:rsidR="00756DB4">
        <w:t xml:space="preserve">the patterns of shame and fear reveal themselves. Adam </w:t>
      </w:r>
      <w:r>
        <w:t>tries to cover himself by blaming God and his wife</w:t>
      </w:r>
      <w:r w:rsidR="001135FD">
        <w:t xml:space="preserve"> (Gen 3:12)</w:t>
      </w:r>
      <w:r>
        <w:t>.</w:t>
      </w:r>
      <w:r w:rsidR="001135FD">
        <w:t xml:space="preserve"> </w:t>
      </w:r>
      <w:r>
        <w:t xml:space="preserve">The woman </w:t>
      </w:r>
      <w:r>
        <w:lastRenderedPageBreak/>
        <w:t>trie</w:t>
      </w:r>
      <w:r w:rsidR="00756DB4">
        <w:t>s</w:t>
      </w:r>
      <w:r>
        <w:t xml:space="preserve"> to cover herself by blaming the serpent</w:t>
      </w:r>
      <w:r w:rsidR="001135FD">
        <w:t xml:space="preserve"> (Gen 3:13),</w:t>
      </w:r>
      <w:r>
        <w:t xml:space="preserve"> and the serpent had no choice</w:t>
      </w:r>
      <w:r w:rsidR="001135FD">
        <w:t xml:space="preserve">; it was the perpetrator and fully knew what it was doing.  </w:t>
      </w:r>
    </w:p>
    <w:p w14:paraId="23D88260" w14:textId="778BA23D" w:rsidR="000F642E" w:rsidRDefault="001135FD" w:rsidP="001135FD">
      <w:r>
        <w:t>What transpires next within Gen. 3:14-20 is the most beautiful display of God’s response</w:t>
      </w:r>
      <w:r w:rsidR="00756DB4">
        <w:t>:</w:t>
      </w:r>
      <w:r>
        <w:t xml:space="preserve"> the seed of </w:t>
      </w:r>
      <w:r w:rsidR="00756DB4">
        <w:t xml:space="preserve">God’s </w:t>
      </w:r>
      <w:r>
        <w:t xml:space="preserve">grace </w:t>
      </w:r>
      <w:r w:rsidR="00756DB4">
        <w:t xml:space="preserve">that </w:t>
      </w:r>
      <w:r>
        <w:t xml:space="preserve">gives the fruit of faith and living hope. Buried between the lines of apparent judgment, the author, inspired by the Holy Spirit, displays God’s grace and introduces the blessed hope in which faith is placed. God addresses the </w:t>
      </w:r>
      <w:r w:rsidR="000D12F7">
        <w:t>story's three characters</w:t>
      </w:r>
      <w:r w:rsidR="000F642E">
        <w:t xml:space="preserve"> </w:t>
      </w:r>
      <w:r w:rsidR="00756DB4">
        <w:t xml:space="preserve">in the order </w:t>
      </w:r>
      <w:r w:rsidR="000D12F7">
        <w:t>in</w:t>
      </w:r>
      <w:r w:rsidR="00756DB4">
        <w:t xml:space="preserve"> which they appear </w:t>
      </w:r>
      <w:r w:rsidR="000F642E">
        <w:t>and decrees judgment</w:t>
      </w:r>
      <w:r w:rsidR="000D12F7">
        <w:t xml:space="preserve"> on each</w:t>
      </w:r>
      <w:r w:rsidR="000F642E">
        <w:t>.</w:t>
      </w:r>
      <w:r w:rsidR="000D12F7">
        <w:t xml:space="preserve"> Within each of the judgments, the text reveals God’s grace. </w:t>
      </w:r>
    </w:p>
    <w:p w14:paraId="75A64FFF" w14:textId="522FAA6B" w:rsidR="008D1316" w:rsidRDefault="001135FD" w:rsidP="008D1316">
      <w:pPr>
        <w:rPr>
          <w:vertAlign w:val="superscript"/>
        </w:rPr>
      </w:pPr>
      <w:r>
        <w:t>T</w:t>
      </w:r>
      <w:r w:rsidR="000F642E">
        <w:t xml:space="preserve">he </w:t>
      </w:r>
      <w:r>
        <w:t xml:space="preserve">serpent, </w:t>
      </w:r>
      <w:r w:rsidR="000F642E">
        <w:t>H</w:t>
      </w:r>
      <w:r>
        <w:t xml:space="preserve">e </w:t>
      </w:r>
      <w:r w:rsidR="00C366CE">
        <w:t xml:space="preserve">curses, </w:t>
      </w:r>
      <w:proofErr w:type="gramStart"/>
      <w:r w:rsidR="00C366CE">
        <w:t>(</w:t>
      </w:r>
      <w:r w:rsidR="00BE6EF5">
        <w:t xml:space="preserve"> </w:t>
      </w:r>
      <w:proofErr w:type="spellStart"/>
      <w:r w:rsidR="002051DA" w:rsidRPr="002051DA">
        <w:t>אָר֤וּר</w:t>
      </w:r>
      <w:proofErr w:type="spellEnd"/>
      <w:proofErr w:type="gramEnd"/>
      <w:r w:rsidR="009570A2">
        <w:t xml:space="preserve"> </w:t>
      </w:r>
      <w:proofErr w:type="spellStart"/>
      <w:r w:rsidR="009570A2" w:rsidRPr="009570A2">
        <w:rPr>
          <w:bCs/>
          <w:i/>
          <w:iCs/>
        </w:rPr>
        <w:t>ʾârar</w:t>
      </w:r>
      <w:proofErr w:type="spellEnd"/>
      <w:r w:rsidR="009570A2">
        <w:t xml:space="preserve">) </w:t>
      </w:r>
      <w:r w:rsidR="00BE6EF5">
        <w:t>(Gen. 3:1</w:t>
      </w:r>
      <w:r w:rsidR="00C86534">
        <w:t>4</w:t>
      </w:r>
      <w:r w:rsidR="00BE6EF5">
        <w:t>)</w:t>
      </w:r>
      <w:r w:rsidR="008D1316">
        <w:t>.</w:t>
      </w:r>
      <w:r w:rsidR="008D1316" w:rsidRPr="008D1316">
        <w:rPr>
          <w:vertAlign w:val="superscript"/>
        </w:rPr>
        <w:t xml:space="preserve"> </w:t>
      </w:r>
      <w:r w:rsidR="008D1316" w:rsidRPr="002051DA">
        <w:rPr>
          <w:vertAlign w:val="superscript"/>
          <w:lang w:val="es-MX"/>
        </w:rPr>
        <w:footnoteReference w:id="18"/>
      </w:r>
      <w:r w:rsidR="002051DA">
        <w:t xml:space="preserve"> This is the first mention of the word “cursed,” it is </w:t>
      </w:r>
      <w:r w:rsidR="000A297D">
        <w:t>essential</w:t>
      </w:r>
      <w:r w:rsidR="002051DA">
        <w:t xml:space="preserve"> to understand its meaning from this context </w:t>
      </w:r>
      <w:r w:rsidR="008D1316">
        <w:t>to</w:t>
      </w:r>
      <w:r w:rsidR="002051DA">
        <w:t xml:space="preserve"> project it onto </w:t>
      </w:r>
      <w:r w:rsidR="008D1316">
        <w:t xml:space="preserve">later </w:t>
      </w:r>
      <w:r w:rsidR="002051DA">
        <w:t xml:space="preserve">texts. </w:t>
      </w:r>
      <w:r w:rsidR="00BE6EF5">
        <w:t xml:space="preserve">To do so, the context and the underlying motivation of the action against God should be considered. The </w:t>
      </w:r>
      <w:r w:rsidR="000A297D">
        <w:t>original command and its consequences provide the context</w:t>
      </w:r>
      <w:r w:rsidR="00BE6EF5">
        <w:t xml:space="preserve">: The penalty of sin, of rebelling against God, was death. The motivation or temptation brought forward by the serpent and accepted by both the man and his wife was self-ruling. </w:t>
      </w:r>
      <w:r w:rsidR="00C366CE">
        <w:t>D</w:t>
      </w:r>
      <w:r w:rsidR="00BE6EF5">
        <w:t xml:space="preserve">eath and self-ruling should be intertwined to </w:t>
      </w:r>
      <w:r w:rsidR="00C366CE">
        <w:t>accurately describe</w:t>
      </w:r>
      <w:r w:rsidR="00BE6EF5">
        <w:t xml:space="preserve"> the word cursed </w:t>
      </w:r>
      <w:r w:rsidR="009570A2" w:rsidRPr="009570A2">
        <w:rPr>
          <w:i/>
          <w:iCs/>
        </w:rPr>
        <w:t>(</w:t>
      </w:r>
      <w:proofErr w:type="spellStart"/>
      <w:r w:rsidR="009570A2" w:rsidRPr="009570A2">
        <w:rPr>
          <w:bCs/>
          <w:i/>
          <w:iCs/>
        </w:rPr>
        <w:t>ʾârar</w:t>
      </w:r>
      <w:proofErr w:type="spellEnd"/>
      <w:r w:rsidR="009570A2" w:rsidRPr="009570A2">
        <w:rPr>
          <w:bCs/>
          <w:i/>
          <w:iCs/>
        </w:rPr>
        <w:t>)</w:t>
      </w:r>
      <w:r w:rsidR="009570A2">
        <w:t xml:space="preserve"> </w:t>
      </w:r>
      <w:r w:rsidR="00BE6EF5">
        <w:t>and its subsequent variations. Cursed as in</w:t>
      </w:r>
      <w:r w:rsidR="008D1316">
        <w:t xml:space="preserve"> separated</w:t>
      </w:r>
      <w:r w:rsidR="00BE6EF5">
        <w:t xml:space="preserve"> </w:t>
      </w:r>
      <w:r w:rsidR="008D1316">
        <w:t>from God’s rule, left to its own</w:t>
      </w:r>
      <w:r w:rsidR="00BE6EF5">
        <w:t xml:space="preserve"> and destined for destruction.</w:t>
      </w:r>
      <w:r w:rsidR="008D1316" w:rsidRPr="008D1316">
        <w:rPr>
          <w:vertAlign w:val="superscript"/>
        </w:rPr>
        <w:t xml:space="preserve"> </w:t>
      </w:r>
      <w:r w:rsidR="008D1316" w:rsidRPr="002051DA">
        <w:rPr>
          <w:vertAlign w:val="superscript"/>
          <w:lang w:val="es-MX"/>
        </w:rPr>
        <w:footnoteReference w:id="19"/>
      </w:r>
      <w:r w:rsidR="00BE6EF5" w:rsidRPr="00BE6EF5">
        <w:rPr>
          <w:vertAlign w:val="superscript"/>
        </w:rPr>
        <w:t xml:space="preserve"> </w:t>
      </w:r>
    </w:p>
    <w:p w14:paraId="45397AF6" w14:textId="77777777" w:rsidR="009570A2" w:rsidRDefault="008D1316" w:rsidP="009570A2">
      <w:r>
        <w:t xml:space="preserve">This can be further understood by the consequences applied to the serpent. In Genesis 1, God created creatures that could walk, swim, or fly, and he looked at His creation and said it was good. </w:t>
      </w:r>
      <w:r w:rsidR="00C86534">
        <w:t>A</w:t>
      </w:r>
      <w:r>
        <w:t>ccording to Genesis 3:1</w:t>
      </w:r>
      <w:r w:rsidR="00C86534">
        <w:t>4</w:t>
      </w:r>
      <w:r>
        <w:t xml:space="preserve">, the serpent would be “separated” from all the </w:t>
      </w:r>
      <w:r w:rsidR="00C86534">
        <w:t>earth's creatures</w:t>
      </w:r>
      <w:r>
        <w:t xml:space="preserve"> by a specific trait: its locomotion. As Hess would explain, “…</w:t>
      </w:r>
      <w:r w:rsidRPr="00AD1FE6">
        <w:t xml:space="preserve"> the mode of locomotion for the </w:t>
      </w:r>
      <w:r w:rsidRPr="00AD1FE6">
        <w:lastRenderedPageBreak/>
        <w:t>serpent is one which is characteristic of those creatures who are unclean. They do not walk nor swim nor fly</w:t>
      </w:r>
      <w:r w:rsidR="00C86534">
        <w:t>.</w:t>
      </w:r>
      <w:r>
        <w:t>”</w:t>
      </w:r>
      <w:r w:rsidRPr="00AD1FE6">
        <w:rPr>
          <w:vertAlign w:val="superscript"/>
          <w:lang w:val="es-MX"/>
        </w:rPr>
        <w:footnoteReference w:id="20"/>
      </w:r>
      <w:r w:rsidR="00C86534">
        <w:t xml:space="preserve"> </w:t>
      </w:r>
      <w:r>
        <w:t xml:space="preserve">In a </w:t>
      </w:r>
      <w:r w:rsidR="00C86534">
        <w:t>sense, God separated the serpent from all His creation, leaving it on its own and destined for destruction.</w:t>
      </w:r>
      <w:r w:rsidR="009570A2">
        <w:t xml:space="preserve"> This destruction would come in the hands of a hero, the woman’s seed. </w:t>
      </w:r>
    </w:p>
    <w:p w14:paraId="17C41356" w14:textId="77777777" w:rsidR="00E82404" w:rsidRDefault="009570A2" w:rsidP="009570A2">
      <w:pPr>
        <w:rPr>
          <w:iCs/>
        </w:rPr>
      </w:pPr>
      <w:r w:rsidRPr="00E82404">
        <w:t xml:space="preserve">Gen. 3:15 </w:t>
      </w:r>
      <w:r w:rsidR="00C04072" w:rsidRPr="00E82404">
        <w:t xml:space="preserve">is a foundational verse that </w:t>
      </w:r>
      <w:r w:rsidRPr="00E82404">
        <w:t>explains the main plotline to be traced throughout God’s revelation and human history</w:t>
      </w:r>
      <w:r w:rsidR="00E82404">
        <w:t>.</w:t>
      </w:r>
      <w:r w:rsidR="00E82404" w:rsidRPr="00E82404">
        <w:rPr>
          <w:vertAlign w:val="superscript"/>
          <w:lang w:val="es-MX"/>
        </w:rPr>
        <w:footnoteReference w:id="21"/>
      </w:r>
      <w:r w:rsidRPr="00E82404">
        <w:t xml:space="preserve"> </w:t>
      </w:r>
      <w:r>
        <w:t>A</w:t>
      </w:r>
      <w:r w:rsidR="00EB7CFF">
        <w:t>nimosity will sprout</w:t>
      </w:r>
      <w:r>
        <w:t xml:space="preserve"> between </w:t>
      </w:r>
      <w:r w:rsidR="00EB7CFF">
        <w:t xml:space="preserve">the woman </w:t>
      </w:r>
      <w:r>
        <w:t>and the</w:t>
      </w:r>
      <w:r w:rsidR="00EB7CFF">
        <w:t xml:space="preserve"> serpent</w:t>
      </w:r>
      <w:r>
        <w:t>, between the woman’s seed (</w:t>
      </w:r>
      <w:r w:rsidRPr="00A77262">
        <w:t>זַרְעֲ</w:t>
      </w:r>
      <w:r>
        <w:t xml:space="preserve"> </w:t>
      </w:r>
      <w:r w:rsidRPr="009570A2">
        <w:rPr>
          <w:i/>
          <w:iCs/>
        </w:rPr>
        <w:t>zeraʿ</w:t>
      </w:r>
      <w:r>
        <w:t>) and the serpent’s seed (</w:t>
      </w:r>
      <w:proofErr w:type="spellStart"/>
      <w:r w:rsidRPr="00A77262">
        <w:t>זַרְע</w:t>
      </w:r>
      <w:proofErr w:type="spellEnd"/>
      <w:r w:rsidRPr="00A77262">
        <w:t>ֲ</w:t>
      </w:r>
      <w:r>
        <w:t xml:space="preserve"> </w:t>
      </w:r>
      <w:proofErr w:type="spellStart"/>
      <w:r w:rsidRPr="009570A2">
        <w:rPr>
          <w:i/>
          <w:iCs/>
        </w:rPr>
        <w:t>zeraʿ</w:t>
      </w:r>
      <w:proofErr w:type="spellEnd"/>
      <w:r>
        <w:t xml:space="preserve">). </w:t>
      </w:r>
      <w:r w:rsidR="00EB7CFF">
        <w:t xml:space="preserve">The serpent and the woman </w:t>
      </w:r>
      <w:r>
        <w:t>will</w:t>
      </w:r>
      <w:r w:rsidR="00EB7CFF">
        <w:t xml:space="preserve"> be forever against each other, and their seeds w</w:t>
      </w:r>
      <w:r>
        <w:t>ill</w:t>
      </w:r>
      <w:r w:rsidR="00EB7CFF">
        <w:t xml:space="preserve"> be at war</w:t>
      </w:r>
      <w:r>
        <w:t xml:space="preserve"> until the woman’s seed (</w:t>
      </w:r>
      <w:proofErr w:type="spellStart"/>
      <w:r w:rsidRPr="009570A2">
        <w:rPr>
          <w:i/>
          <w:iCs/>
        </w:rPr>
        <w:t>zeraʿ</w:t>
      </w:r>
      <w:proofErr w:type="spellEnd"/>
      <w:r>
        <w:t>) crushes the head of the serpent’s seed</w:t>
      </w:r>
      <w:r>
        <w:rPr>
          <w:iCs/>
        </w:rPr>
        <w:t xml:space="preserve">. </w:t>
      </w:r>
      <w:r w:rsidR="00E82404">
        <w:rPr>
          <w:iCs/>
        </w:rPr>
        <w:t xml:space="preserve">The judgment of the serpent became a promise to humanity. </w:t>
      </w:r>
    </w:p>
    <w:p w14:paraId="230616AC" w14:textId="23C1418E" w:rsidR="009570A2" w:rsidRPr="001270FC" w:rsidRDefault="009570A2" w:rsidP="009570A2">
      <w:pPr>
        <w:rPr>
          <w:iCs/>
        </w:rPr>
      </w:pPr>
      <w:r>
        <w:rPr>
          <w:iCs/>
        </w:rPr>
        <w:t xml:space="preserve">The woman's seed </w:t>
      </w:r>
      <w:r>
        <w:t>(</w:t>
      </w:r>
      <w:proofErr w:type="spellStart"/>
      <w:r w:rsidR="00C04072" w:rsidRPr="009570A2">
        <w:rPr>
          <w:i/>
          <w:iCs/>
        </w:rPr>
        <w:t>zeraʿ</w:t>
      </w:r>
      <w:proofErr w:type="spellEnd"/>
      <w:r>
        <w:t xml:space="preserve">) </w:t>
      </w:r>
      <w:r w:rsidR="00E82404">
        <w:rPr>
          <w:iCs/>
        </w:rPr>
        <w:t>is</w:t>
      </w:r>
      <w:r>
        <w:rPr>
          <w:iCs/>
        </w:rPr>
        <w:t xml:space="preserve"> the promised hero, while the serpent's seed becomes the villain. The climax is the crushing of its head, and the moti</w:t>
      </w:r>
      <w:r w:rsidR="00C04072">
        <w:rPr>
          <w:iCs/>
        </w:rPr>
        <w:t xml:space="preserve">f </w:t>
      </w:r>
      <w:r>
        <w:rPr>
          <w:iCs/>
        </w:rPr>
        <w:t>behind it</w:t>
      </w:r>
      <w:r w:rsidR="00C04072">
        <w:rPr>
          <w:iCs/>
        </w:rPr>
        <w:t xml:space="preserve"> </w:t>
      </w:r>
      <w:r>
        <w:rPr>
          <w:iCs/>
        </w:rPr>
        <w:t xml:space="preserve">becomes God’s grace. </w:t>
      </w:r>
      <w:r w:rsidR="00C04072">
        <w:rPr>
          <w:iCs/>
        </w:rPr>
        <w:t xml:space="preserve">As in any story, tracing the hero reveals the plot, and tracing the word seed </w:t>
      </w:r>
      <w:r w:rsidR="00C04072">
        <w:t>(</w:t>
      </w:r>
      <w:proofErr w:type="spellStart"/>
      <w:r w:rsidR="00C04072" w:rsidRPr="009570A2">
        <w:rPr>
          <w:i/>
          <w:iCs/>
        </w:rPr>
        <w:t>zeraʿ</w:t>
      </w:r>
      <w:proofErr w:type="spellEnd"/>
      <w:r w:rsidR="00C04072">
        <w:t xml:space="preserve">) </w:t>
      </w:r>
      <w:r w:rsidR="00C04072">
        <w:rPr>
          <w:iCs/>
        </w:rPr>
        <w:t>becomes of uttermost importance. Israel’s</w:t>
      </w:r>
      <w:r>
        <w:rPr>
          <w:iCs/>
        </w:rPr>
        <w:t xml:space="preserve"> history is driven by the search for the redeemer to come and the patterns of animosity against the enemy who wants to destroy her and her offspring. </w:t>
      </w:r>
      <w:r w:rsidR="00C04072">
        <w:rPr>
          <w:iCs/>
        </w:rPr>
        <w:t xml:space="preserve">Where does this seed come from? For Adam and his </w:t>
      </w:r>
      <w:r w:rsidR="00E82404">
        <w:rPr>
          <w:iCs/>
        </w:rPr>
        <w:t>wife,</w:t>
      </w:r>
      <w:r w:rsidR="00C04072">
        <w:rPr>
          <w:iCs/>
        </w:rPr>
        <w:t xml:space="preserve"> it was implied that the seed came from </w:t>
      </w:r>
      <w:r w:rsidR="00E82404">
        <w:rPr>
          <w:iCs/>
        </w:rPr>
        <w:t>both</w:t>
      </w:r>
      <w:r w:rsidR="00C04072">
        <w:rPr>
          <w:iCs/>
        </w:rPr>
        <w:t xml:space="preserve">. </w:t>
      </w:r>
      <w:proofErr w:type="gramStart"/>
      <w:r w:rsidR="00C04072">
        <w:rPr>
          <w:iCs/>
        </w:rPr>
        <w:t>But,</w:t>
      </w:r>
      <w:proofErr w:type="gramEnd"/>
      <w:r w:rsidR="00C04072">
        <w:rPr>
          <w:iCs/>
        </w:rPr>
        <w:t xml:space="preserve"> </w:t>
      </w:r>
      <w:r w:rsidR="00E82404">
        <w:rPr>
          <w:iCs/>
        </w:rPr>
        <w:t>the careful words of God tell a different story</w:t>
      </w:r>
      <w:r w:rsidR="00D82A7A">
        <w:rPr>
          <w:iCs/>
        </w:rPr>
        <w:t>:</w:t>
      </w:r>
      <w:r w:rsidR="00E82404">
        <w:rPr>
          <w:iCs/>
        </w:rPr>
        <w:t xml:space="preserve"> from the woman will come the seed (</w:t>
      </w:r>
      <w:proofErr w:type="spellStart"/>
      <w:r w:rsidR="00E82404" w:rsidRPr="009570A2">
        <w:rPr>
          <w:i/>
          <w:iCs/>
        </w:rPr>
        <w:t>zeraʿ</w:t>
      </w:r>
      <w:proofErr w:type="spellEnd"/>
      <w:r w:rsidR="00E82404">
        <w:rPr>
          <w:i/>
          <w:iCs/>
        </w:rPr>
        <w:t>).</w:t>
      </w:r>
    </w:p>
    <w:p w14:paraId="25DB6850" w14:textId="3BA08D77" w:rsidR="00EB7CFF" w:rsidRDefault="00EB7CFF" w:rsidP="009570A2"/>
    <w:p w14:paraId="32ED32D5" w14:textId="498050FC" w:rsidR="00AD1FE6" w:rsidRDefault="000F642E" w:rsidP="00F17DCE">
      <w:r>
        <w:t xml:space="preserve">The woman </w:t>
      </w:r>
      <w:r w:rsidR="00E82404">
        <w:t>i</w:t>
      </w:r>
      <w:r>
        <w:t>s not curse</w:t>
      </w:r>
      <w:r w:rsidR="00E82404">
        <w:t>d,</w:t>
      </w:r>
      <w:r w:rsidR="00F17DCE">
        <w:t xml:space="preserve"> and </w:t>
      </w:r>
      <w:r w:rsidR="00E82404">
        <w:t>God does</w:t>
      </w:r>
      <w:r w:rsidR="00F17DCE">
        <w:t xml:space="preserve"> not even condemn any action. It might be implied that her actions are not as deliberate as the serpents nor as rebellious as his husband, who directly </w:t>
      </w:r>
      <w:r w:rsidR="00F17DCE">
        <w:lastRenderedPageBreak/>
        <w:t xml:space="preserve">disobeyed. </w:t>
      </w:r>
      <w:r w:rsidR="00E82404">
        <w:t>S</w:t>
      </w:r>
      <w:r w:rsidR="00F17DCE">
        <w:t>he did participate, so God does not mention her actions directly but does judge.</w:t>
      </w:r>
      <w:r w:rsidR="00F17DCE" w:rsidRPr="00AD1FE6">
        <w:rPr>
          <w:vertAlign w:val="superscript"/>
          <w:lang w:val="es-MX"/>
        </w:rPr>
        <w:footnoteReference w:id="22"/>
      </w:r>
      <w:r w:rsidR="00F17DCE">
        <w:t xml:space="preserve"> The idea of self-ruling became </w:t>
      </w:r>
      <w:r w:rsidR="00E82404">
        <w:t xml:space="preserve">the basis of </w:t>
      </w:r>
      <w:r w:rsidR="00F17DCE">
        <w:t xml:space="preserve">her </w:t>
      </w:r>
      <w:r w:rsidR="00E82404">
        <w:t>consequences</w:t>
      </w:r>
      <w:r w:rsidR="00F17DCE">
        <w:t>. God places two consequences on the woman. First, that which was given to her as a gift, conception to labor, will cause pain</w:t>
      </w:r>
      <w:r w:rsidR="00FC52FC">
        <w:t xml:space="preserve"> (</w:t>
      </w:r>
      <w:proofErr w:type="spellStart"/>
      <w:r w:rsidR="00FC52FC" w:rsidRPr="00FC52FC">
        <w:t>עִצ</w:t>
      </w:r>
      <w:proofErr w:type="spellEnd"/>
      <w:r w:rsidR="00FC52FC" w:rsidRPr="00FC52FC">
        <w:t>ָּ</w:t>
      </w:r>
      <w:proofErr w:type="spellStart"/>
      <w:r w:rsidR="00FC52FC" w:rsidRPr="00FC52FC">
        <w:t>בוֹן</w:t>
      </w:r>
      <w:proofErr w:type="spellEnd"/>
      <w:r w:rsidR="00FC52FC" w:rsidRPr="00FC52FC">
        <w:t>֙</w:t>
      </w:r>
      <w:r w:rsidR="00FC52FC">
        <w:t>)</w:t>
      </w:r>
      <w:r w:rsidR="00F17DCE">
        <w:t>. Secondly, knowing her desire was to be self-ruled, she would now be limited in authority, given that her husband would rule over her (Gen. 3:16).</w:t>
      </w:r>
      <w:r w:rsidR="004E049F">
        <w:t xml:space="preserve"> This would mark women’s purpose and struggle: to give birth in pain and to be ruled not directly by God, but by man under God.  </w:t>
      </w:r>
    </w:p>
    <w:p w14:paraId="17B87A41" w14:textId="5B0D2E97" w:rsidR="00FC52FC" w:rsidRDefault="000F642E" w:rsidP="00FC52FC">
      <w:r>
        <w:t xml:space="preserve">The man </w:t>
      </w:r>
      <w:r w:rsidR="004E049F">
        <w:t>is</w:t>
      </w:r>
      <w:r>
        <w:t xml:space="preserve"> not curse</w:t>
      </w:r>
      <w:r w:rsidR="004E049F">
        <w:t>d</w:t>
      </w:r>
      <w:r>
        <w:t xml:space="preserve">, but the ground is cursed because of him. </w:t>
      </w:r>
      <w:r w:rsidR="004E049F">
        <w:t xml:space="preserve">God condemns two of his actions, listening to his wife and eating from the Trea. Listening to His wife was not directly a rebellion against God. Instead, it showed a lack of appreciation for His design and letting what he was responsible for become corrupted. </w:t>
      </w:r>
      <w:r w:rsidR="00FC52FC">
        <w:t xml:space="preserve">His direct action of disobeying God </w:t>
      </w:r>
      <w:r w:rsidR="004E049F">
        <w:t xml:space="preserve">and eating the tree </w:t>
      </w:r>
      <w:r w:rsidR="00FC52FC">
        <w:t>is</w:t>
      </w:r>
      <w:r w:rsidR="004E049F">
        <w:t xml:space="preserve"> also</w:t>
      </w:r>
      <w:r w:rsidR="00FC52FC">
        <w:t xml:space="preserve"> condemned and deserves a curse</w:t>
      </w:r>
      <w:r w:rsidR="00D82A7A">
        <w:t>:</w:t>
      </w:r>
      <w:r w:rsidR="004E049F">
        <w:t xml:space="preserve"> </w:t>
      </w:r>
      <w:r w:rsidR="00FC52FC">
        <w:t xml:space="preserve">death. In an act of God’s grace, what was cursed was not him but the ground he was </w:t>
      </w:r>
      <w:r w:rsidR="004E049F">
        <w:t>placed</w:t>
      </w:r>
      <w:r w:rsidR="00FC52FC">
        <w:t xml:space="preserve"> to rule over</w:t>
      </w:r>
      <w:r w:rsidR="00A3302D">
        <w:t>.</w:t>
      </w:r>
      <w:r w:rsidR="00A3302D" w:rsidRPr="00A3302D">
        <w:rPr>
          <w:vertAlign w:val="superscript"/>
          <w:lang w:val="es-MX"/>
        </w:rPr>
        <w:footnoteReference w:id="23"/>
      </w:r>
      <w:r w:rsidR="00FC52FC">
        <w:t xml:space="preserve"> </w:t>
      </w:r>
      <w:r w:rsidR="004E049F">
        <w:t>The ground is taken</w:t>
      </w:r>
      <w:r w:rsidR="00FC52FC">
        <w:t xml:space="preserve"> out of God's rule and doomed to be ruled by men, a ruling that will cause corruption and destruction (Gen. 3:17). </w:t>
      </w:r>
      <w:r w:rsidR="004E049F">
        <w:t xml:space="preserve">God’s grace did not exempt Adam from consequences. </w:t>
      </w:r>
      <w:r w:rsidR="00FC52FC">
        <w:t>In the same way</w:t>
      </w:r>
      <w:r w:rsidR="004E049F">
        <w:t xml:space="preserve"> that a woman’s </w:t>
      </w:r>
      <w:r w:rsidR="00D82A7A">
        <w:t>primary</w:t>
      </w:r>
      <w:r w:rsidR="004E049F">
        <w:t xml:space="preserve"> purpose causes pain, now Adams’s purpose </w:t>
      </w:r>
      <w:r w:rsidR="00FC52FC">
        <w:t>cause</w:t>
      </w:r>
      <w:r w:rsidR="004E049F">
        <w:t>s</w:t>
      </w:r>
      <w:r w:rsidR="00FC52FC">
        <w:t xml:space="preserve"> pain (</w:t>
      </w:r>
      <w:r w:rsidR="004E049F" w:rsidRPr="004E049F">
        <w:rPr>
          <w:rtl/>
          <w:lang w:bidi="he-IL"/>
        </w:rPr>
        <w:t>עֶצֶב</w:t>
      </w:r>
      <w:r w:rsidR="00FC52FC">
        <w:t>).</w:t>
      </w:r>
      <w:r w:rsidR="004E049F">
        <w:t xml:space="preserve"> </w:t>
      </w:r>
      <w:r w:rsidR="00056549">
        <w:t xml:space="preserve">As it is now cursed and corrupted, the ground will give man hardship to labor in (Gen.18-19). </w:t>
      </w:r>
      <w:r w:rsidR="004E049F">
        <w:t xml:space="preserve">Both accounts are linked by the same Hebrew root </w:t>
      </w:r>
      <w:r w:rsidR="004E049F" w:rsidRPr="004E049F">
        <w:t>(</w:t>
      </w:r>
      <w:r w:rsidR="004E049F" w:rsidRPr="004E049F">
        <w:rPr>
          <w:rtl/>
          <w:lang w:bidi="he-IL"/>
        </w:rPr>
        <w:t>עֶצֶב</w:t>
      </w:r>
      <w:r w:rsidR="004E049F" w:rsidRPr="004E049F">
        <w:t xml:space="preserve"> </w:t>
      </w:r>
      <w:proofErr w:type="spellStart"/>
      <w:r w:rsidR="004E049F" w:rsidRPr="004E049F">
        <w:t>ʿetseb</w:t>
      </w:r>
      <w:proofErr w:type="spellEnd"/>
      <w:r w:rsidR="004E049F" w:rsidRPr="004E049F">
        <w:t>)</w:t>
      </w:r>
      <w:r w:rsidR="00056549">
        <w:t>,</w:t>
      </w:r>
      <w:r w:rsidR="004E049F" w:rsidRPr="004E049F">
        <w:t xml:space="preserve"> </w:t>
      </w:r>
      <w:r w:rsidR="00056549">
        <w:t>meaning</w:t>
      </w:r>
      <w:r w:rsidR="004E049F" w:rsidRPr="004E049F">
        <w:t xml:space="preserve"> both consequences carry the same weight even when their actions </w:t>
      </w:r>
      <w:r w:rsidR="00056549">
        <w:t>a</w:t>
      </w:r>
      <w:r w:rsidR="004E049F" w:rsidRPr="004E049F">
        <w:t>re different.</w:t>
      </w:r>
      <w:r w:rsidR="004E049F">
        <w:rPr>
          <w:b/>
        </w:rPr>
        <w:t xml:space="preserve"> </w:t>
      </w:r>
      <w:r>
        <w:t xml:space="preserve">Their </w:t>
      </w:r>
      <w:r w:rsidR="005A4D0C">
        <w:t>primary</w:t>
      </w:r>
      <w:r>
        <w:t xml:space="preserve"> purpose</w:t>
      </w:r>
      <w:r w:rsidR="005A4D0C">
        <w:t>,</w:t>
      </w:r>
      <w:r>
        <w:t xml:space="preserve"> design</w:t>
      </w:r>
      <w:r w:rsidR="005A4D0C">
        <w:t>,</w:t>
      </w:r>
      <w:r>
        <w:t xml:space="preserve"> and identity are now corrupted and will cause pain. </w:t>
      </w:r>
    </w:p>
    <w:p w14:paraId="725B769C" w14:textId="77777777" w:rsidR="00C366CE" w:rsidRDefault="00C366CE" w:rsidP="00FC52FC"/>
    <w:p w14:paraId="612FFD24" w14:textId="77777777" w:rsidR="00056549" w:rsidRDefault="00056549" w:rsidP="00151AEA">
      <w:r>
        <w:lastRenderedPageBreak/>
        <w:t>The</w:t>
      </w:r>
      <w:r w:rsidR="00FC52FC">
        <w:t xml:space="preserve"> </w:t>
      </w:r>
      <w:r w:rsidR="000A297D">
        <w:t>judgment</w:t>
      </w:r>
      <w:r w:rsidR="00FC52FC">
        <w:t xml:space="preserve"> may seem </w:t>
      </w:r>
      <w:r w:rsidR="000A297D">
        <w:t>harsh</w:t>
      </w:r>
      <w:r>
        <w:t>, but</w:t>
      </w:r>
      <w:r w:rsidR="00FC52FC">
        <w:t xml:space="preserve"> </w:t>
      </w:r>
      <w:r>
        <w:t>a closer</w:t>
      </w:r>
      <w:r w:rsidR="00FC52FC">
        <w:t xml:space="preserve"> would show that Genesis 3:14-19 displays God’s grace. Adam and his wife deserved death but obtained </w:t>
      </w:r>
      <w:r w:rsidR="00151AEA">
        <w:t xml:space="preserve">a </w:t>
      </w:r>
      <w:r w:rsidR="00FC52FC">
        <w:t>seed of grace that would give fruit. Adam’s answer to God</w:t>
      </w:r>
      <w:r w:rsidR="00151AEA">
        <w:t xml:space="preserve"> is to change his wife's name to Eve, “the mother of all living”</w:t>
      </w:r>
      <w:r>
        <w:t xml:space="preserve"> (Gen. 3:20). </w:t>
      </w:r>
      <w:r w:rsidR="00151AEA">
        <w:t xml:space="preserve"> This reflects that both Adam and Eve</w:t>
      </w:r>
      <w:r>
        <w:t xml:space="preserve"> had</w:t>
      </w:r>
      <w:r w:rsidR="00A3302D">
        <w:t xml:space="preserve"> faith</w:t>
      </w:r>
      <w:r>
        <w:t>. They both</w:t>
      </w:r>
      <w:r w:rsidR="00151AEA">
        <w:t xml:space="preserve"> believed, trusted and accepted what God said he would </w:t>
      </w:r>
      <w:r w:rsidR="00A3302D">
        <w:t>do</w:t>
      </w:r>
      <w:r w:rsidR="00A3302D" w:rsidRPr="00A3302D">
        <w:rPr>
          <w:vertAlign w:val="superscript"/>
          <w:lang w:val="es-MX"/>
        </w:rPr>
        <w:footnoteReference w:id="24"/>
      </w:r>
      <w:r w:rsidR="00151AEA">
        <w:t>.</w:t>
      </w:r>
      <w:r w:rsidR="00A3302D">
        <w:t xml:space="preserve"> They placed their faith in the seed</w:t>
      </w:r>
      <w:r w:rsidR="00151AEA">
        <w:t>, their living hope for the coming one</w:t>
      </w:r>
      <w:r>
        <w:t>.</w:t>
      </w:r>
      <w:r w:rsidR="00151AEA">
        <w:t xml:space="preserve"> God then provide</w:t>
      </w:r>
      <w:r w:rsidR="000A297D">
        <w:t>d</w:t>
      </w:r>
      <w:r w:rsidR="00151AEA">
        <w:t xml:space="preserve"> them a better covering, </w:t>
      </w:r>
      <w:r w:rsidR="00EE5EAA">
        <w:t>“</w:t>
      </w:r>
      <w:r w:rsidR="00151AEA">
        <w:t>made out of skin</w:t>
      </w:r>
      <w:r>
        <w:t>,”</w:t>
      </w:r>
      <w:r w:rsidR="00151AEA">
        <w:t xml:space="preserve"> to remove their shame and fear. Where did this skin come from? The first sacrifice ever made. The payment for sin was death, and death did happen. God used this sacrifice to cover them from their shame and </w:t>
      </w:r>
      <w:r>
        <w:t>provided</w:t>
      </w:r>
      <w:r w:rsidR="00151AEA">
        <w:t xml:space="preserve"> their new identity: Covered and not ashamed (Gen. 3:21). </w:t>
      </w:r>
    </w:p>
    <w:p w14:paraId="5FC815DA" w14:textId="3A99F594" w:rsidR="00151AEA" w:rsidRDefault="00151AEA" w:rsidP="00C956AF">
      <w:r>
        <w:t xml:space="preserve">Finally, </w:t>
      </w:r>
      <w:r w:rsidR="007838AD">
        <w:t xml:space="preserve">the actual result of eating the tree is “the man has become like one of Us, knowing good and evil” (Gen 3:22). There is much debate about what the meaning of Us would be. Be it the trinity or a divine counsel of divine beings. What should not be confused is that man did not become fully like God. The grammar indicates that man became like God in the characteristic of knowing good and evil. This knowing </w:t>
      </w:r>
      <w:r w:rsidR="00C956AF">
        <w:t xml:space="preserve">gives the capacity to discern and make decisions without considering God </w:t>
      </w:r>
      <w:r w:rsidR="00D82A7A">
        <w:t xml:space="preserve">as </w:t>
      </w:r>
      <w:r w:rsidR="00C956AF">
        <w:t>the higher authority</w:t>
      </w:r>
      <w:r w:rsidR="00D82A7A">
        <w:t>,</w:t>
      </w:r>
      <w:r w:rsidR="00C956AF">
        <w:t xml:space="preserve"> but it does not give man the capability to choose good over evil</w:t>
      </w:r>
      <w:r w:rsidR="007838AD" w:rsidRPr="007838AD">
        <w:t>.</w:t>
      </w:r>
      <w:r w:rsidR="007838AD" w:rsidRPr="007838AD">
        <w:rPr>
          <w:vertAlign w:val="superscript"/>
          <w:lang w:val="es-MX"/>
        </w:rPr>
        <w:footnoteReference w:id="25"/>
      </w:r>
      <w:r w:rsidR="007838AD">
        <w:t xml:space="preserve"> </w:t>
      </w:r>
      <w:r w:rsidR="00C956AF">
        <w:t xml:space="preserve">As such, </w:t>
      </w:r>
      <w:r>
        <w:t xml:space="preserve">God </w:t>
      </w:r>
      <w:r w:rsidR="00C956AF">
        <w:t>protected</w:t>
      </w:r>
      <w:r>
        <w:t xml:space="preserve"> them by expelling them from the sight of the Tree of Life</w:t>
      </w:r>
      <w:r w:rsidR="00C956AF">
        <w:t xml:space="preserve">. He then </w:t>
      </w:r>
      <w:r>
        <w:t>plac</w:t>
      </w:r>
      <w:r w:rsidR="00C956AF">
        <w:t xml:space="preserve">ed </w:t>
      </w:r>
      <w:r>
        <w:t xml:space="preserve">cherubim to guard </w:t>
      </w:r>
      <w:r w:rsidR="00C956AF">
        <w:t>the Tree</w:t>
      </w:r>
      <w:r>
        <w:t xml:space="preserve"> so they would not eat and live corrupted forever. </w:t>
      </w:r>
    </w:p>
    <w:p w14:paraId="39949322" w14:textId="317D4FD8" w:rsidR="00F61CBB" w:rsidRPr="00094DF7" w:rsidRDefault="00F61CBB" w:rsidP="00A3302D">
      <w:pPr>
        <w:ind w:firstLine="0"/>
        <w:rPr>
          <w:lang w:bidi="he-IL"/>
        </w:rPr>
      </w:pPr>
    </w:p>
    <w:p w14:paraId="7D74F597" w14:textId="44C6F3F8" w:rsidR="00DC2DFC" w:rsidRDefault="00F61CBB" w:rsidP="00F03F54">
      <w:pPr>
        <w:pStyle w:val="Ttulo1"/>
      </w:pPr>
      <w:bookmarkStart w:id="10" w:name="_Toc179375347"/>
      <w:bookmarkStart w:id="11" w:name="_Toc179744071"/>
      <w:r w:rsidRPr="00A34549">
        <w:t>THEOLOGICAL ANALYSIS</w:t>
      </w:r>
      <w:bookmarkEnd w:id="10"/>
      <w:bookmarkEnd w:id="11"/>
    </w:p>
    <w:p w14:paraId="2151649E" w14:textId="3F6EF6C6" w:rsidR="00F03F54" w:rsidRDefault="00C956AF" w:rsidP="00F03F54">
      <w:pPr>
        <w:pStyle w:val="xmsonormal"/>
      </w:pPr>
      <w:r>
        <w:lastRenderedPageBreak/>
        <w:t xml:space="preserve">Gen. 3 gives the foundation of the plotline for the book of Genesis and shows the patterns to look for. Based on this chapter, </w:t>
      </w:r>
      <w:r w:rsidR="00DC2DFC">
        <w:t>Gen</w:t>
      </w:r>
      <w:r>
        <w:t>esis</w:t>
      </w:r>
      <w:r w:rsidR="00DC2DFC">
        <w:t xml:space="preserve"> 4-11 </w:t>
      </w:r>
      <w:r>
        <w:t xml:space="preserve">explores the pattern of both seeds’ </w:t>
      </w:r>
      <w:r w:rsidR="00DC2DFC">
        <w:t>genealogies</w:t>
      </w:r>
      <w:r>
        <w:t xml:space="preserve"> and their animosity</w:t>
      </w:r>
      <w:r w:rsidR="0002584A" w:rsidRPr="0002584A">
        <w:rPr>
          <w:vertAlign w:val="superscript"/>
          <w:lang w:val="es-MX"/>
        </w:rPr>
        <w:footnoteReference w:id="26"/>
      </w:r>
      <w:r>
        <w:t>. The seed of the woman is those who still invoke the Name of the Lord (Genesis 4), while the serpent's seed is those who always choose evil. Eventually, the text shows that when given a chance, humans will choose evil. Regardless of their condition, God is faithful, and tracing the seed of women leads the text to Abram’s election</w:t>
      </w:r>
      <w:r w:rsidR="00EC0DEA">
        <w:t xml:space="preserve"> and promises (Genesis 12, 15, 17)</w:t>
      </w:r>
      <w:r>
        <w:t xml:space="preserve">. </w:t>
      </w:r>
      <w:r w:rsidR="00EC0DEA">
        <w:t xml:space="preserve">The latter part of the book of Genesis, </w:t>
      </w:r>
      <w:r w:rsidR="00DC2DFC">
        <w:t>Genesis 12-</w:t>
      </w:r>
      <w:r w:rsidR="0002584A">
        <w:t>50,</w:t>
      </w:r>
      <w:r w:rsidR="00DC2DFC">
        <w:t xml:space="preserve"> </w:t>
      </w:r>
      <w:r>
        <w:t>is to be understood in light of Genesis 3 as the g</w:t>
      </w:r>
      <w:r w:rsidR="00DC2DFC">
        <w:t xml:space="preserve">enealogy of the seed </w:t>
      </w:r>
      <w:r>
        <w:t>to come</w:t>
      </w:r>
      <w:r w:rsidR="00EC0DEA">
        <w:t>,</w:t>
      </w:r>
      <w:r>
        <w:t xml:space="preserve"> rendering Israel the woman who births </w:t>
      </w:r>
      <w:r w:rsidR="00EC0DEA">
        <w:t>the seed</w:t>
      </w:r>
      <w:r>
        <w:t>.</w:t>
      </w:r>
      <w:r w:rsidR="0002584A" w:rsidRPr="0002584A">
        <w:rPr>
          <w:vertAlign w:val="superscript"/>
          <w:lang w:val="es-MX"/>
        </w:rPr>
        <w:footnoteReference w:id="27"/>
      </w:r>
      <w:r w:rsidR="0002584A">
        <w:t xml:space="preserve"> </w:t>
      </w:r>
      <w:r w:rsidR="00EC0DEA">
        <w:t>As it began, Genesis once finishes with a promise of a ruler that will come to take what belongs to Him: “</w:t>
      </w:r>
      <w:r w:rsidR="00EC0DEA" w:rsidRPr="00EC0DEA">
        <w:t>The scepter will not pass from Judah, nor the ruler’s staff from between his feet, until he to whom it belongs will come</w:t>
      </w:r>
      <w:r w:rsidR="00EC0DEA">
        <w:t xml:space="preserve">. </w:t>
      </w:r>
      <w:r w:rsidR="00EC0DEA" w:rsidRPr="00EC0DEA">
        <w:t>To him will be the obedience of the peoples</w:t>
      </w:r>
      <w:r w:rsidR="00EC0DEA">
        <w:t xml:space="preserve"> (Gen 49:10)</w:t>
      </w:r>
      <w:r w:rsidR="00EC0DEA" w:rsidRPr="00EC0DEA">
        <w:t>.</w:t>
      </w:r>
    </w:p>
    <w:p w14:paraId="34CA478F" w14:textId="1EFDD2C3" w:rsidR="009570A2" w:rsidRDefault="009570A2" w:rsidP="00F03F54">
      <w:pPr>
        <w:pStyle w:val="xmsonormal"/>
      </w:pPr>
      <w:r>
        <w:rPr>
          <w:iCs/>
        </w:rPr>
        <w:t xml:space="preserve">The animosity between the woman and the serpent drives </w:t>
      </w:r>
      <w:r w:rsidR="00EC0DEA">
        <w:rPr>
          <w:iCs/>
        </w:rPr>
        <w:t>Israel’s history, and the people choose to be ruled by God or man</w:t>
      </w:r>
      <w:r w:rsidR="00EC0DEA">
        <w:t xml:space="preserve">. Seeing this pattern </w:t>
      </w:r>
      <w:proofErr w:type="gramStart"/>
      <w:r w:rsidR="00EC0DEA">
        <w:t>opens up</w:t>
      </w:r>
      <w:proofErr w:type="gramEnd"/>
      <w:r w:rsidR="00EC0DEA">
        <w:t xml:space="preserve"> the understanding of prophecy. Tracing the seed of the serpent will render</w:t>
      </w:r>
      <w:r w:rsidR="00F03F54">
        <w:t xml:space="preserve"> insight into prophesies and the</w:t>
      </w:r>
      <w:r w:rsidR="00EC0DEA">
        <w:t xml:space="preserve"> seven kingdoms that were a part of its influence. Egypt, Assyria, Babylon, Medo-Persia, Greece, Rome, and the empire of the last days</w:t>
      </w:r>
      <w:r w:rsidR="00F03F54">
        <w:t xml:space="preserve"> (Revelation 13)</w:t>
      </w:r>
      <w:r w:rsidR="00EC0DEA">
        <w:t xml:space="preserve">. </w:t>
      </w:r>
    </w:p>
    <w:p w14:paraId="35BB7E55" w14:textId="77777777" w:rsidR="00C366CE" w:rsidRDefault="00C366CE" w:rsidP="00F03F54"/>
    <w:p w14:paraId="2068C5C3" w14:textId="59504121" w:rsidR="00F03F54" w:rsidRDefault="00F03F54" w:rsidP="00F03F54">
      <w:r>
        <w:t xml:space="preserve">From Genesis 3, we learn that </w:t>
      </w:r>
      <w:r w:rsidR="00D82A7A">
        <w:t>the fruit of sin corrupted man's identity</w:t>
      </w:r>
      <w:r w:rsidR="005B5933">
        <w:t xml:space="preserve"> creating </w:t>
      </w:r>
      <w:r>
        <w:t xml:space="preserve">shame and fear. But by God’s grace, there is a way to be covered, and it comes through faith and the birth of everlasting hope. This is the seed of grace, the seed of the gospel, the seed of thought that is </w:t>
      </w:r>
      <w:r>
        <w:lastRenderedPageBreak/>
        <w:t>eventually recovered when the actual seed of the woman comes. Salvation comes by faith in the Son (Seed) of God, who came through the woman and died so that sin would be covered. The fruit of grace is a life full of faith and hope with no shame or fear. God is sovereign, God is good, and God has only one plan since the beginning. The seed to come was always to be the Son of God incarnate. The one that was to come through the line of Juda</w:t>
      </w:r>
      <w:r w:rsidR="00E01290">
        <w:t>h</w:t>
      </w:r>
      <w:r>
        <w:t xml:space="preserve"> came. He is the only human that can sustain a life of complete submission to the Father because he is not just a man, but He is both human and divine in nature, the Son of God, the seed of the woman. This salvation has always come and </w:t>
      </w:r>
      <w:r w:rsidR="00E01290">
        <w:t>will always</w:t>
      </w:r>
      <w:r>
        <w:t xml:space="preserve"> come by believing in the seed promised in Genesis 3:15.</w:t>
      </w:r>
    </w:p>
    <w:p w14:paraId="1C0B10D7" w14:textId="76DF73D7" w:rsidR="00E01290" w:rsidRDefault="00E01290" w:rsidP="00F03F54">
      <w:r>
        <w:t xml:space="preserve">What is the path man can take to return to God’s rule? There is only one way, truth, and life: Jesus Christ, the seed that crushed the serpent on the cross and rose from death, making a spectacle of him. The search for the seed is over, the story's climax has been reached, and it is now time for the resolution. The Son of God stood on the cross so everyone could look at Him and recognize the coming seed. Whoever clings to the seed will have eternal life. Whoever clings to themselves will be cursed as the serpent was. </w:t>
      </w:r>
    </w:p>
    <w:p w14:paraId="147B52B4" w14:textId="1E8A7D68" w:rsidR="00E01290" w:rsidRDefault="00E01290" w:rsidP="00E01290">
      <w:r>
        <w:t>The root of sin is rebellion, being out of God’s rule, and the fruit of sin will always provoke shame and fear</w:t>
      </w:r>
      <w:r w:rsidR="0002584A" w:rsidRPr="0002584A">
        <w:t>.</w:t>
      </w:r>
      <w:r w:rsidR="0002584A">
        <w:t xml:space="preserve"> </w:t>
      </w:r>
      <w:r>
        <w:t>This truth can be traced throughout the Bible. Shame and fear are then synonyms for fear of man. Acting because of shame or fear will always produce dissatisfaction and corruption. The root of grace is the return to God’s rule</w:t>
      </w:r>
      <w:r w:rsidR="00663720">
        <w:t>,</w:t>
      </w:r>
      <w:r>
        <w:t xml:space="preserve"> and the fruit of grace is faith, which overcomes fear and clothes with a new identity. An identity of a son of God, redeemed by the Son and sealed by the Holy Spirit (Ephesians 1)</w:t>
      </w:r>
      <w:r w:rsidR="00663720">
        <w:t>.</w:t>
      </w:r>
    </w:p>
    <w:p w14:paraId="585A9A14" w14:textId="77777777" w:rsidR="00382719" w:rsidRDefault="00382719" w:rsidP="00E01290"/>
    <w:p w14:paraId="76DFCE4F" w14:textId="77777777" w:rsidR="00382719" w:rsidRDefault="00382719" w:rsidP="00E01290"/>
    <w:p w14:paraId="4EF44D9A" w14:textId="77777777" w:rsidR="00382719" w:rsidRDefault="00382719" w:rsidP="00E01290"/>
    <w:p w14:paraId="3BA415FA" w14:textId="77777777" w:rsidR="00382719" w:rsidRDefault="00382719" w:rsidP="00E01290"/>
    <w:p w14:paraId="77AF64F8" w14:textId="0038EF07" w:rsidR="00382719" w:rsidRPr="00B12B13" w:rsidRDefault="00382719" w:rsidP="00E01290">
      <w:r w:rsidRPr="00382719">
        <w:rPr>
          <w:rFonts w:ascii="Calibri" w:hAnsi="Calibri" w:cs="Calibri"/>
          <w14:ligatures w14:val="standardContextual"/>
        </w:rPr>
        <w:t xml:space="preserve">An authentic human response to suffering must always retain an element of </w:t>
      </w:r>
      <w:proofErr w:type="gramStart"/>
      <w:r w:rsidRPr="00382719">
        <w:rPr>
          <w:rFonts w:ascii="Calibri" w:hAnsi="Calibri" w:cs="Calibri"/>
          <w14:ligatures w14:val="standardContextual"/>
        </w:rPr>
        <w:t>protest against</w:t>
      </w:r>
      <w:proofErr w:type="gramEnd"/>
      <w:r w:rsidRPr="00382719">
        <w:rPr>
          <w:rFonts w:ascii="Calibri" w:hAnsi="Calibri" w:cs="Calibri"/>
          <w14:ligatures w14:val="standardContextual"/>
        </w:rPr>
        <w:t xml:space="preserve"> suffering which cannot be justified. Hence the autocratic God of absolute power who simply presides over this suffering world and cannot himself be reached by suffering appears a cosmic monster. It seems possible to justify God (‘theodicy’) only if he too suffers. ‘The only credible theology for Auschwitz is one that makes God an inmate of the place.’</w:t>
      </w:r>
      <w:r w:rsidRPr="00382719">
        <w:rPr>
          <w:rFonts w:ascii="Calibri" w:hAnsi="Calibri" w:cs="Calibri"/>
          <w:vertAlign w:val="superscript"/>
          <w14:ligatures w14:val="standardContextual"/>
        </w:rPr>
        <w:t>8</w:t>
      </w:r>
      <w:r w:rsidRPr="00382719">
        <w:rPr>
          <w:rFonts w:ascii="Calibri" w:hAnsi="Calibri" w:cs="Calibri"/>
          <w:vertAlign w:val="superscript"/>
          <w14:ligatures w14:val="standardContextual"/>
        </w:rPr>
        <w:footnoteReference w:customMarkFollows="1" w:id="28"/>
        <w:t>0</w:t>
      </w:r>
      <w:r w:rsidRPr="00382719">
        <w:rPr>
          <w:rFonts w:ascii="Calibri" w:hAnsi="Calibri" w:cs="Calibri"/>
          <w:vertAlign w:val="superscript"/>
          <w:lang w:val="es-MX"/>
          <w14:ligatures w14:val="standardContextual"/>
        </w:rPr>
        <w:footnoteReference w:id="29"/>
      </w:r>
    </w:p>
    <w:p w14:paraId="0D400A51" w14:textId="6D7BAA09" w:rsidR="00F61CBB" w:rsidRPr="00A34549" w:rsidRDefault="00F61CBB" w:rsidP="00A34549">
      <w:pPr>
        <w:pStyle w:val="Ttulo1"/>
      </w:pPr>
      <w:bookmarkStart w:id="12" w:name="_Toc179375348"/>
      <w:bookmarkStart w:id="13" w:name="_Toc179744072"/>
      <w:r w:rsidRPr="00A34549">
        <w:t>CONTEMPORARY APPLICATION</w:t>
      </w:r>
      <w:bookmarkEnd w:id="12"/>
      <w:bookmarkEnd w:id="13"/>
    </w:p>
    <w:p w14:paraId="4109805A" w14:textId="310B24C8" w:rsidR="001C5CEC" w:rsidRPr="005B5933" w:rsidRDefault="005B5933" w:rsidP="001C5CEC">
      <w:pPr>
        <w:rPr>
          <w:iCs/>
          <w:lang w:bidi="he-IL"/>
        </w:rPr>
      </w:pPr>
      <w:r>
        <w:rPr>
          <w:iCs/>
          <w:lang w:bidi="he-IL"/>
        </w:rPr>
        <w:t>Since</w:t>
      </w:r>
      <w:r w:rsidR="00E9580A">
        <w:rPr>
          <w:iCs/>
          <w:lang w:bidi="he-IL"/>
        </w:rPr>
        <w:t xml:space="preserve"> shame and fear began after the fall, they can be used as a thermometer to indicate how far away someone has drifted from God’s authority. It works on a personal level, in a group setting, for a state, a country, or even the world of this present age. A quick review of this world will show that the underlying motivation for everything that goes on in the world is shame and fear. Adam and Eve self-covered with fig leaves and hid from God. Today, society covers their shame in gender identity, in complete nakedness and exposure, redefining what is good and evil. Men and women who are terrified of the responsibility of other humans hide behind planned parenthood.  A husband who does not know how to raise their kids covers his shame in violence. High schoolers cover their shame by being one more in the group and falling into social pressure. A damaged kid hides his fear by overcompensating. One way or another, everyone is </w:t>
      </w:r>
      <w:r w:rsidR="000B3522">
        <w:rPr>
          <w:iCs/>
          <w:lang w:bidi="he-IL"/>
        </w:rPr>
        <w:t>hiding</w:t>
      </w:r>
      <w:r w:rsidR="00E9580A">
        <w:rPr>
          <w:iCs/>
          <w:lang w:bidi="he-IL"/>
        </w:rPr>
        <w:t xml:space="preserve"> and covering for themselves.</w:t>
      </w:r>
      <w:r w:rsidR="0002584A" w:rsidRPr="0002584A">
        <w:rPr>
          <w:iCs/>
          <w:vertAlign w:val="superscript"/>
          <w:lang w:val="es-MX" w:bidi="he-IL"/>
        </w:rPr>
        <w:footnoteReference w:id="30"/>
      </w:r>
    </w:p>
    <w:p w14:paraId="177EA121" w14:textId="6FF829CE" w:rsidR="001C5CEC" w:rsidRDefault="000B3522" w:rsidP="001C5CEC">
      <w:pPr>
        <w:rPr>
          <w:iCs/>
          <w:lang w:bidi="he-IL"/>
        </w:rPr>
      </w:pPr>
      <w:r>
        <w:rPr>
          <w:iCs/>
          <w:lang w:bidi="he-IL"/>
        </w:rPr>
        <w:lastRenderedPageBreak/>
        <w:t xml:space="preserve">Noticing shame and fear can lead pastors, lay leaders, or friends to approach the affected like God did, gracefully asking questions to produce a confession that leads to repentance. Leaders should always follow up by reminding others that the shame felt will only be covered by the blood of Christ and that God is not one to punish but one who approaches with patience and love. Looking at the world with Genesis 3 in mind should lead the believer to always look for the underlying motivation for someone’s action. If it is a shame, then they should show them how God covers all sin. If it is fear, then they should show them how God’s heart is gentle and humble. By doing so, the root of the problem may be solved, and what once was sin could be met with grace and produce faith in the living God. </w:t>
      </w:r>
    </w:p>
    <w:p w14:paraId="34F7C2BB" w14:textId="138ED69D" w:rsidR="00E01290" w:rsidRDefault="000B3522" w:rsidP="001C5CEC">
      <w:pPr>
        <w:rPr>
          <w:iCs/>
          <w:lang w:bidi="he-IL"/>
        </w:rPr>
      </w:pPr>
      <w:r>
        <w:rPr>
          <w:iCs/>
          <w:lang w:bidi="he-IL"/>
        </w:rPr>
        <w:t xml:space="preserve">Christ did pray: </w:t>
      </w:r>
      <w:r w:rsidR="00C60CBD" w:rsidRPr="00C60CBD">
        <w:rPr>
          <w:iCs/>
          <w:lang w:bidi="he-IL"/>
        </w:rPr>
        <w:t>“Father, forgive them, for they do not know what they are doing”</w:t>
      </w:r>
      <w:r w:rsidR="00C60CBD">
        <w:rPr>
          <w:iCs/>
          <w:lang w:bidi="he-IL"/>
        </w:rPr>
        <w:t xml:space="preserve"> (Lk. 23:34)</w:t>
      </w:r>
      <w:r>
        <w:rPr>
          <w:iCs/>
          <w:lang w:bidi="he-IL"/>
        </w:rPr>
        <w:t xml:space="preserve">. </w:t>
      </w:r>
      <w:r w:rsidR="00C60CBD">
        <w:rPr>
          <w:iCs/>
          <w:lang w:bidi="he-IL"/>
        </w:rPr>
        <w:t xml:space="preserve">It is only by the </w:t>
      </w:r>
      <w:proofErr w:type="gramStart"/>
      <w:r w:rsidR="00C60CBD">
        <w:rPr>
          <w:iCs/>
          <w:lang w:bidi="he-IL"/>
        </w:rPr>
        <w:t>Father's</w:t>
      </w:r>
      <w:proofErr w:type="gramEnd"/>
      <w:r w:rsidR="00C60CBD">
        <w:rPr>
          <w:iCs/>
          <w:lang w:bidi="he-IL"/>
        </w:rPr>
        <w:t xml:space="preserve"> forgiveness that we can be covered. </w:t>
      </w:r>
      <w:r w:rsidR="00E01290">
        <w:rPr>
          <w:iCs/>
          <w:lang w:bidi="he-IL"/>
        </w:rPr>
        <w:t xml:space="preserve">What is then for a man to do? </w:t>
      </w:r>
      <w:r>
        <w:rPr>
          <w:iCs/>
          <w:lang w:bidi="he-IL"/>
        </w:rPr>
        <w:t>Understand that the root of all sin is rebellion. Once someone has rebelled, they stop looking for God’s authority, and without it, every action will eventually lead to fear and shame.</w:t>
      </w:r>
      <w:r w:rsidR="00C60CBD">
        <w:rPr>
          <w:iCs/>
          <w:lang w:bidi="he-IL"/>
        </w:rPr>
        <w:t xml:space="preserve"> </w:t>
      </w:r>
      <w:r w:rsidR="001C5CEC">
        <w:rPr>
          <w:iCs/>
          <w:lang w:bidi="he-IL"/>
        </w:rPr>
        <w:t>How</w:t>
      </w:r>
      <w:r w:rsidR="00C60CBD">
        <w:rPr>
          <w:iCs/>
          <w:lang w:bidi="he-IL"/>
        </w:rPr>
        <w:t xml:space="preserve"> </w:t>
      </w:r>
      <w:r w:rsidR="001C5CEC">
        <w:rPr>
          <w:iCs/>
          <w:lang w:bidi="he-IL"/>
        </w:rPr>
        <w:t>could a church prioritize covering</w:t>
      </w:r>
      <w:r w:rsidR="00C60CBD">
        <w:rPr>
          <w:iCs/>
          <w:lang w:bidi="he-IL"/>
        </w:rPr>
        <w:t xml:space="preserve"> shame and fear? What could it look like? What programs should it have? How would it share the gospel? </w:t>
      </w:r>
    </w:p>
    <w:p w14:paraId="31D70098" w14:textId="7008D873" w:rsidR="001C5CEC" w:rsidRDefault="001C5CEC" w:rsidP="00C60CBD">
      <w:pPr>
        <w:rPr>
          <w:iCs/>
          <w:lang w:bidi="he-IL"/>
        </w:rPr>
      </w:pPr>
      <w:r>
        <w:rPr>
          <w:iCs/>
          <w:lang w:bidi="he-IL"/>
        </w:rPr>
        <w:t xml:space="preserve">Teenagers live in a world surrounded by shame; they need figures who can ground them to their </w:t>
      </w:r>
      <w:proofErr w:type="gramStart"/>
      <w:r>
        <w:rPr>
          <w:iCs/>
          <w:lang w:bidi="he-IL"/>
        </w:rPr>
        <w:t>true identity</w:t>
      </w:r>
      <w:proofErr w:type="gramEnd"/>
      <w:r>
        <w:rPr>
          <w:iCs/>
          <w:lang w:bidi="he-IL"/>
        </w:rPr>
        <w:t xml:space="preserve">. Young adults live with the fear of not being able to provide or of not living up to the world’s expectations; they need to be reminded that God provides and that he is already satisfied </w:t>
      </w:r>
      <w:proofErr w:type="gramStart"/>
      <w:r>
        <w:rPr>
          <w:iCs/>
          <w:lang w:bidi="he-IL"/>
        </w:rPr>
        <w:t>at the moment</w:t>
      </w:r>
      <w:proofErr w:type="gramEnd"/>
      <w:r>
        <w:rPr>
          <w:iCs/>
          <w:lang w:bidi="he-IL"/>
        </w:rPr>
        <w:t xml:space="preserve"> one is born again. Young adults live in the shame of not finding a partner to create a life and a family, with the fear they will never do; they need someone in a community that lifts their eyes and joins them in creating something for the community, reminding them that God is our first relation and is sufficient to provide. Adult men live with the shame of not being </w:t>
      </w:r>
      <w:r>
        <w:rPr>
          <w:iCs/>
          <w:lang w:bidi="he-IL"/>
        </w:rPr>
        <w:lastRenderedPageBreak/>
        <w:t>like the next one and the fear of being unable to bring bread to the table; they need a community of men that empowers them to live life emulating Christ.</w:t>
      </w:r>
    </w:p>
    <w:p w14:paraId="7E901088" w14:textId="35B397B6" w:rsidR="00C366CE" w:rsidRPr="00C366CE" w:rsidRDefault="001C5CEC" w:rsidP="00C366CE">
      <w:pPr>
        <w:rPr>
          <w:iCs/>
          <w:lang w:bidi="he-IL"/>
        </w:rPr>
      </w:pPr>
      <w:r>
        <w:rPr>
          <w:iCs/>
          <w:lang w:bidi="he-IL"/>
        </w:rPr>
        <w:t xml:space="preserve">Church members, in whatever role they play, could become a community that detects shame and exposes it for what it truly is, then gracefully provide the covering that erases all shame. A community that detects when someone is hiding gracefully searches for them and leads them back to God, who protects them. A community that walks covered and not ashamed. </w:t>
      </w:r>
      <w:bookmarkStart w:id="14" w:name="_Toc179375349"/>
    </w:p>
    <w:p w14:paraId="4B30C863" w14:textId="14C42823" w:rsidR="00C60CBD" w:rsidRDefault="00F61CBB" w:rsidP="00C60CBD">
      <w:pPr>
        <w:pStyle w:val="Ttulo1"/>
      </w:pPr>
      <w:bookmarkStart w:id="15" w:name="_Toc179744073"/>
      <w:r w:rsidRPr="00A34549">
        <w:t>CONCLUSION</w:t>
      </w:r>
      <w:bookmarkEnd w:id="14"/>
      <w:bookmarkEnd w:id="15"/>
    </w:p>
    <w:p w14:paraId="0741262B" w14:textId="69CC0339" w:rsidR="00C366CE" w:rsidRPr="00D82A7A" w:rsidRDefault="00C60CBD" w:rsidP="00D82A7A">
      <w:pPr>
        <w:rPr>
          <w:iCs/>
          <w:lang w:bidi="he-IL"/>
        </w:rPr>
      </w:pPr>
      <w:r w:rsidRPr="00D82A7A">
        <w:rPr>
          <w:iCs/>
          <w:lang w:bidi="he-IL"/>
        </w:rPr>
        <w:t>Genesis 3 is the key that unlocks everything. It is the gospel in its simplest form.</w:t>
      </w:r>
      <w:r w:rsidR="001C5CEC" w:rsidRPr="00D82A7A">
        <w:rPr>
          <w:iCs/>
          <w:lang w:bidi="he-IL"/>
        </w:rPr>
        <w:t xml:space="preserve"> It explains </w:t>
      </w:r>
      <w:r w:rsidR="00E65DFD" w:rsidRPr="00D82A7A">
        <w:rPr>
          <w:iCs/>
          <w:lang w:bidi="he-IL"/>
        </w:rPr>
        <w:t>what went wrong</w:t>
      </w:r>
      <w:r w:rsidR="005B5933">
        <w:rPr>
          <w:iCs/>
          <w:lang w:bidi="he-IL"/>
        </w:rPr>
        <w:t>,</w:t>
      </w:r>
      <w:r w:rsidR="00E65DFD" w:rsidRPr="00D82A7A">
        <w:rPr>
          <w:iCs/>
          <w:lang w:bidi="he-IL"/>
        </w:rPr>
        <w:t xml:space="preserve"> when it went wrong and how it will be fixed. According to God’s design, there should be no shame or fear; the original design was meant to be naked but not ashamed. </w:t>
      </w:r>
    </w:p>
    <w:p w14:paraId="6E61701F" w14:textId="10E93B28" w:rsidR="00C366CE" w:rsidRPr="00D82A7A" w:rsidRDefault="00E65DFD" w:rsidP="00D82A7A">
      <w:pPr>
        <w:rPr>
          <w:iCs/>
          <w:lang w:bidi="he-IL"/>
        </w:rPr>
      </w:pPr>
      <w:r w:rsidRPr="00D82A7A">
        <w:rPr>
          <w:iCs/>
          <w:lang w:bidi="he-IL"/>
        </w:rPr>
        <w:t>After Adam and Eve fell from God’s rule, He searched for them, He spoke to them, He judged them, He covered them, and He protected them. Within it all, He promised a seed would come and crush the head of the serpent</w:t>
      </w:r>
      <w:r w:rsidR="005B5933">
        <w:rPr>
          <w:iCs/>
          <w:lang w:bidi="he-IL"/>
        </w:rPr>
        <w:t>,</w:t>
      </w:r>
      <w:r w:rsidRPr="00D82A7A">
        <w:rPr>
          <w:iCs/>
          <w:lang w:bidi="he-IL"/>
        </w:rPr>
        <w:t xml:space="preserve"> ending the fruit of sin once and for all. Wherever men think they can converse themselves, God can do it better. Wherever men </w:t>
      </w:r>
      <w:r w:rsidR="005B5933">
        <w:rPr>
          <w:iCs/>
          <w:lang w:bidi="he-IL"/>
        </w:rPr>
        <w:t>believe</w:t>
      </w:r>
      <w:r w:rsidRPr="00D82A7A">
        <w:rPr>
          <w:iCs/>
          <w:lang w:bidi="he-IL"/>
        </w:rPr>
        <w:t xml:space="preserve"> they can hide, God will always find them. But when he does, he does not curse but provides a way for confession and repentance.  </w:t>
      </w:r>
    </w:p>
    <w:p w14:paraId="6360E9F5" w14:textId="239D9528" w:rsidR="00E65DFD" w:rsidRPr="00D82A7A" w:rsidRDefault="00E65DFD" w:rsidP="00D82A7A">
      <w:pPr>
        <w:rPr>
          <w:iCs/>
          <w:lang w:bidi="he-IL"/>
        </w:rPr>
      </w:pPr>
      <w:r w:rsidRPr="00D82A7A">
        <w:rPr>
          <w:iCs/>
          <w:lang w:bidi="he-IL"/>
        </w:rPr>
        <w:t xml:space="preserve">This is His grace delivered to Adam and Eve, </w:t>
      </w:r>
      <w:r w:rsidR="00C366CE" w:rsidRPr="00D82A7A">
        <w:rPr>
          <w:iCs/>
          <w:lang w:bidi="he-IL"/>
        </w:rPr>
        <w:t>which</w:t>
      </w:r>
      <w:r w:rsidRPr="00D82A7A">
        <w:rPr>
          <w:iCs/>
          <w:lang w:bidi="he-IL"/>
        </w:rPr>
        <w:t xml:space="preserve"> sprouted faith and hope in the seed to come and the age to come. This is His grace delivered for </w:t>
      </w:r>
      <w:r w:rsidR="0002584A" w:rsidRPr="00D82A7A">
        <w:rPr>
          <w:iCs/>
          <w:lang w:bidi="he-IL"/>
        </w:rPr>
        <w:t>every</w:t>
      </w:r>
      <w:r w:rsidRPr="00D82A7A">
        <w:rPr>
          <w:iCs/>
          <w:lang w:bidi="he-IL"/>
        </w:rPr>
        <w:t xml:space="preserve"> human being</w:t>
      </w:r>
      <w:r w:rsidR="005B5933">
        <w:rPr>
          <w:iCs/>
          <w:lang w:bidi="he-IL"/>
        </w:rPr>
        <w:t>,</w:t>
      </w:r>
      <w:r w:rsidRPr="00D82A7A">
        <w:rPr>
          <w:iCs/>
          <w:lang w:bidi="he-IL"/>
        </w:rPr>
        <w:t xml:space="preserve"> that through Christ</w:t>
      </w:r>
      <w:r w:rsidR="005B5933">
        <w:rPr>
          <w:iCs/>
          <w:lang w:bidi="he-IL"/>
        </w:rPr>
        <w:t>,</w:t>
      </w:r>
      <w:r w:rsidRPr="00D82A7A">
        <w:rPr>
          <w:iCs/>
          <w:lang w:bidi="he-IL"/>
        </w:rPr>
        <w:t xml:space="preserve"> they can be covered and walk without shame. It is the living hope that one day His children can be resurrected and walk once more: </w:t>
      </w:r>
      <w:r w:rsidR="005B5933">
        <w:rPr>
          <w:iCs/>
          <w:lang w:bidi="he-IL"/>
        </w:rPr>
        <w:t>n</w:t>
      </w:r>
      <w:r w:rsidRPr="00D82A7A">
        <w:rPr>
          <w:iCs/>
          <w:lang w:bidi="he-IL"/>
        </w:rPr>
        <w:t xml:space="preserve">aked but not ashamed. </w:t>
      </w:r>
    </w:p>
    <w:p w14:paraId="238BE67D" w14:textId="62F71F60" w:rsidR="002F02B1" w:rsidRPr="00A34549" w:rsidRDefault="002F02B1" w:rsidP="002F02B1">
      <w:pPr>
        <w:ind w:firstLine="0"/>
      </w:pPr>
    </w:p>
    <w:p w14:paraId="09376BDD" w14:textId="201ED5D3" w:rsidR="00C366CE" w:rsidRPr="00C366CE" w:rsidRDefault="00F61CBB" w:rsidP="00C366CE">
      <w:pPr>
        <w:pStyle w:val="Ttulo1"/>
      </w:pPr>
      <w:bookmarkStart w:id="16" w:name="_Toc179375350"/>
      <w:bookmarkStart w:id="17" w:name="_Toc179744074"/>
      <w:r w:rsidRPr="00A34549">
        <w:t>BIBLIOGRAPHY</w:t>
      </w:r>
      <w:bookmarkEnd w:id="16"/>
      <w:bookmarkEnd w:id="17"/>
    </w:p>
    <w:p w14:paraId="073ECD2C" w14:textId="77777777" w:rsidR="00D82A7A" w:rsidRPr="00D82A7A" w:rsidRDefault="00D82A7A" w:rsidP="00D82A7A">
      <w:pPr>
        <w:spacing w:line="240" w:lineRule="auto"/>
        <w:ind w:firstLine="0"/>
      </w:pPr>
    </w:p>
    <w:p w14:paraId="0F51D6AC"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lastRenderedPageBreak/>
        <w:t>Barry, John D., David Bomar, Derek R. Brown, Rachel Klippenstein, Douglas Mangum, Carrie Sinclair Wolcott, Lazarus Wentz, Elliot Ritzema, and Wendy Widder, eds. The Lexham Bible Dictionary. Bellingham, WA: Lexham Press, 2016.</w:t>
      </w:r>
    </w:p>
    <w:p w14:paraId="51A5351D" w14:textId="77777777" w:rsidR="00D82A7A" w:rsidRPr="00D82A7A" w:rsidRDefault="00D82A7A" w:rsidP="00D82A7A">
      <w:pPr>
        <w:tabs>
          <w:tab w:val="left" w:pos="3600"/>
        </w:tabs>
        <w:spacing w:line="240" w:lineRule="auto"/>
        <w:ind w:left="567" w:hanging="567"/>
        <w:jc w:val="left"/>
        <w:rPr>
          <w:rFonts w:eastAsia="Calibri"/>
        </w:rPr>
      </w:pPr>
    </w:p>
    <w:p w14:paraId="49F36EF4"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Bromiley, Geoffrey W., ed. The International Standard Bible Encyclopedia, Revised. Wm. B. Eerdmans, 1979–1988.</w:t>
      </w:r>
    </w:p>
    <w:p w14:paraId="1AF4632E" w14:textId="77777777" w:rsidR="00D82A7A" w:rsidRPr="00D82A7A" w:rsidRDefault="00D82A7A" w:rsidP="00D82A7A">
      <w:pPr>
        <w:tabs>
          <w:tab w:val="left" w:pos="3600"/>
        </w:tabs>
        <w:spacing w:line="240" w:lineRule="auto"/>
        <w:ind w:left="567" w:hanging="567"/>
        <w:jc w:val="left"/>
        <w:rPr>
          <w:rFonts w:eastAsia="Calibri"/>
        </w:rPr>
      </w:pPr>
    </w:p>
    <w:p w14:paraId="2C8D9BB4"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Brown, David, A. R. Fausset, and Robert Jamieson. A Commentary, Critical, Experimental, and Practical, on the Old and New Testaments: Genesis–Deuteronomy. Vol. I. London; Glasgow: William Collins, Sons, &amp; Company, Limited, n.d.</w:t>
      </w:r>
    </w:p>
    <w:p w14:paraId="4F9B0083" w14:textId="77777777" w:rsidR="00D82A7A" w:rsidRPr="00D82A7A" w:rsidRDefault="00D82A7A" w:rsidP="00D82A7A">
      <w:pPr>
        <w:tabs>
          <w:tab w:val="left" w:pos="3600"/>
        </w:tabs>
        <w:spacing w:line="240" w:lineRule="auto"/>
        <w:ind w:left="567" w:hanging="567"/>
        <w:jc w:val="left"/>
        <w:rPr>
          <w:rFonts w:eastAsia="Calibri"/>
        </w:rPr>
      </w:pPr>
    </w:p>
    <w:p w14:paraId="086F7D4E"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 xml:space="preserve">Carson, D. A., R. T. France, J. A. </w:t>
      </w:r>
      <w:proofErr w:type="spellStart"/>
      <w:r w:rsidRPr="00D82A7A">
        <w:rPr>
          <w:rFonts w:eastAsia="Calibri"/>
        </w:rPr>
        <w:t>Motyer</w:t>
      </w:r>
      <w:proofErr w:type="spellEnd"/>
      <w:r w:rsidRPr="00D82A7A">
        <w:rPr>
          <w:rFonts w:eastAsia="Calibri"/>
        </w:rPr>
        <w:t>, and G. J. Wenham, eds. New Bible Commentary: 21st Century Edition. 4th ed. Leicester, England; Downers Grove, IL: Inter-Varsity Press, 1994.</w:t>
      </w:r>
    </w:p>
    <w:p w14:paraId="3826D967" w14:textId="77777777" w:rsidR="00D82A7A" w:rsidRPr="00D82A7A" w:rsidRDefault="00D82A7A" w:rsidP="00D82A7A">
      <w:pPr>
        <w:tabs>
          <w:tab w:val="left" w:pos="3600"/>
        </w:tabs>
        <w:spacing w:line="240" w:lineRule="auto"/>
        <w:ind w:left="567" w:hanging="567"/>
        <w:jc w:val="left"/>
        <w:rPr>
          <w:rFonts w:eastAsia="Calibri"/>
        </w:rPr>
      </w:pPr>
    </w:p>
    <w:p w14:paraId="456F0382"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Elwell, Walter A., and Barry J. Beitzel. Baker Encyclopedia of the Bible. Grand Rapids, MI: Baker Book House, 1988.</w:t>
      </w:r>
    </w:p>
    <w:p w14:paraId="4EE669D1" w14:textId="77777777" w:rsidR="00D82A7A" w:rsidRPr="00D82A7A" w:rsidRDefault="00D82A7A" w:rsidP="00D82A7A">
      <w:pPr>
        <w:tabs>
          <w:tab w:val="left" w:pos="3600"/>
        </w:tabs>
        <w:spacing w:line="240" w:lineRule="auto"/>
        <w:ind w:left="567" w:hanging="567"/>
        <w:jc w:val="left"/>
        <w:rPr>
          <w:rFonts w:eastAsia="Calibri"/>
        </w:rPr>
      </w:pPr>
    </w:p>
    <w:p w14:paraId="78765DB9"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Freeman, James M., and Harold J. Chadwick. Manners &amp; Customs of the Bible. North Brunswick, NJ: Bridge-Logos Publishers, 1998.</w:t>
      </w:r>
    </w:p>
    <w:p w14:paraId="6FF68A80" w14:textId="77777777" w:rsidR="00D82A7A" w:rsidRPr="00D82A7A" w:rsidRDefault="00D82A7A" w:rsidP="00D82A7A">
      <w:pPr>
        <w:tabs>
          <w:tab w:val="left" w:pos="3600"/>
        </w:tabs>
        <w:spacing w:line="240" w:lineRule="auto"/>
        <w:ind w:left="567" w:hanging="567"/>
        <w:jc w:val="left"/>
        <w:rPr>
          <w:rFonts w:eastAsia="Calibri"/>
        </w:rPr>
      </w:pPr>
    </w:p>
    <w:p w14:paraId="602C39EC"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Gangel, Kenneth O., and Stephen J. Bramer. Genesis. Edited by Max Anders. Holman Old Testament Commentary. B&amp;H Publishing Group, 2002.</w:t>
      </w:r>
    </w:p>
    <w:p w14:paraId="1BB70274" w14:textId="77777777" w:rsidR="00D82A7A" w:rsidRPr="00D82A7A" w:rsidRDefault="00D82A7A" w:rsidP="00D82A7A">
      <w:pPr>
        <w:tabs>
          <w:tab w:val="left" w:pos="3600"/>
        </w:tabs>
        <w:spacing w:line="240" w:lineRule="auto"/>
        <w:ind w:left="567" w:hanging="567"/>
        <w:jc w:val="left"/>
        <w:rPr>
          <w:rFonts w:eastAsia="Calibri"/>
        </w:rPr>
      </w:pPr>
    </w:p>
    <w:p w14:paraId="56E5EF4F" w14:textId="77777777" w:rsidR="00D82A7A" w:rsidRPr="00D82A7A" w:rsidRDefault="00D82A7A" w:rsidP="00D82A7A">
      <w:pPr>
        <w:tabs>
          <w:tab w:val="left" w:pos="3600"/>
        </w:tabs>
        <w:spacing w:line="240" w:lineRule="auto"/>
        <w:ind w:left="567" w:hanging="567"/>
        <w:jc w:val="left"/>
        <w:rPr>
          <w:rFonts w:eastAsia="Calibri"/>
        </w:rPr>
      </w:pPr>
      <w:proofErr w:type="spellStart"/>
      <w:r w:rsidRPr="00D82A7A">
        <w:rPr>
          <w:rFonts w:eastAsia="Calibri"/>
        </w:rPr>
        <w:t>Haykin</w:t>
      </w:r>
      <w:proofErr w:type="spellEnd"/>
      <w:r w:rsidRPr="00D82A7A">
        <w:rPr>
          <w:rFonts w:eastAsia="Calibri"/>
        </w:rPr>
        <w:t>, Michael A. G., ed. The Essential Lexham Dictionary of Church History. Bellingham, WA: Lexham Press, 2022.</w:t>
      </w:r>
    </w:p>
    <w:p w14:paraId="4E1A9B5D" w14:textId="77777777" w:rsidR="00D82A7A" w:rsidRPr="00D82A7A" w:rsidRDefault="00D82A7A" w:rsidP="00D82A7A">
      <w:pPr>
        <w:tabs>
          <w:tab w:val="left" w:pos="3600"/>
        </w:tabs>
        <w:spacing w:line="240" w:lineRule="auto"/>
        <w:ind w:left="567" w:hanging="567"/>
        <w:jc w:val="left"/>
        <w:rPr>
          <w:rFonts w:eastAsia="Calibri"/>
        </w:rPr>
      </w:pPr>
    </w:p>
    <w:p w14:paraId="6DC72DAD"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Jacobson, Rolf A., Karl N. Jacobson, and Hans H. Wiersma, eds. Crazy Book: A Not-So-Stuffy Dictionary of Biblical Terms. Minneapolis, MN: Fortress Press, 2019.</w:t>
      </w:r>
    </w:p>
    <w:p w14:paraId="0D303F76" w14:textId="77777777" w:rsidR="00D82A7A" w:rsidRPr="00D82A7A" w:rsidRDefault="00D82A7A" w:rsidP="00D82A7A">
      <w:pPr>
        <w:tabs>
          <w:tab w:val="left" w:pos="3600"/>
        </w:tabs>
        <w:spacing w:line="240" w:lineRule="auto"/>
        <w:ind w:left="567" w:hanging="567"/>
        <w:jc w:val="left"/>
        <w:rPr>
          <w:rFonts w:eastAsia="Calibri"/>
        </w:rPr>
      </w:pPr>
    </w:p>
    <w:p w14:paraId="0EFF3DDA"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Klein, William W., Craig L. Blomberg, and Robert L. Hubbard Jr. Introduction to Biblical Interpretation. Third Edition. Grand Rapids, MI: Zondervan, 2017.</w:t>
      </w:r>
    </w:p>
    <w:p w14:paraId="70F49F92" w14:textId="77777777" w:rsidR="00D82A7A" w:rsidRPr="00D82A7A" w:rsidRDefault="00D82A7A" w:rsidP="00D82A7A">
      <w:pPr>
        <w:tabs>
          <w:tab w:val="left" w:pos="3600"/>
        </w:tabs>
        <w:spacing w:line="240" w:lineRule="auto"/>
        <w:ind w:left="567" w:hanging="567"/>
        <w:jc w:val="left"/>
        <w:rPr>
          <w:rFonts w:eastAsia="Calibri"/>
        </w:rPr>
      </w:pPr>
    </w:p>
    <w:p w14:paraId="739A99E6"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Knight, ed. Knight’s Mechanical Encyclopedia. Medford, MA: Perseus Digital Library, n.d.</w:t>
      </w:r>
    </w:p>
    <w:p w14:paraId="0D0F021F" w14:textId="77777777" w:rsidR="00D82A7A" w:rsidRPr="00D82A7A" w:rsidRDefault="00D82A7A" w:rsidP="00D82A7A">
      <w:pPr>
        <w:tabs>
          <w:tab w:val="left" w:pos="3600"/>
        </w:tabs>
        <w:spacing w:line="240" w:lineRule="auto"/>
        <w:ind w:left="567" w:hanging="567"/>
        <w:jc w:val="left"/>
        <w:rPr>
          <w:rFonts w:eastAsia="Calibri"/>
        </w:rPr>
      </w:pPr>
    </w:p>
    <w:p w14:paraId="13D11297"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Longman, Tremper, III. How to Read Genesis. Westmont, IL: IVP Academic, 2005.</w:t>
      </w:r>
    </w:p>
    <w:p w14:paraId="56C2EE97" w14:textId="77777777" w:rsidR="00D82A7A" w:rsidRPr="00D82A7A" w:rsidRDefault="00D82A7A" w:rsidP="00D82A7A">
      <w:pPr>
        <w:tabs>
          <w:tab w:val="left" w:pos="3600"/>
        </w:tabs>
        <w:spacing w:line="240" w:lineRule="auto"/>
        <w:ind w:left="567" w:hanging="567"/>
        <w:jc w:val="left"/>
        <w:rPr>
          <w:rFonts w:eastAsia="Calibri"/>
        </w:rPr>
      </w:pPr>
    </w:p>
    <w:p w14:paraId="0F47F87E"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Matthews, Victor Harold, Mark W. Chavalas, and John H. Walton. The IVP Bible Background Commentary: Old Testament. Electronic ed. Downers Grove, IL: InterVarsity Press, 2000.</w:t>
      </w:r>
    </w:p>
    <w:p w14:paraId="5714A0E3" w14:textId="77777777" w:rsidR="00D82A7A" w:rsidRPr="00D82A7A" w:rsidRDefault="00D82A7A" w:rsidP="00D82A7A">
      <w:pPr>
        <w:tabs>
          <w:tab w:val="left" w:pos="3600"/>
        </w:tabs>
        <w:spacing w:line="240" w:lineRule="auto"/>
        <w:ind w:left="567" w:hanging="567"/>
        <w:jc w:val="left"/>
        <w:rPr>
          <w:rFonts w:eastAsia="Calibri"/>
        </w:rPr>
      </w:pPr>
    </w:p>
    <w:p w14:paraId="4D6CF743"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Messianic Jewish Family Bible Society. Holy Scriptures: Tree of Life Version. Grand Rapids, MI: Baker Books, 2015.</w:t>
      </w:r>
    </w:p>
    <w:p w14:paraId="6856942A" w14:textId="77777777" w:rsidR="00D82A7A" w:rsidRPr="00D82A7A" w:rsidRDefault="00D82A7A" w:rsidP="00D82A7A">
      <w:pPr>
        <w:tabs>
          <w:tab w:val="left" w:pos="3600"/>
        </w:tabs>
        <w:spacing w:line="240" w:lineRule="auto"/>
        <w:ind w:left="567" w:hanging="567"/>
        <w:jc w:val="left"/>
        <w:rPr>
          <w:rFonts w:eastAsia="Calibri"/>
        </w:rPr>
      </w:pPr>
    </w:p>
    <w:p w14:paraId="5C7EEC64"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La Sor, William Sanford, David Allan Hubbard, and Frederic William Bush. Old Testament Survey: The Message, Form, and Background of the Old Testament. 2nd ed. Grand Rapids, MI: William B. Eerdmans Publishing Company, 1996.</w:t>
      </w:r>
    </w:p>
    <w:p w14:paraId="0C3FB011" w14:textId="77777777" w:rsidR="00D82A7A" w:rsidRPr="00D82A7A" w:rsidRDefault="00D82A7A" w:rsidP="00D82A7A">
      <w:pPr>
        <w:tabs>
          <w:tab w:val="left" w:pos="3600"/>
        </w:tabs>
        <w:spacing w:line="240" w:lineRule="auto"/>
        <w:ind w:left="567" w:hanging="567"/>
        <w:jc w:val="left"/>
        <w:rPr>
          <w:rFonts w:eastAsia="Calibri"/>
        </w:rPr>
      </w:pPr>
    </w:p>
    <w:p w14:paraId="025239B2"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lastRenderedPageBreak/>
        <w:t>Strong, James. A Concise Dictionary of the Words in the Greek Testament and The Hebrew Bible. Bellingham, WA: Logos Bible Software, 2009.</w:t>
      </w:r>
    </w:p>
    <w:p w14:paraId="277C1A03" w14:textId="77777777" w:rsidR="00D82A7A" w:rsidRPr="00D82A7A" w:rsidRDefault="00D82A7A" w:rsidP="00D82A7A">
      <w:pPr>
        <w:tabs>
          <w:tab w:val="left" w:pos="3600"/>
        </w:tabs>
        <w:spacing w:line="240" w:lineRule="auto"/>
        <w:ind w:left="567" w:hanging="567"/>
        <w:jc w:val="left"/>
        <w:rPr>
          <w:rFonts w:eastAsia="Calibri"/>
        </w:rPr>
      </w:pPr>
    </w:p>
    <w:p w14:paraId="5EFEAF58"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Walton, John H., and Andrew E. Hill. Old Testament Today, 2nd Edition: A Journey from Ancient Context to Contemporary Relevance. Grand Rapids, MI: Zondervan, 2014.</w:t>
      </w:r>
    </w:p>
    <w:p w14:paraId="6B99B409" w14:textId="77777777" w:rsidR="00D82A7A" w:rsidRPr="00D82A7A" w:rsidRDefault="00D82A7A" w:rsidP="00D82A7A">
      <w:pPr>
        <w:tabs>
          <w:tab w:val="left" w:pos="3600"/>
        </w:tabs>
        <w:spacing w:line="240" w:lineRule="auto"/>
        <w:ind w:left="567" w:hanging="567"/>
        <w:jc w:val="left"/>
        <w:rPr>
          <w:rFonts w:eastAsia="Calibri"/>
        </w:rPr>
      </w:pPr>
    </w:p>
    <w:p w14:paraId="029C9AC9" w14:textId="77777777" w:rsidR="00D82A7A" w:rsidRPr="00D82A7A" w:rsidRDefault="00D82A7A" w:rsidP="00D82A7A">
      <w:pPr>
        <w:tabs>
          <w:tab w:val="left" w:pos="3600"/>
        </w:tabs>
        <w:spacing w:line="240" w:lineRule="auto"/>
        <w:ind w:left="567" w:hanging="567"/>
        <w:jc w:val="left"/>
        <w:rPr>
          <w:rFonts w:eastAsia="Calibri"/>
        </w:rPr>
      </w:pPr>
      <w:r w:rsidRPr="00D82A7A">
        <w:rPr>
          <w:rFonts w:eastAsia="Calibri"/>
        </w:rPr>
        <w:t>Walvoord, John F., and Roy B. Zuck, Dallas Theological Seminary. The Bible Knowledge Commentary: An Exposition of the Scriptures. Wheaton, IL: Victor Books, 1985.</w:t>
      </w:r>
    </w:p>
    <w:p w14:paraId="4CEAB882" w14:textId="77777777" w:rsidR="00D82A7A" w:rsidRPr="00D82A7A" w:rsidRDefault="00D82A7A" w:rsidP="00D82A7A">
      <w:pPr>
        <w:tabs>
          <w:tab w:val="left" w:pos="3600"/>
        </w:tabs>
        <w:spacing w:line="240" w:lineRule="auto"/>
        <w:ind w:left="567" w:hanging="567"/>
        <w:jc w:val="left"/>
        <w:rPr>
          <w:rFonts w:eastAsia="Calibri"/>
        </w:rPr>
      </w:pPr>
    </w:p>
    <w:p w14:paraId="7DA713D0" w14:textId="77777777" w:rsidR="00D82A7A" w:rsidRDefault="00D82A7A" w:rsidP="00D82A7A">
      <w:pPr>
        <w:tabs>
          <w:tab w:val="left" w:pos="3600"/>
        </w:tabs>
        <w:spacing w:line="240" w:lineRule="auto"/>
        <w:ind w:left="567" w:hanging="567"/>
        <w:jc w:val="left"/>
        <w:rPr>
          <w:rFonts w:eastAsia="Calibri"/>
        </w:rPr>
      </w:pPr>
      <w:r w:rsidRPr="00D82A7A">
        <w:rPr>
          <w:rFonts w:eastAsia="Calibri"/>
        </w:rPr>
        <w:t>Bibliotheca Sacra 22 (1865).</w:t>
      </w:r>
    </w:p>
    <w:p w14:paraId="2371C72A" w14:textId="77777777" w:rsidR="00D82A7A" w:rsidRDefault="00D82A7A" w:rsidP="00D82A7A">
      <w:pPr>
        <w:tabs>
          <w:tab w:val="left" w:pos="3600"/>
        </w:tabs>
        <w:spacing w:line="240" w:lineRule="auto"/>
        <w:ind w:left="567" w:hanging="567"/>
        <w:jc w:val="left"/>
        <w:rPr>
          <w:rFonts w:eastAsia="Calibri"/>
        </w:rPr>
      </w:pPr>
      <w:r>
        <w:rPr>
          <w:rFonts w:eastAsia="Calibri"/>
        </w:rPr>
        <w:tab/>
      </w:r>
      <w:proofErr w:type="spellStart"/>
      <w:r w:rsidRPr="00D82A7A">
        <w:rPr>
          <w:rFonts w:eastAsia="Calibri"/>
        </w:rPr>
        <w:t>Themelios</w:t>
      </w:r>
      <w:proofErr w:type="spellEnd"/>
      <w:r w:rsidRPr="00D82A7A">
        <w:rPr>
          <w:rFonts w:eastAsia="Calibri"/>
        </w:rPr>
        <w:t xml:space="preserve"> 18, no. 3 (1993).</w:t>
      </w:r>
    </w:p>
    <w:p w14:paraId="7CED7FCB" w14:textId="5EF24F5A" w:rsidR="00D82A7A" w:rsidRPr="00D82A7A" w:rsidRDefault="00D82A7A" w:rsidP="00D82A7A">
      <w:pPr>
        <w:tabs>
          <w:tab w:val="left" w:pos="3600"/>
        </w:tabs>
        <w:spacing w:line="240" w:lineRule="auto"/>
        <w:ind w:left="567" w:hanging="567"/>
        <w:jc w:val="left"/>
        <w:rPr>
          <w:rFonts w:eastAsia="Calibri"/>
        </w:rPr>
      </w:pPr>
      <w:r>
        <w:rPr>
          <w:rFonts w:eastAsia="Calibri"/>
        </w:rPr>
        <w:tab/>
      </w:r>
      <w:proofErr w:type="spellStart"/>
      <w:r w:rsidRPr="00D82A7A">
        <w:rPr>
          <w:rFonts w:eastAsia="Calibri"/>
        </w:rPr>
        <w:t>Themelios</w:t>
      </w:r>
      <w:proofErr w:type="spellEnd"/>
      <w:r w:rsidRPr="00D82A7A">
        <w:rPr>
          <w:rFonts w:eastAsia="Calibri"/>
        </w:rPr>
        <w:t xml:space="preserve"> 43, no. 1 (2018).</w:t>
      </w:r>
    </w:p>
    <w:p w14:paraId="3E4C9638" w14:textId="77777777" w:rsidR="00D82A7A" w:rsidRDefault="00D82A7A" w:rsidP="00D82A7A">
      <w:pPr>
        <w:spacing w:line="240" w:lineRule="auto"/>
      </w:pPr>
    </w:p>
    <w:p w14:paraId="51804DCE" w14:textId="77777777" w:rsidR="00D82A7A" w:rsidRDefault="00D82A7A" w:rsidP="00D82A7A">
      <w:pPr>
        <w:spacing w:line="240" w:lineRule="auto"/>
      </w:pPr>
    </w:p>
    <w:p w14:paraId="6517CB86" w14:textId="1243ACC4" w:rsidR="00BE22C9" w:rsidRPr="00C366CE" w:rsidRDefault="00BE22C9" w:rsidP="00D82A7A">
      <w:pPr>
        <w:spacing w:line="240" w:lineRule="auto"/>
      </w:pPr>
    </w:p>
    <w:sectPr w:rsidR="00BE22C9" w:rsidRPr="00C366CE" w:rsidSect="0002584A">
      <w:footerReference w:type="even" r:id="rId8"/>
      <w:footerReference w:type="default" r:id="rId9"/>
      <w:footerReference w:type="first" r:id="rId10"/>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3EF3" w14:textId="77777777" w:rsidR="008E5CD3" w:rsidRDefault="008E5CD3" w:rsidP="00A34549">
      <w:r>
        <w:separator/>
      </w:r>
    </w:p>
  </w:endnote>
  <w:endnote w:type="continuationSeparator" w:id="0">
    <w:p w14:paraId="6C8DE16D" w14:textId="77777777" w:rsidR="008E5CD3" w:rsidRDefault="008E5CD3" w:rsidP="00A3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9398217"/>
      <w:docPartObj>
        <w:docPartGallery w:val="Page Numbers (Bottom of Page)"/>
        <w:docPartUnique/>
      </w:docPartObj>
    </w:sdtPr>
    <w:sdtContent>
      <w:p w14:paraId="2640B7A9" w14:textId="760C56D6" w:rsidR="00C10E4A" w:rsidRDefault="00C10E4A" w:rsidP="0002584A">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B2EC7E2" w14:textId="77777777" w:rsidR="00C10E4A" w:rsidRDefault="00C10E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7644" w14:textId="7F7E5DDC" w:rsidR="0002584A" w:rsidRDefault="0002584A" w:rsidP="00CD3BCF">
    <w:pPr>
      <w:pStyle w:val="Piedepgina"/>
      <w:framePr w:wrap="none" w:vAnchor="text" w:hAnchor="margin" w:xAlign="center" w:y="1"/>
      <w:rPr>
        <w:rStyle w:val="Nmerodepgina"/>
      </w:rPr>
    </w:pPr>
  </w:p>
  <w:p w14:paraId="28F5413E" w14:textId="77777777" w:rsidR="00C10E4A" w:rsidRPr="00C10E4A" w:rsidRDefault="00C10E4A" w:rsidP="0002584A">
    <w:pPr>
      <w:pStyle w:val="Piedepgina"/>
      <w:ind w:firstLine="0"/>
      <w:rPr>
        <w:lang w:val="es-ES_trad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4689333"/>
      <w:docPartObj>
        <w:docPartGallery w:val="Page Numbers (Bottom of Page)"/>
        <w:docPartUnique/>
      </w:docPartObj>
    </w:sdtPr>
    <w:sdtContent>
      <w:p w14:paraId="39257CF3" w14:textId="03E2BAC3" w:rsidR="0002584A" w:rsidRDefault="0002584A" w:rsidP="00CD3BC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D41421D" w14:textId="77777777" w:rsidR="0002584A" w:rsidRDefault="000258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00AC" w14:textId="77777777" w:rsidR="008E5CD3" w:rsidRDefault="008E5CD3" w:rsidP="00A34549">
      <w:r>
        <w:separator/>
      </w:r>
    </w:p>
  </w:footnote>
  <w:footnote w:type="continuationSeparator" w:id="0">
    <w:p w14:paraId="05C75B9F" w14:textId="77777777" w:rsidR="008E5CD3" w:rsidRDefault="008E5CD3" w:rsidP="00A34549">
      <w:r>
        <w:continuationSeparator/>
      </w:r>
    </w:p>
  </w:footnote>
  <w:footnote w:id="1">
    <w:p w14:paraId="3BF2C61A" w14:textId="3C2FB337" w:rsidR="005B6DAC" w:rsidRDefault="005B6DAC" w:rsidP="005B6DAC">
      <w:pPr>
        <w:spacing w:line="240" w:lineRule="auto"/>
        <w:rPr>
          <w:sz w:val="20"/>
          <w:szCs w:val="20"/>
        </w:rPr>
      </w:pPr>
      <w:r w:rsidRPr="005B6DAC">
        <w:rPr>
          <w:sz w:val="20"/>
          <w:szCs w:val="20"/>
          <w:vertAlign w:val="superscript"/>
        </w:rPr>
        <w:footnoteRef/>
      </w:r>
      <w:r w:rsidRPr="005B6DAC">
        <w:rPr>
          <w:sz w:val="20"/>
          <w:szCs w:val="20"/>
        </w:rPr>
        <w:t xml:space="preserve"> All scripture quotations, unless otherwise noted are taken from</w:t>
      </w:r>
      <w:r w:rsidRPr="005B6DAC">
        <w:rPr>
          <w:i/>
          <w:sz w:val="20"/>
          <w:szCs w:val="20"/>
        </w:rPr>
        <w:t xml:space="preserve"> Holy Scriptures: Tree of Life Version.</w:t>
      </w:r>
      <w:r w:rsidRPr="005B6DAC">
        <w:rPr>
          <w:sz w:val="20"/>
          <w:szCs w:val="20"/>
        </w:rPr>
        <w:t xml:space="preserve"> 2015. Messianic Jewish Family Bible Society. Grand Rapids, MI: Baker Books.</w:t>
      </w:r>
    </w:p>
    <w:p w14:paraId="557AA5F7" w14:textId="77777777" w:rsidR="00B46258" w:rsidRPr="005B6DAC" w:rsidRDefault="00B46258" w:rsidP="005B6DAC">
      <w:pPr>
        <w:spacing w:line="240" w:lineRule="auto"/>
        <w:rPr>
          <w:sz w:val="20"/>
          <w:szCs w:val="20"/>
        </w:rPr>
      </w:pPr>
    </w:p>
  </w:footnote>
  <w:footnote w:id="2">
    <w:p w14:paraId="3B49E20A" w14:textId="781EB69A" w:rsidR="0048015F" w:rsidRDefault="0048015F" w:rsidP="0048015F">
      <w:pPr>
        <w:spacing w:line="240" w:lineRule="auto"/>
      </w:pPr>
      <w:r w:rsidRPr="005B3868">
        <w:rPr>
          <w:sz w:val="20"/>
          <w:szCs w:val="20"/>
          <w:vertAlign w:val="superscript"/>
        </w:rPr>
        <w:footnoteRef/>
      </w:r>
      <w:r w:rsidRPr="005B3868">
        <w:rPr>
          <w:sz w:val="20"/>
          <w:szCs w:val="20"/>
        </w:rPr>
        <w:t xml:space="preserve"> Allen P.</w:t>
      </w:r>
      <w:r w:rsidR="0002584A">
        <w:rPr>
          <w:sz w:val="20"/>
          <w:szCs w:val="20"/>
        </w:rPr>
        <w:t xml:space="preserve"> </w:t>
      </w:r>
      <w:r w:rsidR="0002584A" w:rsidRPr="005B3868">
        <w:rPr>
          <w:sz w:val="20"/>
          <w:szCs w:val="20"/>
        </w:rPr>
        <w:t>Ross</w:t>
      </w:r>
      <w:r w:rsidR="00D31378">
        <w:rPr>
          <w:sz w:val="20"/>
          <w:szCs w:val="20"/>
        </w:rPr>
        <w:t>,</w:t>
      </w:r>
      <w:r w:rsidRPr="005B3868">
        <w:rPr>
          <w:sz w:val="20"/>
          <w:szCs w:val="20"/>
        </w:rPr>
        <w:t xml:space="preserve"> </w:t>
      </w:r>
      <w:r w:rsidRPr="00D31378">
        <w:rPr>
          <w:i/>
          <w:iCs/>
          <w:sz w:val="20"/>
          <w:szCs w:val="20"/>
        </w:rPr>
        <w:t>Genesis</w:t>
      </w:r>
      <w:r w:rsidR="00D31378">
        <w:rPr>
          <w:i/>
          <w:iCs/>
          <w:sz w:val="20"/>
          <w:szCs w:val="20"/>
        </w:rPr>
        <w:t>,</w:t>
      </w:r>
      <w:r w:rsidRPr="005B3868">
        <w:rPr>
          <w:sz w:val="20"/>
          <w:szCs w:val="20"/>
        </w:rPr>
        <w:t xml:space="preserve"> </w:t>
      </w:r>
      <w:r w:rsidR="00D31378">
        <w:rPr>
          <w:sz w:val="20"/>
          <w:szCs w:val="20"/>
        </w:rPr>
        <w:t xml:space="preserve">in vol. 1 </w:t>
      </w:r>
      <w:proofErr w:type="gramStart"/>
      <w:r w:rsidR="00D31378">
        <w:rPr>
          <w:sz w:val="20"/>
          <w:szCs w:val="20"/>
        </w:rPr>
        <w:t xml:space="preserve">of  </w:t>
      </w:r>
      <w:r w:rsidRPr="005B3868">
        <w:rPr>
          <w:i/>
          <w:sz w:val="20"/>
          <w:szCs w:val="20"/>
        </w:rPr>
        <w:t>The</w:t>
      </w:r>
      <w:proofErr w:type="gramEnd"/>
      <w:r w:rsidRPr="005B3868">
        <w:rPr>
          <w:i/>
          <w:sz w:val="20"/>
          <w:szCs w:val="20"/>
        </w:rPr>
        <w:t xml:space="preserve"> Bible Knowledge Commentary: An Exposition of the Scriptures</w:t>
      </w:r>
      <w:r w:rsidRPr="005B3868">
        <w:rPr>
          <w:sz w:val="20"/>
          <w:szCs w:val="20"/>
        </w:rPr>
        <w:t>, ed</w:t>
      </w:r>
      <w:r w:rsidR="00D31378">
        <w:rPr>
          <w:sz w:val="20"/>
          <w:szCs w:val="20"/>
        </w:rPr>
        <w:t xml:space="preserve">. </w:t>
      </w:r>
      <w:r w:rsidRPr="005B3868">
        <w:rPr>
          <w:sz w:val="20"/>
          <w:szCs w:val="20"/>
        </w:rPr>
        <w:t xml:space="preserve">J. F. Walvoord and R. B. Zuck </w:t>
      </w:r>
      <w:r w:rsidR="00D31378">
        <w:rPr>
          <w:sz w:val="20"/>
          <w:szCs w:val="20"/>
        </w:rPr>
        <w:t>(</w:t>
      </w:r>
      <w:r w:rsidRPr="005B3868">
        <w:rPr>
          <w:sz w:val="20"/>
          <w:szCs w:val="20"/>
        </w:rPr>
        <w:t>Wheaton, IL: Victor Books.</w:t>
      </w:r>
      <w:r w:rsidR="00D31378">
        <w:rPr>
          <w:sz w:val="20"/>
          <w:szCs w:val="20"/>
        </w:rPr>
        <w:t xml:space="preserve"> 1985), </w:t>
      </w:r>
      <w:r>
        <w:rPr>
          <w:sz w:val="20"/>
          <w:szCs w:val="20"/>
        </w:rPr>
        <w:t>15</w:t>
      </w:r>
      <w:r w:rsidR="00D31378" w:rsidRPr="005B3868">
        <w:rPr>
          <w:sz w:val="20"/>
          <w:szCs w:val="20"/>
        </w:rPr>
        <w:t>.</w:t>
      </w:r>
    </w:p>
  </w:footnote>
  <w:footnote w:id="3">
    <w:p w14:paraId="7406AEC6" w14:textId="18BB1972" w:rsidR="003726E9" w:rsidRDefault="003726E9" w:rsidP="003726E9">
      <w:pPr>
        <w:spacing w:line="240" w:lineRule="auto"/>
        <w:rPr>
          <w:sz w:val="20"/>
          <w:szCs w:val="20"/>
        </w:rPr>
      </w:pPr>
      <w:r w:rsidRPr="003726E9">
        <w:rPr>
          <w:sz w:val="20"/>
          <w:szCs w:val="20"/>
          <w:vertAlign w:val="superscript"/>
        </w:rPr>
        <w:footnoteRef/>
      </w:r>
      <w:r w:rsidRPr="003726E9">
        <w:rPr>
          <w:sz w:val="20"/>
          <w:szCs w:val="20"/>
        </w:rPr>
        <w:t xml:space="preserve"> Walton, John H., and Andrew E. Hill. 2014. </w:t>
      </w:r>
      <w:r w:rsidRPr="003726E9">
        <w:rPr>
          <w:i/>
          <w:sz w:val="20"/>
          <w:szCs w:val="20"/>
        </w:rPr>
        <w:t>Old Testament Today, 2nd Edition: A Journey from Ancient Context to Contemporary Relevance</w:t>
      </w:r>
      <w:r w:rsidRPr="003726E9">
        <w:rPr>
          <w:sz w:val="20"/>
          <w:szCs w:val="20"/>
        </w:rPr>
        <w:t>. Grand Rapids, MI: Zondervan.</w:t>
      </w:r>
      <w:r>
        <w:rPr>
          <w:sz w:val="20"/>
          <w:szCs w:val="20"/>
        </w:rPr>
        <w:t xml:space="preserve"> (49)</w:t>
      </w:r>
    </w:p>
    <w:p w14:paraId="61B51934" w14:textId="77777777" w:rsidR="003726E9" w:rsidRPr="003726E9" w:rsidRDefault="003726E9" w:rsidP="003726E9">
      <w:pPr>
        <w:spacing w:line="240" w:lineRule="auto"/>
        <w:rPr>
          <w:sz w:val="20"/>
          <w:szCs w:val="20"/>
        </w:rPr>
      </w:pPr>
    </w:p>
  </w:footnote>
  <w:footnote w:id="4">
    <w:p w14:paraId="7847AB88" w14:textId="4B6EDB96" w:rsidR="003726E9" w:rsidRDefault="003726E9" w:rsidP="003726E9">
      <w:pPr>
        <w:spacing w:line="240" w:lineRule="auto"/>
        <w:rPr>
          <w:sz w:val="20"/>
          <w:szCs w:val="20"/>
        </w:rPr>
      </w:pPr>
      <w:r w:rsidRPr="003726E9">
        <w:rPr>
          <w:sz w:val="20"/>
          <w:szCs w:val="20"/>
          <w:vertAlign w:val="superscript"/>
        </w:rPr>
        <w:footnoteRef/>
      </w:r>
      <w:r w:rsidRPr="003726E9">
        <w:rPr>
          <w:sz w:val="20"/>
          <w:szCs w:val="20"/>
        </w:rPr>
        <w:t xml:space="preserve"> Ross, Allen P. “Genesis.” In </w:t>
      </w:r>
      <w:r w:rsidRPr="003726E9">
        <w:rPr>
          <w:i/>
          <w:sz w:val="20"/>
          <w:szCs w:val="20"/>
        </w:rPr>
        <w:t>The Bible Knowledge Commentary: An Exposition of the Scriptures</w:t>
      </w:r>
      <w:r>
        <w:rPr>
          <w:sz w:val="20"/>
          <w:szCs w:val="20"/>
        </w:rPr>
        <w:t xml:space="preserve"> (21)</w:t>
      </w:r>
    </w:p>
    <w:p w14:paraId="177760A3" w14:textId="77777777" w:rsidR="003726E9" w:rsidRPr="003726E9" w:rsidRDefault="003726E9" w:rsidP="003726E9">
      <w:pPr>
        <w:spacing w:line="240" w:lineRule="auto"/>
        <w:rPr>
          <w:sz w:val="20"/>
          <w:szCs w:val="20"/>
        </w:rPr>
      </w:pPr>
    </w:p>
  </w:footnote>
  <w:footnote w:id="5">
    <w:p w14:paraId="661DD1B1" w14:textId="06D46082" w:rsidR="006024FF" w:rsidRDefault="006024FF" w:rsidP="00824E40">
      <w:pPr>
        <w:spacing w:line="240" w:lineRule="auto"/>
        <w:rPr>
          <w:sz w:val="20"/>
          <w:szCs w:val="20"/>
        </w:rPr>
      </w:pPr>
      <w:r w:rsidRPr="00824E40">
        <w:rPr>
          <w:sz w:val="20"/>
          <w:szCs w:val="20"/>
          <w:vertAlign w:val="superscript"/>
        </w:rPr>
        <w:footnoteRef/>
      </w:r>
      <w:r w:rsidRPr="00824E40">
        <w:rPr>
          <w:sz w:val="20"/>
          <w:szCs w:val="20"/>
        </w:rPr>
        <w:t xml:space="preserve"> Hackett, Horatio B. 1865. “The First Eleven Chapters of Genesis Attested by Their Contents.” </w:t>
      </w:r>
      <w:r w:rsidRPr="00824E40">
        <w:rPr>
          <w:i/>
          <w:sz w:val="20"/>
          <w:szCs w:val="20"/>
        </w:rPr>
        <w:t>Bibliotheca Sacra</w:t>
      </w:r>
      <w:r w:rsidRPr="00824E40">
        <w:rPr>
          <w:sz w:val="20"/>
          <w:szCs w:val="20"/>
        </w:rPr>
        <w:t xml:space="preserve"> 22, no. 87: </w:t>
      </w:r>
      <w:r w:rsidR="00824E40">
        <w:rPr>
          <w:sz w:val="20"/>
          <w:szCs w:val="20"/>
        </w:rPr>
        <w:t>(</w:t>
      </w:r>
      <w:r w:rsidRPr="00824E40">
        <w:rPr>
          <w:sz w:val="20"/>
          <w:szCs w:val="20"/>
        </w:rPr>
        <w:t>399–400.</w:t>
      </w:r>
      <w:r w:rsidR="00824E40">
        <w:rPr>
          <w:sz w:val="20"/>
          <w:szCs w:val="20"/>
        </w:rPr>
        <w:t>)</w:t>
      </w:r>
    </w:p>
    <w:p w14:paraId="4467EDB1" w14:textId="77777777" w:rsidR="00824E40" w:rsidRPr="00824E40" w:rsidRDefault="00824E40" w:rsidP="00824E40">
      <w:pPr>
        <w:spacing w:line="240" w:lineRule="auto"/>
        <w:rPr>
          <w:sz w:val="20"/>
          <w:szCs w:val="20"/>
        </w:rPr>
      </w:pPr>
    </w:p>
  </w:footnote>
  <w:footnote w:id="6">
    <w:p w14:paraId="67C15A5C" w14:textId="36165E04" w:rsidR="00DD336A" w:rsidRDefault="00DD336A" w:rsidP="002D5C1A">
      <w:pPr>
        <w:spacing w:line="240" w:lineRule="auto"/>
        <w:rPr>
          <w:sz w:val="20"/>
          <w:szCs w:val="20"/>
        </w:rPr>
      </w:pPr>
      <w:r w:rsidRPr="002D5C1A">
        <w:rPr>
          <w:sz w:val="20"/>
          <w:szCs w:val="20"/>
          <w:vertAlign w:val="superscript"/>
        </w:rPr>
        <w:footnoteRef/>
      </w:r>
      <w:r w:rsidRPr="002D5C1A">
        <w:rPr>
          <w:sz w:val="20"/>
          <w:szCs w:val="20"/>
        </w:rPr>
        <w:t xml:space="preserve"> Wenham, Gordon J. 1994. “Genesis.” In </w:t>
      </w:r>
      <w:r w:rsidRPr="002D5C1A">
        <w:rPr>
          <w:i/>
          <w:sz w:val="20"/>
          <w:szCs w:val="20"/>
        </w:rPr>
        <w:t>New Bible Commentary: 21st Century Edition</w:t>
      </w:r>
      <w:r w:rsidRPr="002D5C1A">
        <w:rPr>
          <w:sz w:val="20"/>
          <w:szCs w:val="20"/>
        </w:rPr>
        <w:t>, edited by D. A. Carson, R. T. France, J. A. Motyer, and G. J. Wenham, 4th ed., 63. Leicester, England; Downers Grove, IL: Inter-Varsity Press.</w:t>
      </w:r>
      <w:r w:rsidR="002D5C1A" w:rsidRPr="002D5C1A">
        <w:rPr>
          <w:sz w:val="20"/>
          <w:szCs w:val="20"/>
        </w:rPr>
        <w:t xml:space="preserve"> (63)</w:t>
      </w:r>
    </w:p>
    <w:p w14:paraId="7B83817E" w14:textId="77777777" w:rsidR="002D5C1A" w:rsidRDefault="002D5C1A" w:rsidP="002D5C1A">
      <w:pPr>
        <w:spacing w:line="240" w:lineRule="auto"/>
      </w:pPr>
    </w:p>
  </w:footnote>
  <w:footnote w:id="7">
    <w:p w14:paraId="6E4FF043" w14:textId="018DF357" w:rsidR="003145B3" w:rsidRPr="006003A5" w:rsidRDefault="003145B3" w:rsidP="006003A5">
      <w:pPr>
        <w:spacing w:line="240" w:lineRule="auto"/>
        <w:rPr>
          <w:sz w:val="20"/>
          <w:szCs w:val="20"/>
        </w:rPr>
      </w:pPr>
      <w:r w:rsidRPr="006003A5">
        <w:rPr>
          <w:sz w:val="20"/>
          <w:szCs w:val="20"/>
          <w:vertAlign w:val="superscript"/>
        </w:rPr>
        <w:footnoteRef/>
      </w:r>
      <w:r w:rsidRPr="006003A5">
        <w:rPr>
          <w:sz w:val="20"/>
          <w:szCs w:val="20"/>
        </w:rPr>
        <w:t xml:space="preserve"> William Sanford La</w:t>
      </w:r>
      <w:r w:rsidR="003F2B61">
        <w:rPr>
          <w:sz w:val="20"/>
          <w:szCs w:val="20"/>
        </w:rPr>
        <w:t>sor</w:t>
      </w:r>
      <w:r w:rsidRPr="006003A5">
        <w:rPr>
          <w:sz w:val="20"/>
          <w:szCs w:val="20"/>
        </w:rPr>
        <w:t>, David Allan Hubbard and Frederic William Bush</w:t>
      </w:r>
      <w:r w:rsidR="003F2B61">
        <w:rPr>
          <w:sz w:val="20"/>
          <w:szCs w:val="20"/>
        </w:rPr>
        <w:t>,</w:t>
      </w:r>
      <w:r w:rsidRPr="006003A5">
        <w:rPr>
          <w:sz w:val="20"/>
          <w:szCs w:val="20"/>
        </w:rPr>
        <w:t xml:space="preserve"> </w:t>
      </w:r>
      <w:r w:rsidRPr="006003A5">
        <w:rPr>
          <w:i/>
          <w:sz w:val="20"/>
          <w:szCs w:val="20"/>
        </w:rPr>
        <w:t>Old Testament Survey: The Message, Form, and Background of the Old Testament</w:t>
      </w:r>
      <w:r w:rsidRPr="006003A5">
        <w:rPr>
          <w:sz w:val="20"/>
          <w:szCs w:val="20"/>
        </w:rPr>
        <w:t xml:space="preserve">. 2nd ed. </w:t>
      </w:r>
      <w:r w:rsidR="003F2B61">
        <w:rPr>
          <w:sz w:val="20"/>
          <w:szCs w:val="20"/>
        </w:rPr>
        <w:t>(</w:t>
      </w:r>
      <w:r w:rsidRPr="006003A5">
        <w:rPr>
          <w:sz w:val="20"/>
          <w:szCs w:val="20"/>
        </w:rPr>
        <w:t>Grand Rapids, MI: William B. Eerdmans Publishing Company.</w:t>
      </w:r>
      <w:r w:rsidR="003F2B61">
        <w:rPr>
          <w:sz w:val="20"/>
          <w:szCs w:val="20"/>
        </w:rPr>
        <w:t xml:space="preserve"> </w:t>
      </w:r>
      <w:r w:rsidR="003F2B61" w:rsidRPr="006003A5">
        <w:rPr>
          <w:sz w:val="20"/>
          <w:szCs w:val="20"/>
        </w:rPr>
        <w:t>1996</w:t>
      </w:r>
      <w:r w:rsidR="003F2B61">
        <w:rPr>
          <w:sz w:val="20"/>
          <w:szCs w:val="20"/>
        </w:rPr>
        <w:t>), 22</w:t>
      </w:r>
    </w:p>
    <w:p w14:paraId="676C176D" w14:textId="77777777" w:rsidR="003145B3" w:rsidRPr="006003A5" w:rsidRDefault="003145B3" w:rsidP="006003A5">
      <w:pPr>
        <w:spacing w:line="240" w:lineRule="auto"/>
        <w:rPr>
          <w:sz w:val="20"/>
          <w:szCs w:val="20"/>
        </w:rPr>
      </w:pPr>
    </w:p>
  </w:footnote>
  <w:footnote w:id="8">
    <w:p w14:paraId="34E4684D" w14:textId="149CFF25" w:rsidR="00191DFE" w:rsidRPr="006003A5" w:rsidRDefault="00191DFE" w:rsidP="006003A5">
      <w:pPr>
        <w:spacing w:line="240" w:lineRule="auto"/>
        <w:rPr>
          <w:sz w:val="20"/>
          <w:szCs w:val="20"/>
        </w:rPr>
      </w:pPr>
      <w:r w:rsidRPr="006003A5">
        <w:rPr>
          <w:sz w:val="20"/>
          <w:szCs w:val="20"/>
          <w:vertAlign w:val="superscript"/>
        </w:rPr>
        <w:footnoteRef/>
      </w:r>
      <w:r w:rsidRPr="006003A5">
        <w:rPr>
          <w:sz w:val="20"/>
          <w:szCs w:val="20"/>
        </w:rPr>
        <w:t xml:space="preserve"> </w:t>
      </w:r>
      <w:r w:rsidR="003F2B61">
        <w:rPr>
          <w:sz w:val="20"/>
          <w:szCs w:val="20"/>
        </w:rPr>
        <w:t>Ibid.,</w:t>
      </w:r>
      <w:r w:rsidRPr="006003A5">
        <w:rPr>
          <w:sz w:val="20"/>
          <w:szCs w:val="20"/>
        </w:rPr>
        <w:t xml:space="preserve"> </w:t>
      </w:r>
      <w:r w:rsidR="009725F4" w:rsidRPr="006003A5">
        <w:rPr>
          <w:sz w:val="20"/>
          <w:szCs w:val="20"/>
        </w:rPr>
        <w:t>19</w:t>
      </w:r>
    </w:p>
    <w:p w14:paraId="2285B043" w14:textId="77777777" w:rsidR="00C24A8D" w:rsidRPr="006003A5" w:rsidRDefault="00C24A8D" w:rsidP="006003A5">
      <w:pPr>
        <w:spacing w:line="240" w:lineRule="auto"/>
        <w:rPr>
          <w:sz w:val="20"/>
          <w:szCs w:val="20"/>
        </w:rPr>
      </w:pPr>
    </w:p>
  </w:footnote>
  <w:footnote w:id="9">
    <w:p w14:paraId="39A087C2" w14:textId="6C1029F8" w:rsidR="00C24A8D" w:rsidRPr="00C24A8D" w:rsidRDefault="00C24A8D" w:rsidP="006003A5">
      <w:pPr>
        <w:spacing w:line="240" w:lineRule="auto"/>
        <w:rPr>
          <w:sz w:val="20"/>
          <w:szCs w:val="20"/>
        </w:rPr>
      </w:pPr>
      <w:r w:rsidRPr="006003A5">
        <w:rPr>
          <w:sz w:val="20"/>
          <w:szCs w:val="20"/>
          <w:vertAlign w:val="superscript"/>
        </w:rPr>
        <w:footnoteRef/>
      </w:r>
      <w:r w:rsidRPr="006003A5">
        <w:rPr>
          <w:sz w:val="20"/>
          <w:szCs w:val="20"/>
        </w:rPr>
        <w:t xml:space="preserve"> Allen P. </w:t>
      </w:r>
      <w:r w:rsidR="003F2B61">
        <w:rPr>
          <w:sz w:val="20"/>
          <w:szCs w:val="20"/>
        </w:rPr>
        <w:t>Ross, 10</w:t>
      </w:r>
    </w:p>
  </w:footnote>
  <w:footnote w:id="10">
    <w:p w14:paraId="6F31342E" w14:textId="2DF806D9" w:rsidR="00824E40" w:rsidRPr="00824E40" w:rsidRDefault="00824E40" w:rsidP="00824E40">
      <w:pPr>
        <w:spacing w:line="240" w:lineRule="auto"/>
        <w:rPr>
          <w:sz w:val="20"/>
          <w:szCs w:val="20"/>
        </w:rPr>
      </w:pPr>
      <w:r w:rsidRPr="00824E40">
        <w:rPr>
          <w:sz w:val="20"/>
          <w:szCs w:val="20"/>
          <w:vertAlign w:val="superscript"/>
        </w:rPr>
        <w:footnoteRef/>
      </w:r>
      <w:r w:rsidRPr="00824E40">
        <w:rPr>
          <w:sz w:val="20"/>
          <w:szCs w:val="20"/>
        </w:rPr>
        <w:t xml:space="preserve"> Horatio B.</w:t>
      </w:r>
      <w:r w:rsidR="003F2B61">
        <w:rPr>
          <w:sz w:val="20"/>
          <w:szCs w:val="20"/>
        </w:rPr>
        <w:t xml:space="preserve"> </w:t>
      </w:r>
      <w:r w:rsidR="003F2B61" w:rsidRPr="00824E40">
        <w:rPr>
          <w:sz w:val="20"/>
          <w:szCs w:val="20"/>
        </w:rPr>
        <w:t>Hackett</w:t>
      </w:r>
      <w:r w:rsidR="003F2B61">
        <w:rPr>
          <w:sz w:val="20"/>
          <w:szCs w:val="20"/>
        </w:rPr>
        <w:t>,</w:t>
      </w:r>
      <w:r w:rsidRPr="00824E40">
        <w:rPr>
          <w:sz w:val="20"/>
          <w:szCs w:val="20"/>
        </w:rPr>
        <w:t xml:space="preserve"> “The First Eleven Chapters of Genesis Attested by Their Contents.” </w:t>
      </w:r>
      <w:r w:rsidRPr="00824E40">
        <w:rPr>
          <w:i/>
          <w:sz w:val="20"/>
          <w:szCs w:val="20"/>
        </w:rPr>
        <w:t>Bibliotheca Sacra</w:t>
      </w:r>
      <w:r w:rsidRPr="00824E40">
        <w:rPr>
          <w:sz w:val="20"/>
          <w:szCs w:val="20"/>
        </w:rPr>
        <w:t xml:space="preserve"> 22, no. 87</w:t>
      </w:r>
      <w:r w:rsidR="003F2B61">
        <w:rPr>
          <w:sz w:val="20"/>
          <w:szCs w:val="20"/>
        </w:rPr>
        <w:t xml:space="preserve"> (</w:t>
      </w:r>
      <w:r w:rsidR="003F2B61" w:rsidRPr="00824E40">
        <w:rPr>
          <w:sz w:val="20"/>
          <w:szCs w:val="20"/>
        </w:rPr>
        <w:t>1865</w:t>
      </w:r>
      <w:r w:rsidR="003F2B61">
        <w:rPr>
          <w:sz w:val="20"/>
          <w:szCs w:val="20"/>
        </w:rPr>
        <w:t>)</w:t>
      </w:r>
      <w:r w:rsidRPr="00824E40">
        <w:rPr>
          <w:sz w:val="20"/>
          <w:szCs w:val="20"/>
        </w:rPr>
        <w:t>: 400.</w:t>
      </w:r>
    </w:p>
  </w:footnote>
  <w:footnote w:id="11">
    <w:p w14:paraId="55B6424C" w14:textId="770CA838" w:rsidR="00B15138" w:rsidRPr="00B15138" w:rsidRDefault="00B15138" w:rsidP="00B15138">
      <w:pPr>
        <w:rPr>
          <w:sz w:val="20"/>
          <w:szCs w:val="20"/>
        </w:rPr>
      </w:pPr>
      <w:r w:rsidRPr="00B15138">
        <w:rPr>
          <w:sz w:val="20"/>
          <w:szCs w:val="20"/>
          <w:vertAlign w:val="superscript"/>
        </w:rPr>
        <w:footnoteRef/>
      </w:r>
      <w:r w:rsidRPr="00B15138">
        <w:rPr>
          <w:sz w:val="20"/>
          <w:szCs w:val="20"/>
        </w:rPr>
        <w:t xml:space="preserve"> Richard S.</w:t>
      </w:r>
      <w:r w:rsidR="003F2B61">
        <w:rPr>
          <w:sz w:val="20"/>
          <w:szCs w:val="20"/>
        </w:rPr>
        <w:t xml:space="preserve"> </w:t>
      </w:r>
      <w:r w:rsidR="003F2B61" w:rsidRPr="00B15138">
        <w:rPr>
          <w:sz w:val="20"/>
          <w:szCs w:val="20"/>
        </w:rPr>
        <w:t>Hess</w:t>
      </w:r>
      <w:r w:rsidR="003F2B61">
        <w:rPr>
          <w:sz w:val="20"/>
          <w:szCs w:val="20"/>
        </w:rPr>
        <w:t>,</w:t>
      </w:r>
      <w:r w:rsidRPr="00B15138">
        <w:rPr>
          <w:sz w:val="20"/>
          <w:szCs w:val="20"/>
        </w:rPr>
        <w:t xml:space="preserve"> “The Roles of the Woman and the Man in Genesis 3.” </w:t>
      </w:r>
      <w:proofErr w:type="spellStart"/>
      <w:r w:rsidRPr="00B15138">
        <w:rPr>
          <w:i/>
          <w:sz w:val="20"/>
          <w:szCs w:val="20"/>
        </w:rPr>
        <w:t>Themelios</w:t>
      </w:r>
      <w:proofErr w:type="spellEnd"/>
      <w:r w:rsidRPr="00B15138">
        <w:rPr>
          <w:sz w:val="20"/>
          <w:szCs w:val="20"/>
        </w:rPr>
        <w:t xml:space="preserve"> 18, no. 3</w:t>
      </w:r>
      <w:r w:rsidR="003F2B61">
        <w:rPr>
          <w:sz w:val="20"/>
          <w:szCs w:val="20"/>
        </w:rPr>
        <w:t xml:space="preserve"> (</w:t>
      </w:r>
      <w:r w:rsidR="003F2B61" w:rsidRPr="00B15138">
        <w:rPr>
          <w:sz w:val="20"/>
          <w:szCs w:val="20"/>
        </w:rPr>
        <w:t>1993</w:t>
      </w:r>
      <w:r w:rsidR="003F2B61">
        <w:rPr>
          <w:sz w:val="20"/>
          <w:szCs w:val="20"/>
        </w:rPr>
        <w:t>)</w:t>
      </w:r>
      <w:r w:rsidRPr="00B15138">
        <w:rPr>
          <w:sz w:val="20"/>
          <w:szCs w:val="20"/>
        </w:rPr>
        <w:t>: 16.</w:t>
      </w:r>
    </w:p>
  </w:footnote>
  <w:footnote w:id="12">
    <w:p w14:paraId="72D9EC5A" w14:textId="2B2F6037" w:rsidR="00FD431E" w:rsidRDefault="00FD431E" w:rsidP="006160AF">
      <w:pPr>
        <w:spacing w:line="240" w:lineRule="auto"/>
        <w:rPr>
          <w:sz w:val="20"/>
          <w:szCs w:val="20"/>
        </w:rPr>
      </w:pPr>
      <w:r w:rsidRPr="006160AF">
        <w:rPr>
          <w:sz w:val="20"/>
          <w:szCs w:val="20"/>
          <w:vertAlign w:val="superscript"/>
        </w:rPr>
        <w:footnoteRef/>
      </w:r>
      <w:r w:rsidRPr="00B15138">
        <w:rPr>
          <w:sz w:val="20"/>
          <w:szCs w:val="20"/>
        </w:rPr>
        <w:t>David</w:t>
      </w:r>
      <w:r w:rsidR="003F2B61">
        <w:rPr>
          <w:sz w:val="20"/>
          <w:szCs w:val="20"/>
        </w:rPr>
        <w:t xml:space="preserve"> Brown</w:t>
      </w:r>
      <w:r w:rsidRPr="00B15138">
        <w:rPr>
          <w:sz w:val="20"/>
          <w:szCs w:val="20"/>
        </w:rPr>
        <w:t>, A. R. Fausset and Robert Jamieson</w:t>
      </w:r>
      <w:r w:rsidR="00CD4765">
        <w:rPr>
          <w:sz w:val="20"/>
          <w:szCs w:val="20"/>
        </w:rPr>
        <w:t xml:space="preserve">, </w:t>
      </w:r>
      <w:r w:rsidR="003F2B61" w:rsidRPr="00B15138">
        <w:rPr>
          <w:i/>
          <w:sz w:val="20"/>
          <w:szCs w:val="20"/>
        </w:rPr>
        <w:t>Genesis–Deuteronomy</w:t>
      </w:r>
      <w:r w:rsidR="003F2B61">
        <w:rPr>
          <w:sz w:val="20"/>
          <w:szCs w:val="20"/>
        </w:rPr>
        <w:t xml:space="preserve"> in </w:t>
      </w:r>
      <w:r w:rsidR="003F2B61" w:rsidRPr="006160AF">
        <w:rPr>
          <w:sz w:val="20"/>
          <w:szCs w:val="20"/>
        </w:rPr>
        <w:t>Vol. I.</w:t>
      </w:r>
      <w:r w:rsidR="003F2B61">
        <w:rPr>
          <w:sz w:val="20"/>
          <w:szCs w:val="20"/>
        </w:rPr>
        <w:t xml:space="preserve"> of </w:t>
      </w:r>
      <w:r w:rsidRPr="00B15138">
        <w:rPr>
          <w:i/>
          <w:sz w:val="20"/>
          <w:szCs w:val="20"/>
        </w:rPr>
        <w:t>A Commentary, Critical, Experimental, and Practical, on the Old and New Testament</w:t>
      </w:r>
      <w:r w:rsidR="003F2B61">
        <w:rPr>
          <w:i/>
          <w:sz w:val="20"/>
          <w:szCs w:val="20"/>
        </w:rPr>
        <w:t xml:space="preserve"> </w:t>
      </w:r>
      <w:r w:rsidR="00CD4765">
        <w:rPr>
          <w:sz w:val="20"/>
          <w:szCs w:val="20"/>
        </w:rPr>
        <w:t>(L</w:t>
      </w:r>
      <w:r w:rsidRPr="006160AF">
        <w:rPr>
          <w:sz w:val="20"/>
          <w:szCs w:val="20"/>
        </w:rPr>
        <w:t>ondon; Glasgow: William Collins, Sons, &amp; Company, Limited</w:t>
      </w:r>
      <w:r w:rsidR="00CD4765">
        <w:rPr>
          <w:sz w:val="20"/>
          <w:szCs w:val="20"/>
        </w:rPr>
        <w:t xml:space="preserve">, </w:t>
      </w:r>
      <w:r w:rsidR="00CD4765" w:rsidRPr="00B15138">
        <w:rPr>
          <w:sz w:val="20"/>
          <w:szCs w:val="20"/>
        </w:rPr>
        <w:t>n.d</w:t>
      </w:r>
      <w:r w:rsidR="00CD4765">
        <w:rPr>
          <w:sz w:val="20"/>
          <w:szCs w:val="20"/>
        </w:rPr>
        <w:t>), 49</w:t>
      </w:r>
    </w:p>
    <w:p w14:paraId="3FBC4E69" w14:textId="77777777" w:rsidR="006160AF" w:rsidRPr="006160AF" w:rsidRDefault="006160AF" w:rsidP="006160AF">
      <w:pPr>
        <w:spacing w:line="240" w:lineRule="auto"/>
        <w:rPr>
          <w:sz w:val="20"/>
          <w:szCs w:val="20"/>
        </w:rPr>
      </w:pPr>
    </w:p>
  </w:footnote>
  <w:footnote w:id="13">
    <w:p w14:paraId="28398962" w14:textId="4A4DE5E4" w:rsidR="00094DF7" w:rsidRDefault="00094DF7" w:rsidP="00094DF7">
      <w:pPr>
        <w:spacing w:line="240" w:lineRule="auto"/>
        <w:rPr>
          <w:sz w:val="20"/>
          <w:szCs w:val="20"/>
        </w:rPr>
      </w:pPr>
      <w:r w:rsidRPr="00094DF7">
        <w:rPr>
          <w:sz w:val="20"/>
          <w:szCs w:val="20"/>
          <w:vertAlign w:val="superscript"/>
        </w:rPr>
        <w:footnoteRef/>
      </w:r>
      <w:r w:rsidRPr="00FD431E">
        <w:rPr>
          <w:sz w:val="20"/>
          <w:szCs w:val="20"/>
        </w:rPr>
        <w:t xml:space="preserve"> James</w:t>
      </w:r>
      <w:r w:rsidR="00CD4765">
        <w:rPr>
          <w:sz w:val="20"/>
          <w:szCs w:val="20"/>
        </w:rPr>
        <w:t xml:space="preserve"> Strong, “naked”</w:t>
      </w:r>
      <w:r w:rsidRPr="00094DF7">
        <w:rPr>
          <w:sz w:val="20"/>
          <w:szCs w:val="20"/>
        </w:rPr>
        <w:t xml:space="preserve"> </w:t>
      </w:r>
      <w:r w:rsidR="00CD4765">
        <w:rPr>
          <w:sz w:val="20"/>
          <w:szCs w:val="20"/>
        </w:rPr>
        <w:t>i</w:t>
      </w:r>
      <w:r w:rsidRPr="00094DF7">
        <w:rPr>
          <w:sz w:val="20"/>
          <w:szCs w:val="20"/>
        </w:rPr>
        <w:t xml:space="preserve">n </w:t>
      </w:r>
      <w:r w:rsidRPr="00094DF7">
        <w:rPr>
          <w:i/>
          <w:sz w:val="20"/>
          <w:szCs w:val="20"/>
        </w:rPr>
        <w:t>A Concise Dictionary of the Words in the Greek Testament and The Hebrew Bible</w:t>
      </w:r>
      <w:r w:rsidRPr="00094DF7">
        <w:rPr>
          <w:sz w:val="20"/>
          <w:szCs w:val="20"/>
        </w:rPr>
        <w:t>,</w:t>
      </w:r>
      <w:r w:rsidR="00CD4765">
        <w:rPr>
          <w:sz w:val="20"/>
          <w:szCs w:val="20"/>
        </w:rPr>
        <w:t xml:space="preserve"> (</w:t>
      </w:r>
      <w:r w:rsidRPr="00094DF7">
        <w:rPr>
          <w:sz w:val="20"/>
          <w:szCs w:val="20"/>
        </w:rPr>
        <w:t>Bellingham, WA: Logos Bible Software</w:t>
      </w:r>
      <w:r w:rsidR="00CD4765">
        <w:rPr>
          <w:sz w:val="20"/>
          <w:szCs w:val="20"/>
        </w:rPr>
        <w:t>,</w:t>
      </w:r>
      <w:r w:rsidR="00CD4765" w:rsidRPr="00CD4765">
        <w:rPr>
          <w:sz w:val="20"/>
          <w:szCs w:val="20"/>
        </w:rPr>
        <w:t xml:space="preserve"> </w:t>
      </w:r>
      <w:r w:rsidR="00CD4765" w:rsidRPr="00094DF7">
        <w:rPr>
          <w:sz w:val="20"/>
          <w:szCs w:val="20"/>
        </w:rPr>
        <w:t>2009</w:t>
      </w:r>
      <w:r w:rsidR="00CD4765">
        <w:rPr>
          <w:sz w:val="20"/>
          <w:szCs w:val="20"/>
        </w:rPr>
        <w:t>), 88.</w:t>
      </w:r>
    </w:p>
    <w:p w14:paraId="484CB36D" w14:textId="39BE079F" w:rsidR="00094DF7" w:rsidRPr="00094DF7" w:rsidRDefault="00094DF7" w:rsidP="00094DF7">
      <w:pPr>
        <w:spacing w:line="240" w:lineRule="auto"/>
        <w:rPr>
          <w:sz w:val="20"/>
          <w:szCs w:val="20"/>
        </w:rPr>
      </w:pPr>
    </w:p>
  </w:footnote>
  <w:footnote w:id="14">
    <w:p w14:paraId="57DB5F35" w14:textId="2D917968" w:rsidR="001D3AE2" w:rsidRDefault="001D3AE2" w:rsidP="00094DF7">
      <w:pPr>
        <w:spacing w:line="240" w:lineRule="auto"/>
        <w:rPr>
          <w:sz w:val="20"/>
          <w:szCs w:val="20"/>
        </w:rPr>
      </w:pPr>
      <w:r w:rsidRPr="00094DF7">
        <w:rPr>
          <w:sz w:val="20"/>
          <w:szCs w:val="20"/>
          <w:vertAlign w:val="superscript"/>
        </w:rPr>
        <w:footnoteRef/>
      </w:r>
      <w:r w:rsidRPr="00094DF7">
        <w:rPr>
          <w:sz w:val="20"/>
          <w:szCs w:val="20"/>
        </w:rPr>
        <w:t xml:space="preserve"> Day, A. E., and G. D. Jordan</w:t>
      </w:r>
      <w:r w:rsidR="00CD4765">
        <w:rPr>
          <w:sz w:val="20"/>
          <w:szCs w:val="20"/>
        </w:rPr>
        <w:t>,</w:t>
      </w:r>
      <w:r w:rsidRPr="00094DF7">
        <w:rPr>
          <w:sz w:val="20"/>
          <w:szCs w:val="20"/>
        </w:rPr>
        <w:t xml:space="preserve"> “Serpent.” </w:t>
      </w:r>
      <w:r w:rsidR="00CD4765">
        <w:rPr>
          <w:sz w:val="20"/>
          <w:szCs w:val="20"/>
        </w:rPr>
        <w:t>i</w:t>
      </w:r>
      <w:r w:rsidRPr="00094DF7">
        <w:rPr>
          <w:sz w:val="20"/>
          <w:szCs w:val="20"/>
        </w:rPr>
        <w:t xml:space="preserve">n </w:t>
      </w:r>
      <w:r w:rsidRPr="00094DF7">
        <w:rPr>
          <w:i/>
          <w:sz w:val="20"/>
          <w:szCs w:val="20"/>
        </w:rPr>
        <w:t>The International Standard Bible Encyclopedia, Revised</w:t>
      </w:r>
      <w:r w:rsidRPr="00094DF7">
        <w:rPr>
          <w:sz w:val="20"/>
          <w:szCs w:val="20"/>
        </w:rPr>
        <w:t>, ed</w:t>
      </w:r>
      <w:r w:rsidR="00CD4765">
        <w:rPr>
          <w:sz w:val="20"/>
          <w:szCs w:val="20"/>
        </w:rPr>
        <w:t xml:space="preserve">. </w:t>
      </w:r>
      <w:r w:rsidRPr="00094DF7">
        <w:rPr>
          <w:sz w:val="20"/>
          <w:szCs w:val="20"/>
        </w:rPr>
        <w:t xml:space="preserve"> Geoffrey W. Bromiley, </w:t>
      </w:r>
      <w:r w:rsidR="00CD4765">
        <w:rPr>
          <w:sz w:val="20"/>
          <w:szCs w:val="20"/>
        </w:rPr>
        <w:t>(</w:t>
      </w:r>
      <w:r w:rsidRPr="00094DF7">
        <w:rPr>
          <w:sz w:val="20"/>
          <w:szCs w:val="20"/>
        </w:rPr>
        <w:t>4:417. Wm. B. Eerdmans</w:t>
      </w:r>
      <w:r w:rsidR="00CD4765">
        <w:rPr>
          <w:sz w:val="20"/>
          <w:szCs w:val="20"/>
        </w:rPr>
        <w:t xml:space="preserve"> </w:t>
      </w:r>
      <w:r w:rsidR="00CD4765" w:rsidRPr="00094DF7">
        <w:rPr>
          <w:sz w:val="20"/>
          <w:szCs w:val="20"/>
        </w:rPr>
        <w:t>1979–1988</w:t>
      </w:r>
      <w:r w:rsidR="00CD4765">
        <w:rPr>
          <w:sz w:val="20"/>
          <w:szCs w:val="20"/>
        </w:rPr>
        <w:t>), 417</w:t>
      </w:r>
    </w:p>
    <w:p w14:paraId="4194D3DD" w14:textId="77777777" w:rsidR="00094DF7" w:rsidRPr="00094DF7" w:rsidRDefault="00094DF7" w:rsidP="00094DF7">
      <w:pPr>
        <w:spacing w:line="240" w:lineRule="auto"/>
        <w:rPr>
          <w:sz w:val="20"/>
          <w:szCs w:val="20"/>
        </w:rPr>
      </w:pPr>
    </w:p>
  </w:footnote>
  <w:footnote w:id="15">
    <w:p w14:paraId="15B34104" w14:textId="5788F98F" w:rsidR="00DE031F" w:rsidRPr="00DE031F" w:rsidRDefault="00DE031F" w:rsidP="00DE031F">
      <w:pPr>
        <w:spacing w:line="240" w:lineRule="auto"/>
        <w:rPr>
          <w:sz w:val="20"/>
          <w:szCs w:val="20"/>
        </w:rPr>
      </w:pPr>
      <w:r w:rsidRPr="00DE031F">
        <w:rPr>
          <w:sz w:val="20"/>
          <w:szCs w:val="20"/>
          <w:vertAlign w:val="superscript"/>
        </w:rPr>
        <w:footnoteRef/>
      </w:r>
      <w:r w:rsidR="00CD4765">
        <w:rPr>
          <w:sz w:val="20"/>
          <w:szCs w:val="20"/>
        </w:rPr>
        <w:t xml:space="preserve"> </w:t>
      </w:r>
      <w:r w:rsidRPr="00DE031F">
        <w:rPr>
          <w:sz w:val="20"/>
          <w:szCs w:val="20"/>
        </w:rPr>
        <w:t>Kenneth O.</w:t>
      </w:r>
      <w:r w:rsidR="00CD4765">
        <w:rPr>
          <w:sz w:val="20"/>
          <w:szCs w:val="20"/>
        </w:rPr>
        <w:t xml:space="preserve"> </w:t>
      </w:r>
      <w:r w:rsidR="00CD4765" w:rsidRPr="00DE031F">
        <w:rPr>
          <w:sz w:val="20"/>
          <w:szCs w:val="20"/>
        </w:rPr>
        <w:t>Gangel</w:t>
      </w:r>
      <w:r w:rsidRPr="00DE031F">
        <w:rPr>
          <w:sz w:val="20"/>
          <w:szCs w:val="20"/>
        </w:rPr>
        <w:t xml:space="preserve"> and Stephen J. Bramer</w:t>
      </w:r>
      <w:r w:rsidR="00CD4765">
        <w:rPr>
          <w:sz w:val="20"/>
          <w:szCs w:val="20"/>
        </w:rPr>
        <w:t xml:space="preserve">, </w:t>
      </w:r>
      <w:r w:rsidRPr="00DE031F">
        <w:rPr>
          <w:i/>
          <w:sz w:val="20"/>
          <w:szCs w:val="20"/>
        </w:rPr>
        <w:t>Genesis</w:t>
      </w:r>
      <w:r w:rsidR="00CD4765">
        <w:rPr>
          <w:sz w:val="20"/>
          <w:szCs w:val="20"/>
        </w:rPr>
        <w:t>, e</w:t>
      </w:r>
      <w:r w:rsidRPr="00DE031F">
        <w:rPr>
          <w:sz w:val="20"/>
          <w:szCs w:val="20"/>
        </w:rPr>
        <w:t>d</w:t>
      </w:r>
      <w:r w:rsidR="00CD4765">
        <w:rPr>
          <w:sz w:val="20"/>
          <w:szCs w:val="20"/>
        </w:rPr>
        <w:t>.</w:t>
      </w:r>
      <w:r w:rsidRPr="00DE031F">
        <w:rPr>
          <w:sz w:val="20"/>
          <w:szCs w:val="20"/>
        </w:rPr>
        <w:t xml:space="preserve"> Max Anders</w:t>
      </w:r>
      <w:r w:rsidR="00CD4765">
        <w:rPr>
          <w:sz w:val="20"/>
          <w:szCs w:val="20"/>
        </w:rPr>
        <w:t>, (</w:t>
      </w:r>
      <w:r w:rsidRPr="00DE031F">
        <w:rPr>
          <w:sz w:val="20"/>
          <w:szCs w:val="20"/>
        </w:rPr>
        <w:t>Holman Old Testament Commentary. B&amp;H Publishing Group</w:t>
      </w:r>
      <w:r w:rsidR="00CD4765">
        <w:rPr>
          <w:sz w:val="20"/>
          <w:szCs w:val="20"/>
        </w:rPr>
        <w:t xml:space="preserve">, </w:t>
      </w:r>
      <w:r w:rsidR="00CD4765" w:rsidRPr="00DE031F">
        <w:rPr>
          <w:sz w:val="20"/>
          <w:szCs w:val="20"/>
        </w:rPr>
        <w:t>2002</w:t>
      </w:r>
      <w:r w:rsidR="00CD4765">
        <w:rPr>
          <w:sz w:val="20"/>
          <w:szCs w:val="20"/>
        </w:rPr>
        <w:t>),</w:t>
      </w:r>
      <w:r w:rsidR="00CD4765" w:rsidRPr="00DE031F">
        <w:rPr>
          <w:sz w:val="20"/>
          <w:szCs w:val="20"/>
        </w:rPr>
        <w:t xml:space="preserve"> </w:t>
      </w:r>
      <w:r w:rsidRPr="00DE031F">
        <w:rPr>
          <w:sz w:val="20"/>
          <w:szCs w:val="20"/>
        </w:rPr>
        <w:t>41</w:t>
      </w:r>
    </w:p>
  </w:footnote>
  <w:footnote w:id="16">
    <w:p w14:paraId="4E74F2DE" w14:textId="50394CDF" w:rsidR="00AD1FE6" w:rsidRPr="00CD4765" w:rsidRDefault="00AD1FE6" w:rsidP="00CD4765">
      <w:pPr>
        <w:spacing w:line="240" w:lineRule="auto"/>
        <w:rPr>
          <w:sz w:val="20"/>
          <w:szCs w:val="20"/>
        </w:rPr>
      </w:pPr>
      <w:r w:rsidRPr="00CD4765">
        <w:rPr>
          <w:sz w:val="20"/>
          <w:szCs w:val="20"/>
          <w:vertAlign w:val="superscript"/>
        </w:rPr>
        <w:footnoteRef/>
      </w:r>
      <w:r w:rsidRPr="00CD4765">
        <w:rPr>
          <w:sz w:val="20"/>
          <w:szCs w:val="20"/>
        </w:rPr>
        <w:t xml:space="preserve"> Richard S. </w:t>
      </w:r>
      <w:r w:rsidR="00CD4765">
        <w:rPr>
          <w:sz w:val="20"/>
          <w:szCs w:val="20"/>
        </w:rPr>
        <w:t>Hess, 17</w:t>
      </w:r>
    </w:p>
  </w:footnote>
  <w:footnote w:id="17">
    <w:p w14:paraId="26744335" w14:textId="2DCA8119" w:rsidR="002E55DF" w:rsidRDefault="002E55DF" w:rsidP="002E55DF">
      <w:pPr>
        <w:spacing w:line="240" w:lineRule="auto"/>
      </w:pPr>
      <w:r w:rsidRPr="00094DF7">
        <w:rPr>
          <w:sz w:val="20"/>
          <w:szCs w:val="20"/>
          <w:vertAlign w:val="superscript"/>
        </w:rPr>
        <w:footnoteRef/>
      </w:r>
      <w:r w:rsidRPr="00094DF7">
        <w:rPr>
          <w:sz w:val="20"/>
          <w:szCs w:val="20"/>
        </w:rPr>
        <w:t xml:space="preserve"> F. B.</w:t>
      </w:r>
      <w:r w:rsidR="00C366CE">
        <w:rPr>
          <w:sz w:val="20"/>
          <w:szCs w:val="20"/>
        </w:rPr>
        <w:t xml:space="preserve"> </w:t>
      </w:r>
      <w:r w:rsidR="00C366CE" w:rsidRPr="00094DF7">
        <w:rPr>
          <w:sz w:val="20"/>
          <w:szCs w:val="20"/>
        </w:rPr>
        <w:t>Knutson</w:t>
      </w:r>
      <w:r w:rsidR="00C366CE">
        <w:rPr>
          <w:sz w:val="20"/>
          <w:szCs w:val="20"/>
        </w:rPr>
        <w:t>,</w:t>
      </w:r>
      <w:r w:rsidRPr="00094DF7">
        <w:rPr>
          <w:sz w:val="20"/>
          <w:szCs w:val="20"/>
        </w:rPr>
        <w:t xml:space="preserve"> “Nakedness” </w:t>
      </w:r>
      <w:r w:rsidR="00C366CE">
        <w:rPr>
          <w:sz w:val="20"/>
          <w:szCs w:val="20"/>
        </w:rPr>
        <w:t>i</w:t>
      </w:r>
      <w:r w:rsidRPr="00094DF7">
        <w:rPr>
          <w:sz w:val="20"/>
          <w:szCs w:val="20"/>
        </w:rPr>
        <w:t xml:space="preserve">n </w:t>
      </w:r>
      <w:r w:rsidRPr="00094DF7">
        <w:rPr>
          <w:i/>
          <w:sz w:val="20"/>
          <w:szCs w:val="20"/>
        </w:rPr>
        <w:t>The International Standard Bible Encyclopedia, Revised</w:t>
      </w:r>
      <w:r w:rsidRPr="00094DF7">
        <w:rPr>
          <w:sz w:val="20"/>
          <w:szCs w:val="20"/>
        </w:rPr>
        <w:t xml:space="preserve">, </w:t>
      </w:r>
      <w:r w:rsidR="00C366CE">
        <w:rPr>
          <w:sz w:val="20"/>
          <w:szCs w:val="20"/>
        </w:rPr>
        <w:t>ed.</w:t>
      </w:r>
      <w:r w:rsidRPr="00094DF7">
        <w:rPr>
          <w:sz w:val="20"/>
          <w:szCs w:val="20"/>
        </w:rPr>
        <w:t xml:space="preserve"> Geoffrey W Bromiley, </w:t>
      </w:r>
      <w:r w:rsidR="00C366CE">
        <w:rPr>
          <w:sz w:val="20"/>
          <w:szCs w:val="20"/>
        </w:rPr>
        <w:t>(</w:t>
      </w:r>
      <w:r w:rsidRPr="00094DF7">
        <w:rPr>
          <w:sz w:val="20"/>
          <w:szCs w:val="20"/>
        </w:rPr>
        <w:t>3:480. Wm. B. Eerdmans</w:t>
      </w:r>
      <w:r w:rsidR="00C366CE">
        <w:rPr>
          <w:sz w:val="20"/>
          <w:szCs w:val="20"/>
        </w:rPr>
        <w:t xml:space="preserve">, </w:t>
      </w:r>
      <w:r w:rsidR="00C366CE" w:rsidRPr="00094DF7">
        <w:rPr>
          <w:sz w:val="20"/>
          <w:szCs w:val="20"/>
        </w:rPr>
        <w:t>1979–1988</w:t>
      </w:r>
      <w:r w:rsidR="00C366CE">
        <w:rPr>
          <w:sz w:val="20"/>
          <w:szCs w:val="20"/>
        </w:rPr>
        <w:t>), 433</w:t>
      </w:r>
    </w:p>
  </w:footnote>
  <w:footnote w:id="18">
    <w:p w14:paraId="42F13E87" w14:textId="67FE5F3E" w:rsidR="008D1316" w:rsidRDefault="008D1316" w:rsidP="00A77262">
      <w:pPr>
        <w:spacing w:line="240" w:lineRule="auto"/>
        <w:rPr>
          <w:sz w:val="20"/>
          <w:szCs w:val="20"/>
        </w:rPr>
      </w:pPr>
      <w:r w:rsidRPr="00A77262">
        <w:rPr>
          <w:sz w:val="20"/>
          <w:szCs w:val="20"/>
          <w:vertAlign w:val="superscript"/>
        </w:rPr>
        <w:footnoteRef/>
      </w:r>
      <w:r w:rsidRPr="00A77262">
        <w:rPr>
          <w:sz w:val="20"/>
          <w:szCs w:val="20"/>
        </w:rPr>
        <w:t xml:space="preserve"> R. K.</w:t>
      </w:r>
      <w:r w:rsidR="00C366CE">
        <w:rPr>
          <w:sz w:val="20"/>
          <w:szCs w:val="20"/>
        </w:rPr>
        <w:t xml:space="preserve"> </w:t>
      </w:r>
      <w:r w:rsidR="00C366CE" w:rsidRPr="00A77262">
        <w:rPr>
          <w:sz w:val="20"/>
          <w:szCs w:val="20"/>
        </w:rPr>
        <w:t>Harrison</w:t>
      </w:r>
      <w:r w:rsidR="00C366CE">
        <w:rPr>
          <w:sz w:val="20"/>
          <w:szCs w:val="20"/>
        </w:rPr>
        <w:t>,</w:t>
      </w:r>
      <w:r w:rsidRPr="00A77262">
        <w:rPr>
          <w:sz w:val="20"/>
          <w:szCs w:val="20"/>
        </w:rPr>
        <w:t xml:space="preserve"> “Curse.” </w:t>
      </w:r>
      <w:r w:rsidR="00C366CE">
        <w:rPr>
          <w:sz w:val="20"/>
          <w:szCs w:val="20"/>
        </w:rPr>
        <w:t>i</w:t>
      </w:r>
      <w:r w:rsidRPr="00A77262">
        <w:rPr>
          <w:sz w:val="20"/>
          <w:szCs w:val="20"/>
        </w:rPr>
        <w:t xml:space="preserve">n </w:t>
      </w:r>
      <w:r w:rsidRPr="00A77262">
        <w:rPr>
          <w:i/>
          <w:sz w:val="20"/>
          <w:szCs w:val="20"/>
        </w:rPr>
        <w:t>The International Standard Bible Encyclopedia, Revised</w:t>
      </w:r>
      <w:r w:rsidRPr="00A77262">
        <w:rPr>
          <w:sz w:val="20"/>
          <w:szCs w:val="20"/>
        </w:rPr>
        <w:t xml:space="preserve">, </w:t>
      </w:r>
      <w:r w:rsidR="00C366CE">
        <w:rPr>
          <w:sz w:val="20"/>
          <w:szCs w:val="20"/>
        </w:rPr>
        <w:t>ed.</w:t>
      </w:r>
      <w:r w:rsidRPr="00A77262">
        <w:rPr>
          <w:sz w:val="20"/>
          <w:szCs w:val="20"/>
        </w:rPr>
        <w:t xml:space="preserve"> Geoffrey W. Bromiley, </w:t>
      </w:r>
      <w:r w:rsidR="00C366CE">
        <w:rPr>
          <w:sz w:val="20"/>
          <w:szCs w:val="20"/>
        </w:rPr>
        <w:t>(</w:t>
      </w:r>
      <w:r w:rsidRPr="00A77262">
        <w:rPr>
          <w:sz w:val="20"/>
          <w:szCs w:val="20"/>
        </w:rPr>
        <w:t>1:838. Wm. B. Eerdmans. (833) Volume 1</w:t>
      </w:r>
    </w:p>
    <w:p w14:paraId="32F472BE" w14:textId="77777777" w:rsidR="00A77262" w:rsidRPr="00A77262" w:rsidRDefault="00A77262" w:rsidP="00A77262">
      <w:pPr>
        <w:spacing w:line="240" w:lineRule="auto"/>
        <w:rPr>
          <w:sz w:val="20"/>
          <w:szCs w:val="20"/>
        </w:rPr>
      </w:pPr>
    </w:p>
  </w:footnote>
  <w:footnote w:id="19">
    <w:p w14:paraId="6BF46B37" w14:textId="0CCEAFD1" w:rsidR="008D1316" w:rsidRDefault="008D1316" w:rsidP="00A77262">
      <w:pPr>
        <w:spacing w:line="240" w:lineRule="auto"/>
      </w:pPr>
      <w:r w:rsidRPr="00A77262">
        <w:rPr>
          <w:sz w:val="20"/>
          <w:szCs w:val="20"/>
          <w:vertAlign w:val="superscript"/>
        </w:rPr>
        <w:footnoteRef/>
      </w:r>
      <w:r w:rsidRPr="00A77262">
        <w:rPr>
          <w:sz w:val="20"/>
          <w:szCs w:val="20"/>
        </w:rPr>
        <w:t xml:space="preserve"> Elwell, Walter A., and Barry J. Beitzel. 1988. “Curse, Cursed</w:t>
      </w:r>
      <w:r w:rsidR="00C366CE">
        <w:rPr>
          <w:sz w:val="20"/>
          <w:szCs w:val="20"/>
        </w:rPr>
        <w:t>,</w:t>
      </w:r>
      <w:r w:rsidRPr="00A77262">
        <w:rPr>
          <w:sz w:val="20"/>
          <w:szCs w:val="20"/>
        </w:rPr>
        <w:t xml:space="preserve">” </w:t>
      </w:r>
      <w:r w:rsidR="00C366CE">
        <w:rPr>
          <w:sz w:val="20"/>
          <w:szCs w:val="20"/>
        </w:rPr>
        <w:t>i</w:t>
      </w:r>
      <w:r w:rsidRPr="00A77262">
        <w:rPr>
          <w:sz w:val="20"/>
          <w:szCs w:val="20"/>
        </w:rPr>
        <w:t xml:space="preserve">n </w:t>
      </w:r>
      <w:r w:rsidR="00C366CE">
        <w:rPr>
          <w:sz w:val="20"/>
          <w:szCs w:val="20"/>
        </w:rPr>
        <w:t xml:space="preserve">Vol. 1 of </w:t>
      </w:r>
      <w:r w:rsidRPr="00A77262">
        <w:rPr>
          <w:i/>
          <w:sz w:val="20"/>
          <w:szCs w:val="20"/>
        </w:rPr>
        <w:t>Baker Encyclopedia of the Bible</w:t>
      </w:r>
      <w:r w:rsidRPr="00A77262">
        <w:rPr>
          <w:sz w:val="20"/>
          <w:szCs w:val="20"/>
        </w:rPr>
        <w:t xml:space="preserve">, </w:t>
      </w:r>
      <w:r w:rsidR="00C366CE">
        <w:rPr>
          <w:sz w:val="20"/>
          <w:szCs w:val="20"/>
        </w:rPr>
        <w:t>(</w:t>
      </w:r>
      <w:r w:rsidRPr="00A77262">
        <w:rPr>
          <w:sz w:val="20"/>
          <w:szCs w:val="20"/>
        </w:rPr>
        <w:t>1:561. Grand Rapids, MI: Baker Book House</w:t>
      </w:r>
      <w:r w:rsidR="00C366CE">
        <w:rPr>
          <w:sz w:val="20"/>
          <w:szCs w:val="20"/>
        </w:rPr>
        <w:t xml:space="preserve">, </w:t>
      </w:r>
      <w:r w:rsidR="00C366CE" w:rsidRPr="00A77262">
        <w:rPr>
          <w:sz w:val="20"/>
          <w:szCs w:val="20"/>
        </w:rPr>
        <w:t>1979–1988</w:t>
      </w:r>
      <w:r w:rsidR="00C366CE">
        <w:rPr>
          <w:sz w:val="20"/>
          <w:szCs w:val="20"/>
        </w:rPr>
        <w:t xml:space="preserve">), </w:t>
      </w:r>
      <w:r w:rsidRPr="00A77262">
        <w:rPr>
          <w:sz w:val="20"/>
          <w:szCs w:val="20"/>
        </w:rPr>
        <w:t>561</w:t>
      </w:r>
    </w:p>
  </w:footnote>
  <w:footnote w:id="20">
    <w:p w14:paraId="44AF0474" w14:textId="6CF91216" w:rsidR="008D1316" w:rsidRDefault="008D1316" w:rsidP="00A77262">
      <w:pPr>
        <w:spacing w:line="240" w:lineRule="auto"/>
        <w:rPr>
          <w:sz w:val="20"/>
          <w:szCs w:val="20"/>
        </w:rPr>
      </w:pPr>
      <w:r w:rsidRPr="00A77262">
        <w:rPr>
          <w:sz w:val="20"/>
          <w:szCs w:val="20"/>
          <w:vertAlign w:val="superscript"/>
        </w:rPr>
        <w:footnoteRef/>
      </w:r>
      <w:r w:rsidRPr="00A77262">
        <w:rPr>
          <w:sz w:val="20"/>
          <w:szCs w:val="20"/>
        </w:rPr>
        <w:t xml:space="preserve"> Richard S.</w:t>
      </w:r>
      <w:r w:rsidR="00C366CE">
        <w:rPr>
          <w:sz w:val="20"/>
          <w:szCs w:val="20"/>
        </w:rPr>
        <w:t xml:space="preserve"> Hess, 17</w:t>
      </w:r>
    </w:p>
    <w:p w14:paraId="2465B118" w14:textId="77777777" w:rsidR="00A77262" w:rsidRPr="00C366CE" w:rsidRDefault="00A77262" w:rsidP="00C366CE">
      <w:pPr>
        <w:spacing w:line="240" w:lineRule="auto"/>
        <w:rPr>
          <w:sz w:val="20"/>
          <w:szCs w:val="20"/>
        </w:rPr>
      </w:pPr>
    </w:p>
  </w:footnote>
  <w:footnote w:id="21">
    <w:p w14:paraId="787DA85B" w14:textId="5891F10F" w:rsidR="00E82404" w:rsidRDefault="00E82404" w:rsidP="00C366CE">
      <w:pPr>
        <w:spacing w:line="240" w:lineRule="auto"/>
      </w:pPr>
      <w:r w:rsidRPr="00C366CE">
        <w:rPr>
          <w:sz w:val="20"/>
          <w:szCs w:val="20"/>
          <w:vertAlign w:val="superscript"/>
        </w:rPr>
        <w:footnoteRef/>
      </w:r>
      <w:r w:rsidRPr="00C366CE">
        <w:rPr>
          <w:sz w:val="20"/>
          <w:szCs w:val="20"/>
        </w:rPr>
        <w:t xml:space="preserve"> John H.</w:t>
      </w:r>
      <w:r w:rsidR="00C366CE">
        <w:rPr>
          <w:sz w:val="20"/>
          <w:szCs w:val="20"/>
        </w:rPr>
        <w:t xml:space="preserve"> Walton</w:t>
      </w:r>
      <w:r w:rsidRPr="00C366CE">
        <w:rPr>
          <w:sz w:val="20"/>
          <w:szCs w:val="20"/>
        </w:rPr>
        <w:t xml:space="preserve"> and Andrew E. Hill</w:t>
      </w:r>
      <w:r w:rsidR="00C366CE">
        <w:rPr>
          <w:sz w:val="20"/>
          <w:szCs w:val="20"/>
        </w:rPr>
        <w:t>,</w:t>
      </w:r>
      <w:r w:rsidRPr="00C366CE">
        <w:rPr>
          <w:sz w:val="20"/>
          <w:szCs w:val="20"/>
        </w:rPr>
        <w:t xml:space="preserve"> </w:t>
      </w:r>
      <w:r w:rsidRPr="00C366CE">
        <w:rPr>
          <w:i/>
          <w:sz w:val="20"/>
          <w:szCs w:val="20"/>
        </w:rPr>
        <w:t>Old Testament Today, 2nd Edition: A Journey from Ancient Context to Contemporary Relevance</w:t>
      </w:r>
      <w:r w:rsidR="00C366CE">
        <w:rPr>
          <w:sz w:val="20"/>
          <w:szCs w:val="20"/>
        </w:rPr>
        <w:t>, (</w:t>
      </w:r>
      <w:r w:rsidRPr="00C366CE">
        <w:rPr>
          <w:sz w:val="20"/>
          <w:szCs w:val="20"/>
        </w:rPr>
        <w:t>Grand Rapids, MI: Zondervan</w:t>
      </w:r>
      <w:r w:rsidR="00C366CE">
        <w:rPr>
          <w:sz w:val="20"/>
          <w:szCs w:val="20"/>
        </w:rPr>
        <w:t xml:space="preserve">, </w:t>
      </w:r>
      <w:proofErr w:type="gramStart"/>
      <w:r w:rsidR="00C366CE" w:rsidRPr="00C366CE">
        <w:rPr>
          <w:sz w:val="20"/>
          <w:szCs w:val="20"/>
        </w:rPr>
        <w:t xml:space="preserve">2014 </w:t>
      </w:r>
      <w:r w:rsidR="00C366CE">
        <w:rPr>
          <w:sz w:val="20"/>
          <w:szCs w:val="20"/>
        </w:rPr>
        <w:t>)</w:t>
      </w:r>
      <w:proofErr w:type="gramEnd"/>
      <w:r w:rsidR="00C366CE">
        <w:rPr>
          <w:sz w:val="20"/>
          <w:szCs w:val="20"/>
        </w:rPr>
        <w:t xml:space="preserve">, </w:t>
      </w:r>
      <w:r w:rsidRPr="00C366CE">
        <w:rPr>
          <w:sz w:val="20"/>
          <w:szCs w:val="20"/>
        </w:rPr>
        <w:t>12</w:t>
      </w:r>
    </w:p>
  </w:footnote>
  <w:footnote w:id="22">
    <w:p w14:paraId="47798349" w14:textId="111680C7" w:rsidR="00C366CE" w:rsidRDefault="00F17DCE" w:rsidP="00F17DCE">
      <w:pPr>
        <w:spacing w:line="240" w:lineRule="auto"/>
        <w:rPr>
          <w:sz w:val="20"/>
          <w:szCs w:val="20"/>
        </w:rPr>
      </w:pPr>
      <w:r w:rsidRPr="00F17DCE">
        <w:rPr>
          <w:sz w:val="20"/>
          <w:szCs w:val="20"/>
          <w:vertAlign w:val="superscript"/>
        </w:rPr>
        <w:footnoteRef/>
      </w:r>
      <w:r w:rsidRPr="00F17DCE">
        <w:rPr>
          <w:sz w:val="20"/>
          <w:szCs w:val="20"/>
        </w:rPr>
        <w:t xml:space="preserve"> </w:t>
      </w:r>
      <w:r w:rsidR="00C366CE" w:rsidRPr="00A77262">
        <w:rPr>
          <w:sz w:val="20"/>
          <w:szCs w:val="20"/>
        </w:rPr>
        <w:t>Richard S.</w:t>
      </w:r>
      <w:r w:rsidR="00C366CE">
        <w:rPr>
          <w:sz w:val="20"/>
          <w:szCs w:val="20"/>
        </w:rPr>
        <w:t xml:space="preserve"> Hess, 17</w:t>
      </w:r>
    </w:p>
    <w:p w14:paraId="52A18FED" w14:textId="77777777" w:rsidR="00C366CE" w:rsidRPr="00F17DCE" w:rsidRDefault="00C366CE" w:rsidP="00F17DCE">
      <w:pPr>
        <w:spacing w:line="240" w:lineRule="auto"/>
        <w:rPr>
          <w:sz w:val="20"/>
          <w:szCs w:val="20"/>
        </w:rPr>
      </w:pPr>
    </w:p>
  </w:footnote>
  <w:footnote w:id="23">
    <w:p w14:paraId="09C77048" w14:textId="27F0BD2D" w:rsidR="00A3302D" w:rsidRDefault="00A3302D" w:rsidP="00DC2DFC">
      <w:pPr>
        <w:spacing w:line="240" w:lineRule="auto"/>
        <w:rPr>
          <w:sz w:val="20"/>
          <w:szCs w:val="20"/>
        </w:rPr>
      </w:pPr>
      <w:r w:rsidRPr="00DC2DFC">
        <w:rPr>
          <w:sz w:val="20"/>
          <w:szCs w:val="20"/>
          <w:vertAlign w:val="superscript"/>
        </w:rPr>
        <w:footnoteRef/>
      </w:r>
      <w:r w:rsidRPr="00DC2DFC">
        <w:rPr>
          <w:sz w:val="20"/>
          <w:szCs w:val="20"/>
        </w:rPr>
        <w:t xml:space="preserve"> Kenneth O.</w:t>
      </w:r>
      <w:r w:rsidR="00C366CE">
        <w:rPr>
          <w:sz w:val="20"/>
          <w:szCs w:val="20"/>
        </w:rPr>
        <w:t xml:space="preserve"> Gangel</w:t>
      </w:r>
      <w:r w:rsidRPr="00DC2DFC">
        <w:rPr>
          <w:sz w:val="20"/>
          <w:szCs w:val="20"/>
        </w:rPr>
        <w:t xml:space="preserve"> and Stephen J. Bramer</w:t>
      </w:r>
      <w:r w:rsidR="00C366CE">
        <w:rPr>
          <w:sz w:val="20"/>
          <w:szCs w:val="20"/>
        </w:rPr>
        <w:t>, 45</w:t>
      </w:r>
    </w:p>
    <w:p w14:paraId="45BE386A" w14:textId="77777777" w:rsidR="00DC2DFC" w:rsidRPr="00DC2DFC" w:rsidRDefault="00DC2DFC" w:rsidP="00DC2DFC">
      <w:pPr>
        <w:spacing w:line="240" w:lineRule="auto"/>
        <w:rPr>
          <w:sz w:val="20"/>
          <w:szCs w:val="20"/>
        </w:rPr>
      </w:pPr>
    </w:p>
  </w:footnote>
  <w:footnote w:id="24">
    <w:p w14:paraId="551F9A78" w14:textId="26165AD2" w:rsidR="00A3302D" w:rsidRDefault="00A3302D" w:rsidP="00DC2DFC">
      <w:pPr>
        <w:spacing w:line="240" w:lineRule="auto"/>
        <w:rPr>
          <w:sz w:val="20"/>
          <w:szCs w:val="20"/>
        </w:rPr>
      </w:pPr>
      <w:r w:rsidRPr="00DC2DFC">
        <w:rPr>
          <w:sz w:val="20"/>
          <w:szCs w:val="20"/>
          <w:vertAlign w:val="superscript"/>
        </w:rPr>
        <w:footnoteRef/>
      </w:r>
      <w:r w:rsidRPr="00DC2DFC">
        <w:rPr>
          <w:sz w:val="20"/>
          <w:szCs w:val="20"/>
        </w:rPr>
        <w:t xml:space="preserve"> Brown, David, A. R. Fausset, and Robert Jamieson. n.d. </w:t>
      </w:r>
      <w:r w:rsidRPr="00DC2DFC">
        <w:rPr>
          <w:i/>
          <w:sz w:val="20"/>
          <w:szCs w:val="20"/>
        </w:rPr>
        <w:t>A Commentary, Critical, Experimental, and Practical, on the Old and New Testaments: Genesis–Deuteronomy</w:t>
      </w:r>
      <w:r w:rsidRPr="00DC2DFC">
        <w:rPr>
          <w:sz w:val="20"/>
          <w:szCs w:val="20"/>
        </w:rPr>
        <w:t>. Vol. I. London; Glasgow: William Collins, Sons, &amp; Company, Limited. (60)</w:t>
      </w:r>
    </w:p>
    <w:p w14:paraId="7B881367" w14:textId="77777777" w:rsidR="00C956AF" w:rsidRDefault="00C956AF" w:rsidP="00DC2DFC">
      <w:pPr>
        <w:spacing w:line="240" w:lineRule="auto"/>
      </w:pPr>
    </w:p>
  </w:footnote>
  <w:footnote w:id="25">
    <w:p w14:paraId="33DECFA5" w14:textId="39E7D322" w:rsidR="007838AD" w:rsidRPr="00C956AF" w:rsidRDefault="007838AD" w:rsidP="00C956AF">
      <w:pPr>
        <w:spacing w:line="240" w:lineRule="auto"/>
        <w:rPr>
          <w:sz w:val="20"/>
          <w:szCs w:val="20"/>
        </w:rPr>
      </w:pPr>
      <w:r w:rsidRPr="00C956AF">
        <w:rPr>
          <w:sz w:val="20"/>
          <w:szCs w:val="20"/>
          <w:vertAlign w:val="superscript"/>
        </w:rPr>
        <w:footnoteRef/>
      </w:r>
      <w:r w:rsidRPr="00C956AF">
        <w:rPr>
          <w:sz w:val="20"/>
          <w:szCs w:val="20"/>
        </w:rPr>
        <w:t xml:space="preserve"> Gangel, Kenneth O., and Stephen J. Bramer. 2002. </w:t>
      </w:r>
      <w:r w:rsidRPr="00C956AF">
        <w:rPr>
          <w:i/>
          <w:sz w:val="20"/>
          <w:szCs w:val="20"/>
        </w:rPr>
        <w:t>Genesis</w:t>
      </w:r>
      <w:r w:rsidRPr="00C956AF">
        <w:rPr>
          <w:sz w:val="20"/>
          <w:szCs w:val="20"/>
        </w:rPr>
        <w:t>. Edited by Max Anders. Holman Old Testament Commentary. B&amp;H Publishing Group.</w:t>
      </w:r>
      <w:r w:rsidR="00C956AF">
        <w:rPr>
          <w:sz w:val="20"/>
          <w:szCs w:val="20"/>
        </w:rPr>
        <w:t xml:space="preserve"> (47)</w:t>
      </w:r>
    </w:p>
  </w:footnote>
  <w:footnote w:id="26">
    <w:p w14:paraId="5C6AF6EF" w14:textId="7339534D" w:rsidR="0002584A" w:rsidRDefault="0002584A" w:rsidP="0002584A">
      <w:pPr>
        <w:spacing w:line="240" w:lineRule="auto"/>
        <w:rPr>
          <w:sz w:val="20"/>
          <w:szCs w:val="20"/>
        </w:rPr>
      </w:pPr>
      <w:r w:rsidRPr="0002584A">
        <w:rPr>
          <w:sz w:val="20"/>
          <w:szCs w:val="20"/>
          <w:vertAlign w:val="superscript"/>
        </w:rPr>
        <w:footnoteRef/>
      </w:r>
      <w:r w:rsidRPr="0002584A">
        <w:rPr>
          <w:sz w:val="20"/>
          <w:szCs w:val="20"/>
        </w:rPr>
        <w:t xml:space="preserve"> </w:t>
      </w:r>
      <w:r w:rsidR="00C366CE">
        <w:rPr>
          <w:sz w:val="20"/>
          <w:szCs w:val="20"/>
        </w:rPr>
        <w:t>J</w:t>
      </w:r>
      <w:r w:rsidRPr="0002584A">
        <w:rPr>
          <w:sz w:val="20"/>
          <w:szCs w:val="20"/>
        </w:rPr>
        <w:t>ohn H.</w:t>
      </w:r>
      <w:r w:rsidR="00C366CE">
        <w:rPr>
          <w:sz w:val="20"/>
          <w:szCs w:val="20"/>
        </w:rPr>
        <w:t xml:space="preserve"> Walton</w:t>
      </w:r>
      <w:r w:rsidRPr="0002584A">
        <w:rPr>
          <w:sz w:val="20"/>
          <w:szCs w:val="20"/>
        </w:rPr>
        <w:t xml:space="preserve"> and Andrew E. Hill</w:t>
      </w:r>
      <w:r w:rsidR="00C366CE">
        <w:rPr>
          <w:sz w:val="20"/>
          <w:szCs w:val="20"/>
        </w:rPr>
        <w:t>, 76</w:t>
      </w:r>
    </w:p>
    <w:p w14:paraId="00FBBB49" w14:textId="77777777" w:rsidR="0002584A" w:rsidRPr="0002584A" w:rsidRDefault="0002584A" w:rsidP="0002584A">
      <w:pPr>
        <w:spacing w:line="240" w:lineRule="auto"/>
        <w:rPr>
          <w:sz w:val="20"/>
          <w:szCs w:val="20"/>
        </w:rPr>
      </w:pPr>
    </w:p>
  </w:footnote>
  <w:footnote w:id="27">
    <w:p w14:paraId="621929E2" w14:textId="45A099FB" w:rsidR="0002584A" w:rsidRDefault="0002584A" w:rsidP="0002584A">
      <w:pPr>
        <w:spacing w:line="240" w:lineRule="auto"/>
      </w:pPr>
      <w:r w:rsidRPr="0002584A">
        <w:rPr>
          <w:sz w:val="20"/>
          <w:szCs w:val="20"/>
          <w:vertAlign w:val="superscript"/>
        </w:rPr>
        <w:footnoteRef/>
      </w:r>
      <w:r w:rsidRPr="0002584A">
        <w:rPr>
          <w:sz w:val="20"/>
          <w:szCs w:val="20"/>
        </w:rPr>
        <w:t xml:space="preserve"> Ibid</w:t>
      </w:r>
      <w:r w:rsidR="00C366CE">
        <w:rPr>
          <w:sz w:val="20"/>
          <w:szCs w:val="20"/>
        </w:rPr>
        <w:t>.</w:t>
      </w:r>
    </w:p>
  </w:footnote>
  <w:footnote w:id="28">
    <w:p w14:paraId="23369EDC" w14:textId="77777777" w:rsidR="00382719" w:rsidRDefault="00382719" w:rsidP="00382719">
      <w:r>
        <w:rPr>
          <w:vertAlign w:val="superscript"/>
        </w:rPr>
        <w:t>80</w:t>
      </w:r>
      <w:r>
        <w:t xml:space="preserve"> K. Surin, ‘The Impassibility of God and the Problem of Evil’, </w:t>
      </w:r>
      <w:r>
        <w:rPr>
          <w:i/>
        </w:rPr>
        <w:t>SJT</w:t>
      </w:r>
      <w:r>
        <w:t xml:space="preserve"> 35 (1982), p. 105.</w:t>
      </w:r>
    </w:p>
  </w:footnote>
  <w:footnote w:id="29">
    <w:p w14:paraId="0179240F" w14:textId="77777777" w:rsidR="00382719" w:rsidRDefault="00382719" w:rsidP="00382719">
      <w:r>
        <w:rPr>
          <w:vertAlign w:val="superscript"/>
        </w:rPr>
        <w:footnoteRef/>
      </w:r>
      <w:r>
        <w:t xml:space="preserve"> Bauckham, Richard. 1984. “‘Only the Suffering God Can Help’: Divine </w:t>
      </w:r>
      <w:proofErr w:type="spellStart"/>
      <w:r>
        <w:t>Passibility</w:t>
      </w:r>
      <w:proofErr w:type="spellEnd"/>
      <w:r>
        <w:t xml:space="preserve"> in Modern Theology.” </w:t>
      </w:r>
      <w:proofErr w:type="spellStart"/>
      <w:r>
        <w:rPr>
          <w:i/>
        </w:rPr>
        <w:t>Themelios</w:t>
      </w:r>
      <w:proofErr w:type="spellEnd"/>
      <w:r>
        <w:t xml:space="preserve"> 9, no. 3: 11–12.</w:t>
      </w:r>
    </w:p>
  </w:footnote>
  <w:footnote w:id="30">
    <w:p w14:paraId="615364C0" w14:textId="07A28758" w:rsidR="0002584A" w:rsidRDefault="0002584A" w:rsidP="00C366CE">
      <w:pPr>
        <w:spacing w:line="240" w:lineRule="auto"/>
      </w:pPr>
      <w:r>
        <w:rPr>
          <w:vertAlign w:val="superscript"/>
        </w:rPr>
        <w:footnoteRef/>
      </w:r>
      <w:r>
        <w:t xml:space="preserve"> </w:t>
      </w:r>
      <w:r w:rsidRPr="00C366CE">
        <w:rPr>
          <w:sz w:val="20"/>
          <w:szCs w:val="20"/>
        </w:rPr>
        <w:t xml:space="preserve">Richard S. </w:t>
      </w:r>
      <w:r w:rsidR="00C366CE" w:rsidRPr="00C366CE">
        <w:rPr>
          <w:sz w:val="20"/>
          <w:szCs w:val="20"/>
        </w:rPr>
        <w:t>Hess, 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CE6"/>
    <w:multiLevelType w:val="multilevel"/>
    <w:tmpl w:val="5CCA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B039B"/>
    <w:multiLevelType w:val="hybridMultilevel"/>
    <w:tmpl w:val="6B7E4E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8A4254"/>
    <w:multiLevelType w:val="hybridMultilevel"/>
    <w:tmpl w:val="B77C8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B65A4C"/>
    <w:multiLevelType w:val="multilevel"/>
    <w:tmpl w:val="A9D4B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490872841">
    <w:abstractNumId w:val="0"/>
  </w:num>
  <w:num w:numId="2" w16cid:durableId="1721779586">
    <w:abstractNumId w:val="3"/>
  </w:num>
  <w:num w:numId="3" w16cid:durableId="1842352803">
    <w:abstractNumId w:val="2"/>
  </w:num>
  <w:num w:numId="4" w16cid:durableId="669020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C9"/>
    <w:rsid w:val="00006F4E"/>
    <w:rsid w:val="0002584A"/>
    <w:rsid w:val="000317C0"/>
    <w:rsid w:val="00056549"/>
    <w:rsid w:val="00061284"/>
    <w:rsid w:val="000869CE"/>
    <w:rsid w:val="00087D3B"/>
    <w:rsid w:val="00094DF7"/>
    <w:rsid w:val="0009517C"/>
    <w:rsid w:val="000A297D"/>
    <w:rsid w:val="000B3522"/>
    <w:rsid w:val="000D12F7"/>
    <w:rsid w:val="000F642E"/>
    <w:rsid w:val="001135FD"/>
    <w:rsid w:val="00120903"/>
    <w:rsid w:val="001270FC"/>
    <w:rsid w:val="00151AEA"/>
    <w:rsid w:val="00160D95"/>
    <w:rsid w:val="001745AF"/>
    <w:rsid w:val="00191DFE"/>
    <w:rsid w:val="001C5CEC"/>
    <w:rsid w:val="001D3AE2"/>
    <w:rsid w:val="002051DA"/>
    <w:rsid w:val="002128F2"/>
    <w:rsid w:val="002324BC"/>
    <w:rsid w:val="00260160"/>
    <w:rsid w:val="00285B9C"/>
    <w:rsid w:val="002B32CC"/>
    <w:rsid w:val="002C63A3"/>
    <w:rsid w:val="002D5C1A"/>
    <w:rsid w:val="002E55DF"/>
    <w:rsid w:val="002F02B1"/>
    <w:rsid w:val="003057AC"/>
    <w:rsid w:val="003145B3"/>
    <w:rsid w:val="00361B08"/>
    <w:rsid w:val="003726E9"/>
    <w:rsid w:val="00382719"/>
    <w:rsid w:val="003A1B6C"/>
    <w:rsid w:val="003C0775"/>
    <w:rsid w:val="003C7ADC"/>
    <w:rsid w:val="003D78FC"/>
    <w:rsid w:val="003F2B61"/>
    <w:rsid w:val="00400E27"/>
    <w:rsid w:val="004259A8"/>
    <w:rsid w:val="0044273F"/>
    <w:rsid w:val="0048015F"/>
    <w:rsid w:val="00480638"/>
    <w:rsid w:val="004A1BDF"/>
    <w:rsid w:val="004D64BB"/>
    <w:rsid w:val="004E049F"/>
    <w:rsid w:val="004E3C44"/>
    <w:rsid w:val="004E7B9B"/>
    <w:rsid w:val="004F7DAA"/>
    <w:rsid w:val="00530FC9"/>
    <w:rsid w:val="00545654"/>
    <w:rsid w:val="005A4D0C"/>
    <w:rsid w:val="005B3868"/>
    <w:rsid w:val="005B5933"/>
    <w:rsid w:val="005B6DAC"/>
    <w:rsid w:val="005E3402"/>
    <w:rsid w:val="006003A5"/>
    <w:rsid w:val="006024FF"/>
    <w:rsid w:val="006160AF"/>
    <w:rsid w:val="0062537F"/>
    <w:rsid w:val="00663720"/>
    <w:rsid w:val="0067383C"/>
    <w:rsid w:val="00756DB4"/>
    <w:rsid w:val="00764556"/>
    <w:rsid w:val="007838AD"/>
    <w:rsid w:val="00824E40"/>
    <w:rsid w:val="008413BD"/>
    <w:rsid w:val="008C4B36"/>
    <w:rsid w:val="008D1316"/>
    <w:rsid w:val="008E5CD3"/>
    <w:rsid w:val="008F50C0"/>
    <w:rsid w:val="009570A2"/>
    <w:rsid w:val="009669EC"/>
    <w:rsid w:val="00970080"/>
    <w:rsid w:val="009725F4"/>
    <w:rsid w:val="00981BA9"/>
    <w:rsid w:val="00A3302D"/>
    <w:rsid w:val="00A34549"/>
    <w:rsid w:val="00A715DB"/>
    <w:rsid w:val="00A76A9A"/>
    <w:rsid w:val="00A77262"/>
    <w:rsid w:val="00AC1ECE"/>
    <w:rsid w:val="00AD1FE6"/>
    <w:rsid w:val="00B12B13"/>
    <w:rsid w:val="00B15138"/>
    <w:rsid w:val="00B46258"/>
    <w:rsid w:val="00B520DB"/>
    <w:rsid w:val="00BE22C9"/>
    <w:rsid w:val="00BE6EF5"/>
    <w:rsid w:val="00C04072"/>
    <w:rsid w:val="00C10E4A"/>
    <w:rsid w:val="00C24A8D"/>
    <w:rsid w:val="00C366CE"/>
    <w:rsid w:val="00C379C4"/>
    <w:rsid w:val="00C60CBD"/>
    <w:rsid w:val="00C76EF3"/>
    <w:rsid w:val="00C83967"/>
    <w:rsid w:val="00C84405"/>
    <w:rsid w:val="00C86534"/>
    <w:rsid w:val="00C956AF"/>
    <w:rsid w:val="00CD192B"/>
    <w:rsid w:val="00CD4765"/>
    <w:rsid w:val="00D01EE2"/>
    <w:rsid w:val="00D31378"/>
    <w:rsid w:val="00D82A7A"/>
    <w:rsid w:val="00DC0278"/>
    <w:rsid w:val="00DC2DFC"/>
    <w:rsid w:val="00DD336A"/>
    <w:rsid w:val="00DE031F"/>
    <w:rsid w:val="00E01290"/>
    <w:rsid w:val="00E65DFD"/>
    <w:rsid w:val="00E82404"/>
    <w:rsid w:val="00E9351D"/>
    <w:rsid w:val="00E9580A"/>
    <w:rsid w:val="00EB7CFF"/>
    <w:rsid w:val="00EC0DEA"/>
    <w:rsid w:val="00EE5EAA"/>
    <w:rsid w:val="00F03F54"/>
    <w:rsid w:val="00F17DCE"/>
    <w:rsid w:val="00F45960"/>
    <w:rsid w:val="00F50ABF"/>
    <w:rsid w:val="00F61CBB"/>
    <w:rsid w:val="00FA6A76"/>
    <w:rsid w:val="00FC134A"/>
    <w:rsid w:val="00FC52FC"/>
    <w:rsid w:val="00FD43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84DB"/>
  <w15:chartTrackingRefBased/>
  <w15:docId w15:val="{8E58EBFD-FEEA-374B-B3E2-685D7D01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49"/>
    <w:pPr>
      <w:spacing w:line="480" w:lineRule="auto"/>
      <w:ind w:firstLine="708"/>
      <w:jc w:val="both"/>
    </w:pPr>
    <w:rPr>
      <w:rFonts w:ascii="Times New Roman" w:hAnsi="Times New Roman" w:cs="Times New Roman"/>
      <w:kern w:val="0"/>
      <w:lang w:val="en-US"/>
      <w14:ligatures w14:val="none"/>
    </w:rPr>
  </w:style>
  <w:style w:type="paragraph" w:styleId="Ttulo1">
    <w:name w:val="heading 1"/>
    <w:basedOn w:val="Normal"/>
    <w:next w:val="Normal"/>
    <w:link w:val="Ttulo1Car"/>
    <w:uiPriority w:val="9"/>
    <w:qFormat/>
    <w:rsid w:val="00F61CBB"/>
    <w:pPr>
      <w:jc w:val="center"/>
      <w:outlineLvl w:val="0"/>
    </w:pPr>
  </w:style>
  <w:style w:type="paragraph" w:styleId="Ttulo2">
    <w:name w:val="heading 2"/>
    <w:basedOn w:val="Normal"/>
    <w:next w:val="Normal"/>
    <w:link w:val="Ttulo2Car"/>
    <w:uiPriority w:val="9"/>
    <w:unhideWhenUsed/>
    <w:qFormat/>
    <w:rsid w:val="00F61CBB"/>
    <w:pPr>
      <w:jc w:val="center"/>
      <w:outlineLvl w:val="1"/>
    </w:pPr>
    <w:rPr>
      <w:u w:val="single"/>
    </w:rPr>
  </w:style>
  <w:style w:type="paragraph" w:styleId="Ttulo3">
    <w:name w:val="heading 3"/>
    <w:basedOn w:val="Normal"/>
    <w:next w:val="Normal"/>
    <w:link w:val="Ttulo3Car"/>
    <w:uiPriority w:val="9"/>
    <w:semiHidden/>
    <w:unhideWhenUsed/>
    <w:qFormat/>
    <w:rsid w:val="00BE22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2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2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2C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2C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2C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2C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CBB"/>
    <w:rPr>
      <w:rFonts w:ascii="Times New Roman" w:hAnsi="Times New Roman" w:cs="Times New Roman"/>
      <w:kern w:val="0"/>
      <w:lang w:val="en-US"/>
      <w14:ligatures w14:val="none"/>
    </w:rPr>
  </w:style>
  <w:style w:type="character" w:customStyle="1" w:styleId="Ttulo2Car">
    <w:name w:val="Título 2 Car"/>
    <w:basedOn w:val="Fuentedeprrafopredeter"/>
    <w:link w:val="Ttulo2"/>
    <w:uiPriority w:val="9"/>
    <w:rsid w:val="00F61CBB"/>
    <w:rPr>
      <w:kern w:val="0"/>
      <w:sz w:val="22"/>
      <w:szCs w:val="22"/>
      <w:u w:val="single"/>
      <w:lang w:val="en-US"/>
      <w14:ligatures w14:val="none"/>
    </w:rPr>
  </w:style>
  <w:style w:type="character" w:customStyle="1" w:styleId="Ttulo3Car">
    <w:name w:val="Título 3 Car"/>
    <w:basedOn w:val="Fuentedeprrafopredeter"/>
    <w:link w:val="Ttulo3"/>
    <w:uiPriority w:val="9"/>
    <w:semiHidden/>
    <w:rsid w:val="00BE22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22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22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22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22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22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22C9"/>
    <w:rPr>
      <w:rFonts w:eastAsiaTheme="majorEastAsia" w:cstheme="majorBidi"/>
      <w:color w:val="272727" w:themeColor="text1" w:themeTint="D8"/>
    </w:rPr>
  </w:style>
  <w:style w:type="paragraph" w:styleId="Ttulo">
    <w:name w:val="Title"/>
    <w:basedOn w:val="Normal"/>
    <w:next w:val="Normal"/>
    <w:link w:val="TtuloCar"/>
    <w:uiPriority w:val="10"/>
    <w:qFormat/>
    <w:rsid w:val="00BE22C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2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22C9"/>
    <w:pPr>
      <w:numPr>
        <w:ilvl w:val="1"/>
      </w:numPr>
      <w:spacing w:after="160"/>
      <w:ind w:firstLine="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2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22C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E22C9"/>
    <w:rPr>
      <w:i/>
      <w:iCs/>
      <w:color w:val="404040" w:themeColor="text1" w:themeTint="BF"/>
    </w:rPr>
  </w:style>
  <w:style w:type="paragraph" w:styleId="Prrafodelista">
    <w:name w:val="List Paragraph"/>
    <w:basedOn w:val="Normal"/>
    <w:uiPriority w:val="34"/>
    <w:qFormat/>
    <w:rsid w:val="00BE22C9"/>
    <w:pPr>
      <w:ind w:left="720"/>
      <w:contextualSpacing/>
    </w:pPr>
  </w:style>
  <w:style w:type="character" w:styleId="nfasisintenso">
    <w:name w:val="Intense Emphasis"/>
    <w:basedOn w:val="Fuentedeprrafopredeter"/>
    <w:uiPriority w:val="21"/>
    <w:qFormat/>
    <w:rsid w:val="00BE22C9"/>
    <w:rPr>
      <w:i/>
      <w:iCs/>
      <w:color w:val="0F4761" w:themeColor="accent1" w:themeShade="BF"/>
    </w:rPr>
  </w:style>
  <w:style w:type="paragraph" w:styleId="Citadestacada">
    <w:name w:val="Intense Quote"/>
    <w:basedOn w:val="Normal"/>
    <w:next w:val="Normal"/>
    <w:link w:val="CitadestacadaCar"/>
    <w:uiPriority w:val="30"/>
    <w:qFormat/>
    <w:rsid w:val="00BE2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2C9"/>
    <w:rPr>
      <w:i/>
      <w:iCs/>
      <w:color w:val="0F4761" w:themeColor="accent1" w:themeShade="BF"/>
    </w:rPr>
  </w:style>
  <w:style w:type="character" w:styleId="Referenciaintensa">
    <w:name w:val="Intense Reference"/>
    <w:basedOn w:val="Fuentedeprrafopredeter"/>
    <w:uiPriority w:val="32"/>
    <w:qFormat/>
    <w:rsid w:val="00BE22C9"/>
    <w:rPr>
      <w:b/>
      <w:bCs/>
      <w:smallCaps/>
      <w:color w:val="0F4761" w:themeColor="accent1" w:themeShade="BF"/>
      <w:spacing w:val="5"/>
    </w:rPr>
  </w:style>
  <w:style w:type="paragraph" w:styleId="Encabezado">
    <w:name w:val="header"/>
    <w:basedOn w:val="Normal"/>
    <w:link w:val="EncabezadoCar"/>
    <w:uiPriority w:val="99"/>
    <w:unhideWhenUsed/>
    <w:rsid w:val="00BE22C9"/>
    <w:pPr>
      <w:tabs>
        <w:tab w:val="center" w:pos="4419"/>
        <w:tab w:val="right" w:pos="8838"/>
      </w:tabs>
    </w:pPr>
  </w:style>
  <w:style w:type="character" w:customStyle="1" w:styleId="EncabezadoCar">
    <w:name w:val="Encabezado Car"/>
    <w:basedOn w:val="Fuentedeprrafopredeter"/>
    <w:link w:val="Encabezado"/>
    <w:uiPriority w:val="99"/>
    <w:rsid w:val="00BE22C9"/>
    <w:rPr>
      <w:kern w:val="0"/>
      <w:sz w:val="22"/>
      <w:szCs w:val="22"/>
      <w:lang w:val="en-US"/>
      <w14:ligatures w14:val="none"/>
    </w:rPr>
  </w:style>
  <w:style w:type="paragraph" w:styleId="Piedepgina">
    <w:name w:val="footer"/>
    <w:basedOn w:val="Normal"/>
    <w:link w:val="PiedepginaCar"/>
    <w:uiPriority w:val="99"/>
    <w:unhideWhenUsed/>
    <w:rsid w:val="00BE22C9"/>
    <w:pPr>
      <w:tabs>
        <w:tab w:val="center" w:pos="4419"/>
        <w:tab w:val="right" w:pos="8838"/>
      </w:tabs>
    </w:pPr>
  </w:style>
  <w:style w:type="character" w:customStyle="1" w:styleId="PiedepginaCar">
    <w:name w:val="Pie de página Car"/>
    <w:basedOn w:val="Fuentedeprrafopredeter"/>
    <w:link w:val="Piedepgina"/>
    <w:uiPriority w:val="99"/>
    <w:rsid w:val="00BE22C9"/>
    <w:rPr>
      <w:kern w:val="0"/>
      <w:sz w:val="22"/>
      <w:szCs w:val="22"/>
      <w:lang w:val="en-US"/>
      <w14:ligatures w14:val="none"/>
    </w:rPr>
  </w:style>
  <w:style w:type="character" w:styleId="Nmerodepgina">
    <w:name w:val="page number"/>
    <w:basedOn w:val="Fuentedeprrafopredeter"/>
    <w:uiPriority w:val="99"/>
    <w:semiHidden/>
    <w:unhideWhenUsed/>
    <w:rsid w:val="00BE22C9"/>
  </w:style>
  <w:style w:type="paragraph" w:styleId="TDC1">
    <w:name w:val="toc 1"/>
    <w:aliases w:val="Turabian Titulo"/>
    <w:basedOn w:val="Ttulo1"/>
    <w:next w:val="Ttulo1"/>
    <w:link w:val="TDC1Car"/>
    <w:autoRedefine/>
    <w:uiPriority w:val="39"/>
    <w:unhideWhenUsed/>
    <w:qFormat/>
    <w:rsid w:val="00F45960"/>
    <w:pPr>
      <w:spacing w:before="120" w:after="120"/>
      <w:jc w:val="left"/>
      <w:outlineLvl w:val="9"/>
    </w:pPr>
    <w:rPr>
      <w:bCs/>
      <w:caps/>
      <w:color w:val="000000" w:themeColor="text1"/>
      <w:szCs w:val="20"/>
    </w:rPr>
  </w:style>
  <w:style w:type="paragraph" w:styleId="TtuloTDC">
    <w:name w:val="TOC Heading"/>
    <w:basedOn w:val="Ttulo1"/>
    <w:next w:val="Normal"/>
    <w:uiPriority w:val="39"/>
    <w:unhideWhenUsed/>
    <w:qFormat/>
    <w:rsid w:val="00BE22C9"/>
    <w:pPr>
      <w:spacing w:before="480" w:line="276" w:lineRule="auto"/>
      <w:jc w:val="left"/>
      <w:outlineLvl w:val="9"/>
    </w:pPr>
    <w:rPr>
      <w:b/>
      <w:bCs/>
      <w:sz w:val="28"/>
      <w:szCs w:val="28"/>
      <w:lang w:val="es-MX" w:eastAsia="es-MX"/>
    </w:rPr>
  </w:style>
  <w:style w:type="paragraph" w:styleId="TDC2">
    <w:name w:val="toc 2"/>
    <w:basedOn w:val="Normal"/>
    <w:next w:val="Normal"/>
    <w:autoRedefine/>
    <w:uiPriority w:val="39"/>
    <w:unhideWhenUsed/>
    <w:rsid w:val="00BE22C9"/>
    <w:pPr>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BE22C9"/>
    <w:pPr>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BE22C9"/>
    <w:pPr>
      <w:ind w:left="720"/>
      <w:jc w:val="left"/>
    </w:pPr>
    <w:rPr>
      <w:rFonts w:asciiTheme="minorHAnsi" w:hAnsiTheme="minorHAnsi"/>
      <w:sz w:val="18"/>
      <w:szCs w:val="18"/>
    </w:rPr>
  </w:style>
  <w:style w:type="paragraph" w:styleId="TDC5">
    <w:name w:val="toc 5"/>
    <w:basedOn w:val="Normal"/>
    <w:next w:val="Normal"/>
    <w:autoRedefine/>
    <w:uiPriority w:val="39"/>
    <w:unhideWhenUsed/>
    <w:rsid w:val="00BE22C9"/>
    <w:pPr>
      <w:ind w:left="960"/>
      <w:jc w:val="left"/>
    </w:pPr>
    <w:rPr>
      <w:rFonts w:asciiTheme="minorHAnsi" w:hAnsiTheme="minorHAnsi"/>
      <w:sz w:val="18"/>
      <w:szCs w:val="18"/>
    </w:rPr>
  </w:style>
  <w:style w:type="paragraph" w:styleId="TDC6">
    <w:name w:val="toc 6"/>
    <w:basedOn w:val="Normal"/>
    <w:next w:val="Normal"/>
    <w:autoRedefine/>
    <w:uiPriority w:val="39"/>
    <w:unhideWhenUsed/>
    <w:rsid w:val="00BE22C9"/>
    <w:pPr>
      <w:ind w:left="1200"/>
      <w:jc w:val="left"/>
    </w:pPr>
    <w:rPr>
      <w:rFonts w:asciiTheme="minorHAnsi" w:hAnsiTheme="minorHAnsi"/>
      <w:sz w:val="18"/>
      <w:szCs w:val="18"/>
    </w:rPr>
  </w:style>
  <w:style w:type="paragraph" w:styleId="TDC7">
    <w:name w:val="toc 7"/>
    <w:basedOn w:val="Normal"/>
    <w:next w:val="Normal"/>
    <w:autoRedefine/>
    <w:uiPriority w:val="39"/>
    <w:unhideWhenUsed/>
    <w:rsid w:val="00BE22C9"/>
    <w:pPr>
      <w:ind w:left="1440"/>
      <w:jc w:val="left"/>
    </w:pPr>
    <w:rPr>
      <w:rFonts w:asciiTheme="minorHAnsi" w:hAnsiTheme="minorHAnsi"/>
      <w:sz w:val="18"/>
      <w:szCs w:val="18"/>
    </w:rPr>
  </w:style>
  <w:style w:type="paragraph" w:styleId="TDC8">
    <w:name w:val="toc 8"/>
    <w:basedOn w:val="Normal"/>
    <w:next w:val="Normal"/>
    <w:autoRedefine/>
    <w:uiPriority w:val="39"/>
    <w:unhideWhenUsed/>
    <w:rsid w:val="00BE22C9"/>
    <w:pPr>
      <w:ind w:left="1680"/>
      <w:jc w:val="left"/>
    </w:pPr>
    <w:rPr>
      <w:rFonts w:asciiTheme="minorHAnsi" w:hAnsiTheme="minorHAnsi"/>
      <w:sz w:val="18"/>
      <w:szCs w:val="18"/>
    </w:rPr>
  </w:style>
  <w:style w:type="paragraph" w:styleId="TDC9">
    <w:name w:val="toc 9"/>
    <w:basedOn w:val="Normal"/>
    <w:next w:val="Normal"/>
    <w:autoRedefine/>
    <w:uiPriority w:val="39"/>
    <w:unhideWhenUsed/>
    <w:rsid w:val="00BE22C9"/>
    <w:pPr>
      <w:ind w:left="1920"/>
      <w:jc w:val="left"/>
    </w:pPr>
    <w:rPr>
      <w:rFonts w:asciiTheme="minorHAnsi" w:hAnsiTheme="minorHAnsi"/>
      <w:sz w:val="18"/>
      <w:szCs w:val="18"/>
    </w:rPr>
  </w:style>
  <w:style w:type="paragraph" w:customStyle="1" w:styleId="xmsonormal">
    <w:name w:val="x_msonormal"/>
    <w:basedOn w:val="Normal"/>
    <w:rsid w:val="00A715DB"/>
    <w:pPr>
      <w:spacing w:before="100" w:beforeAutospacing="1" w:after="100" w:afterAutospacing="1"/>
      <w:jc w:val="left"/>
    </w:pPr>
    <w:rPr>
      <w:rFonts w:eastAsia="Times New Roman"/>
    </w:rPr>
  </w:style>
  <w:style w:type="paragraph" w:customStyle="1" w:styleId="Level5">
    <w:name w:val="Level 5"/>
    <w:rsid w:val="00A715DB"/>
    <w:pPr>
      <w:autoSpaceDE w:val="0"/>
      <w:autoSpaceDN w:val="0"/>
      <w:adjustRightInd w:val="0"/>
      <w:ind w:left="3600"/>
    </w:pPr>
    <w:rPr>
      <w:rFonts w:ascii="Times New Roman" w:eastAsia="SimSun" w:hAnsi="Times New Roman" w:cs="Times New Roman"/>
      <w:kern w:val="0"/>
      <w:lang w:val="en-US" w:eastAsia="zh-CN"/>
      <w14:ligatures w14:val="none"/>
    </w:rPr>
  </w:style>
  <w:style w:type="character" w:styleId="Hipervnculo">
    <w:name w:val="Hyperlink"/>
    <w:basedOn w:val="Fuentedeprrafopredeter"/>
    <w:uiPriority w:val="99"/>
    <w:unhideWhenUsed/>
    <w:rsid w:val="00A34549"/>
    <w:rPr>
      <w:color w:val="467886" w:themeColor="hyperlink"/>
      <w:u w:val="single"/>
    </w:rPr>
  </w:style>
  <w:style w:type="character" w:customStyle="1" w:styleId="TDC1Car">
    <w:name w:val="TDC 1 Car"/>
    <w:aliases w:val="Turabian Titulo Car"/>
    <w:basedOn w:val="Ttulo1Car"/>
    <w:link w:val="TDC1"/>
    <w:uiPriority w:val="39"/>
    <w:rsid w:val="00F45960"/>
    <w:rPr>
      <w:rFonts w:ascii="Times New Roman" w:hAnsi="Times New Roman" w:cs="Times New Roman"/>
      <w:bCs/>
      <w:caps/>
      <w:color w:val="000000" w:themeColor="text1"/>
      <w:kern w:val="0"/>
      <w:szCs w:val="20"/>
      <w:lang w:val="en-US"/>
      <w14:ligatures w14:val="none"/>
    </w:rPr>
  </w:style>
  <w:style w:type="character" w:styleId="Mencinsinresolver">
    <w:name w:val="Unresolved Mention"/>
    <w:basedOn w:val="Fuentedeprrafopredeter"/>
    <w:uiPriority w:val="99"/>
    <w:semiHidden/>
    <w:unhideWhenUsed/>
    <w:rsid w:val="00C36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787">
      <w:bodyDiv w:val="1"/>
      <w:marLeft w:val="0"/>
      <w:marRight w:val="0"/>
      <w:marTop w:val="0"/>
      <w:marBottom w:val="0"/>
      <w:divBdr>
        <w:top w:val="none" w:sz="0" w:space="0" w:color="auto"/>
        <w:left w:val="none" w:sz="0" w:space="0" w:color="auto"/>
        <w:bottom w:val="none" w:sz="0" w:space="0" w:color="auto"/>
        <w:right w:val="none" w:sz="0" w:space="0" w:color="auto"/>
      </w:divBdr>
      <w:divsChild>
        <w:div w:id="764809949">
          <w:marLeft w:val="0"/>
          <w:marRight w:val="0"/>
          <w:marTop w:val="180"/>
          <w:marBottom w:val="0"/>
          <w:divBdr>
            <w:top w:val="none" w:sz="0" w:space="0" w:color="auto"/>
            <w:left w:val="none" w:sz="0" w:space="0" w:color="auto"/>
            <w:bottom w:val="none" w:sz="0" w:space="0" w:color="auto"/>
            <w:right w:val="none" w:sz="0" w:space="0" w:color="auto"/>
          </w:divBdr>
        </w:div>
      </w:divsChild>
    </w:div>
    <w:div w:id="171066125">
      <w:bodyDiv w:val="1"/>
      <w:marLeft w:val="0"/>
      <w:marRight w:val="0"/>
      <w:marTop w:val="0"/>
      <w:marBottom w:val="0"/>
      <w:divBdr>
        <w:top w:val="none" w:sz="0" w:space="0" w:color="auto"/>
        <w:left w:val="none" w:sz="0" w:space="0" w:color="auto"/>
        <w:bottom w:val="none" w:sz="0" w:space="0" w:color="auto"/>
        <w:right w:val="none" w:sz="0" w:space="0" w:color="auto"/>
      </w:divBdr>
      <w:divsChild>
        <w:div w:id="68621574">
          <w:marLeft w:val="0"/>
          <w:marRight w:val="0"/>
          <w:marTop w:val="180"/>
          <w:marBottom w:val="0"/>
          <w:divBdr>
            <w:top w:val="none" w:sz="0" w:space="0" w:color="auto"/>
            <w:left w:val="none" w:sz="0" w:space="0" w:color="auto"/>
            <w:bottom w:val="none" w:sz="0" w:space="0" w:color="auto"/>
            <w:right w:val="none" w:sz="0" w:space="0" w:color="auto"/>
          </w:divBdr>
        </w:div>
      </w:divsChild>
    </w:div>
    <w:div w:id="538323130">
      <w:bodyDiv w:val="1"/>
      <w:marLeft w:val="0"/>
      <w:marRight w:val="0"/>
      <w:marTop w:val="0"/>
      <w:marBottom w:val="0"/>
      <w:divBdr>
        <w:top w:val="none" w:sz="0" w:space="0" w:color="auto"/>
        <w:left w:val="none" w:sz="0" w:space="0" w:color="auto"/>
        <w:bottom w:val="none" w:sz="0" w:space="0" w:color="auto"/>
        <w:right w:val="none" w:sz="0" w:space="0" w:color="auto"/>
      </w:divBdr>
      <w:divsChild>
        <w:div w:id="1890845889">
          <w:marLeft w:val="0"/>
          <w:marRight w:val="0"/>
          <w:marTop w:val="180"/>
          <w:marBottom w:val="0"/>
          <w:divBdr>
            <w:top w:val="none" w:sz="0" w:space="0" w:color="auto"/>
            <w:left w:val="none" w:sz="0" w:space="0" w:color="auto"/>
            <w:bottom w:val="none" w:sz="0" w:space="0" w:color="auto"/>
            <w:right w:val="none" w:sz="0" w:space="0" w:color="auto"/>
          </w:divBdr>
        </w:div>
      </w:divsChild>
    </w:div>
    <w:div w:id="582495479">
      <w:bodyDiv w:val="1"/>
      <w:marLeft w:val="0"/>
      <w:marRight w:val="0"/>
      <w:marTop w:val="0"/>
      <w:marBottom w:val="0"/>
      <w:divBdr>
        <w:top w:val="none" w:sz="0" w:space="0" w:color="auto"/>
        <w:left w:val="none" w:sz="0" w:space="0" w:color="auto"/>
        <w:bottom w:val="none" w:sz="0" w:space="0" w:color="auto"/>
        <w:right w:val="none" w:sz="0" w:space="0" w:color="auto"/>
      </w:divBdr>
      <w:divsChild>
        <w:div w:id="1668749248">
          <w:marLeft w:val="960"/>
          <w:marRight w:val="0"/>
          <w:marTop w:val="0"/>
          <w:marBottom w:val="0"/>
          <w:divBdr>
            <w:top w:val="none" w:sz="0" w:space="0" w:color="auto"/>
            <w:left w:val="none" w:sz="0" w:space="0" w:color="auto"/>
            <w:bottom w:val="none" w:sz="0" w:space="0" w:color="auto"/>
            <w:right w:val="none" w:sz="0" w:space="0" w:color="auto"/>
          </w:divBdr>
        </w:div>
      </w:divsChild>
    </w:div>
    <w:div w:id="733745185">
      <w:bodyDiv w:val="1"/>
      <w:marLeft w:val="0"/>
      <w:marRight w:val="0"/>
      <w:marTop w:val="0"/>
      <w:marBottom w:val="0"/>
      <w:divBdr>
        <w:top w:val="none" w:sz="0" w:space="0" w:color="auto"/>
        <w:left w:val="none" w:sz="0" w:space="0" w:color="auto"/>
        <w:bottom w:val="none" w:sz="0" w:space="0" w:color="auto"/>
        <w:right w:val="none" w:sz="0" w:space="0" w:color="auto"/>
      </w:divBdr>
    </w:div>
    <w:div w:id="831137969">
      <w:bodyDiv w:val="1"/>
      <w:marLeft w:val="0"/>
      <w:marRight w:val="0"/>
      <w:marTop w:val="0"/>
      <w:marBottom w:val="0"/>
      <w:divBdr>
        <w:top w:val="none" w:sz="0" w:space="0" w:color="auto"/>
        <w:left w:val="none" w:sz="0" w:space="0" w:color="auto"/>
        <w:bottom w:val="none" w:sz="0" w:space="0" w:color="auto"/>
        <w:right w:val="none" w:sz="0" w:space="0" w:color="auto"/>
      </w:divBdr>
      <w:divsChild>
        <w:div w:id="2077046024">
          <w:marLeft w:val="0"/>
          <w:marRight w:val="0"/>
          <w:marTop w:val="180"/>
          <w:marBottom w:val="0"/>
          <w:divBdr>
            <w:top w:val="none" w:sz="0" w:space="0" w:color="auto"/>
            <w:left w:val="none" w:sz="0" w:space="0" w:color="auto"/>
            <w:bottom w:val="none" w:sz="0" w:space="0" w:color="auto"/>
            <w:right w:val="none" w:sz="0" w:space="0" w:color="auto"/>
          </w:divBdr>
        </w:div>
      </w:divsChild>
    </w:div>
    <w:div w:id="1689480014">
      <w:bodyDiv w:val="1"/>
      <w:marLeft w:val="0"/>
      <w:marRight w:val="0"/>
      <w:marTop w:val="0"/>
      <w:marBottom w:val="0"/>
      <w:divBdr>
        <w:top w:val="none" w:sz="0" w:space="0" w:color="auto"/>
        <w:left w:val="none" w:sz="0" w:space="0" w:color="auto"/>
        <w:bottom w:val="none" w:sz="0" w:space="0" w:color="auto"/>
        <w:right w:val="none" w:sz="0" w:space="0" w:color="auto"/>
      </w:divBdr>
      <w:divsChild>
        <w:div w:id="1440249750">
          <w:marLeft w:val="9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Hol</b:Tag>
    <b:SourceType>Book</b:SourceType>
    <b:Guid>{4E9B07E8-FE14-0841-BB5E-525148856670}</b:Guid>
    <b:Author>
      <b:Author>
        <b:NameList>
          <b:Person>
            <b:Last>Hola</b:Last>
          </b:Person>
        </b:NameList>
      </b:Author>
    </b:Author>
    <b:Title>Esta es una pueba </b:Title>
    <b:RefOrder>1</b:RefOrder>
  </b:Source>
</b:Sources>
</file>

<file path=customXml/itemProps1.xml><?xml version="1.0" encoding="utf-8"?>
<ds:datastoreItem xmlns:ds="http://schemas.openxmlformats.org/officeDocument/2006/customXml" ds:itemID="{C9925DAD-C7B2-0244-B555-2C42D093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5439</Words>
  <Characters>26054</Characters>
  <Application>Microsoft Office Word</Application>
  <DocSecurity>0</DocSecurity>
  <Lines>457</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Lira</dc:creator>
  <cp:keywords/>
  <dc:description/>
  <cp:lastModifiedBy>Daniel Lira</cp:lastModifiedBy>
  <cp:revision>3</cp:revision>
  <dcterms:created xsi:type="dcterms:W3CDTF">2026-02-18T22:14:00Z</dcterms:created>
  <dcterms:modified xsi:type="dcterms:W3CDTF">2026-02-24T19:12:00Z</dcterms:modified>
</cp:coreProperties>
</file>