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jc w:val="both"/>
        <w:rPr/>
      </w:pPr>
      <w:bookmarkStart w:colFirst="0" w:colLast="0" w:name="_lg6hmrrqp1cf" w:id="0"/>
      <w:bookmarkEnd w:id="0"/>
      <w:r w:rsidDel="00000000" w:rsidR="00000000" w:rsidRPr="00000000">
        <w:rPr>
          <w:rtl w:val="0"/>
        </w:rPr>
        <w:t xml:space="preserve">Trabajo Práctico N⁰ 2</w:t>
      </w:r>
    </w:p>
    <w:p w:rsidR="00000000" w:rsidDel="00000000" w:rsidP="00000000" w:rsidRDefault="00000000" w:rsidRPr="00000000" w14:paraId="00000001">
      <w:pPr>
        <w:pStyle w:val="Subtitle"/>
        <w:contextualSpacing w:val="0"/>
        <w:jc w:val="both"/>
        <w:rPr/>
      </w:pPr>
      <w:bookmarkStart w:colFirst="0" w:colLast="0" w:name="_cnvpyesgghvw" w:id="1"/>
      <w:bookmarkEnd w:id="1"/>
      <w:r w:rsidDel="00000000" w:rsidR="00000000" w:rsidRPr="00000000">
        <w:rPr>
          <w:rtl w:val="0"/>
        </w:rPr>
        <w:t xml:space="preserve">El objetivo de este Trabajo Práctico es afianzar los conocimientos de programación orientada a objetos, la utilización de las estructuras de datos y </w:t>
      </w:r>
      <w:r w:rsidDel="00000000" w:rsidR="00000000" w:rsidRPr="00000000">
        <w:rPr>
          <w:rtl w:val="0"/>
        </w:rPr>
        <w:t xml:space="preserve">poner en práctica los </w:t>
      </w:r>
      <w:r w:rsidDel="00000000" w:rsidR="00000000" w:rsidRPr="00000000">
        <w:rPr>
          <w:rtl w:val="0"/>
        </w:rPr>
        <w:t xml:space="preserve">patrones de diseño</w:t>
      </w:r>
      <w:r w:rsidDel="00000000" w:rsidR="00000000" w:rsidRPr="00000000">
        <w:rPr>
          <w:rtl w:val="0"/>
        </w:rPr>
        <w:t xml:space="preserve"> mostrados</w:t>
      </w:r>
      <w:r w:rsidDel="00000000" w:rsidR="00000000" w:rsidRPr="00000000">
        <w:rPr>
          <w:rtl w:val="0"/>
        </w:rPr>
        <w:t xml:space="preserve">. </w:t>
      </w:r>
    </w:p>
    <w:p w:rsidR="00000000" w:rsidDel="00000000" w:rsidP="00000000" w:rsidRDefault="00000000" w:rsidRPr="00000000" w14:paraId="00000002">
      <w:pPr>
        <w:pStyle w:val="Heading1"/>
        <w:contextualSpacing w:val="0"/>
        <w:jc w:val="both"/>
        <w:rPr/>
      </w:pPr>
      <w:bookmarkStart w:colFirst="0" w:colLast="0" w:name="_imh4q8mccyqn" w:id="2"/>
      <w:bookmarkEnd w:id="2"/>
      <w:r w:rsidDel="00000000" w:rsidR="00000000" w:rsidRPr="00000000">
        <w:rPr>
          <w:rtl w:val="0"/>
        </w:rPr>
        <w:t xml:space="preserve">1) Pautas de Trabajo</w:t>
      </w:r>
    </w:p>
    <w:p w:rsidR="00000000" w:rsidDel="00000000" w:rsidP="00000000" w:rsidRDefault="00000000" w:rsidRPr="00000000" w14:paraId="00000003">
      <w:pPr>
        <w:pStyle w:val="Heading3"/>
        <w:contextualSpacing w:val="0"/>
        <w:jc w:val="both"/>
        <w:rPr/>
      </w:pPr>
      <w:bookmarkStart w:colFirst="0" w:colLast="0" w:name="_d33wnvn0hs66" w:id="3"/>
      <w:bookmarkEnd w:id="3"/>
      <w:r w:rsidDel="00000000" w:rsidR="00000000" w:rsidRPr="00000000">
        <w:rPr>
          <w:rtl w:val="0"/>
        </w:rPr>
        <w:t xml:space="preserve">1.1) Tamaño de los grupos</w:t>
      </w:r>
    </w:p>
    <w:p w:rsidR="00000000" w:rsidDel="00000000" w:rsidP="00000000" w:rsidRDefault="00000000" w:rsidRPr="00000000" w14:paraId="00000004">
      <w:pPr>
        <w:contextualSpacing w:val="0"/>
        <w:jc w:val="both"/>
        <w:rPr/>
      </w:pPr>
      <w:r w:rsidDel="00000000" w:rsidR="00000000" w:rsidRPr="00000000">
        <w:rPr>
          <w:rtl w:val="0"/>
        </w:rPr>
        <w:t xml:space="preserve">De dos a cuatro estudiantes.</w:t>
      </w:r>
    </w:p>
    <w:p w:rsidR="00000000" w:rsidDel="00000000" w:rsidP="00000000" w:rsidRDefault="00000000" w:rsidRPr="00000000" w14:paraId="00000005">
      <w:pPr>
        <w:pStyle w:val="Heading3"/>
        <w:contextualSpacing w:val="0"/>
        <w:jc w:val="both"/>
        <w:rPr>
          <w:sz w:val="22"/>
          <w:szCs w:val="22"/>
        </w:rPr>
      </w:pPr>
      <w:bookmarkStart w:colFirst="0" w:colLast="0" w:name="_ufn14r48ykyl" w:id="4"/>
      <w:bookmarkEnd w:id="4"/>
      <w:r w:rsidDel="00000000" w:rsidR="00000000" w:rsidRPr="00000000">
        <w:rPr>
          <w:rtl w:val="0"/>
        </w:rPr>
        <w:t xml:space="preserve">1.2) Fechas importantes</w:t>
      </w: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contextualSpacing w:val="0"/>
              <w:rPr>
                <w:color w:val="434343"/>
              </w:rPr>
            </w:pPr>
            <w:r w:rsidDel="00000000" w:rsidR="00000000" w:rsidRPr="00000000">
              <w:rPr>
                <w:rtl w:val="0"/>
              </w:rPr>
            </w:r>
          </w:p>
          <w:p w:rsidR="00000000" w:rsidDel="00000000" w:rsidP="00000000" w:rsidRDefault="00000000" w:rsidRPr="00000000" w14:paraId="00000007">
            <w:pPr>
              <w:widowControl w:val="0"/>
              <w:spacing w:line="240" w:lineRule="auto"/>
              <w:contextualSpacing w:val="0"/>
              <w:jc w:val="center"/>
              <w:rPr>
                <w:color w:val="434343"/>
              </w:rPr>
            </w:pPr>
            <w:r w:rsidDel="00000000" w:rsidR="00000000" w:rsidRPr="00000000">
              <w:rPr>
                <w:color w:val="434343"/>
                <w:rtl w:val="0"/>
              </w:rPr>
              <w:t xml:space="preserve">Entrega</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color w:val="434343"/>
              </w:rPr>
            </w:pPr>
            <w:r w:rsidDel="00000000" w:rsidR="00000000" w:rsidRPr="00000000">
              <w:rPr>
                <w:color w:val="434343"/>
                <w:rtl w:val="0"/>
              </w:rPr>
              <w:t xml:space="preserve">Comisión</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434343"/>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color w:val="434343"/>
              </w:rPr>
            </w:pPr>
            <w:r w:rsidDel="00000000" w:rsidR="00000000" w:rsidRPr="00000000">
              <w:rPr>
                <w:color w:val="434343"/>
                <w:rtl w:val="0"/>
              </w:rPr>
              <w:t xml:space="preserve">Martes y Jueves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color w:val="434343"/>
              </w:rPr>
            </w:pPr>
            <w:r w:rsidDel="00000000" w:rsidR="00000000" w:rsidRPr="00000000">
              <w:rPr>
                <w:color w:val="434343"/>
                <w:rtl w:val="0"/>
              </w:rPr>
              <w:t xml:space="preserve">Miércoles y Viernes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contextualSpacing w:val="0"/>
              <w:rPr>
                <w:color w:val="434343"/>
              </w:rPr>
            </w:pPr>
            <w:r w:rsidDel="00000000" w:rsidR="00000000" w:rsidRPr="00000000">
              <w:rPr>
                <w:color w:val="434343"/>
                <w:rtl w:val="0"/>
              </w:rPr>
              <w:t xml:space="preserve">Parcial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color w:val="434343"/>
              </w:rPr>
            </w:pPr>
            <w:r w:rsidDel="00000000" w:rsidR="00000000" w:rsidRPr="00000000">
              <w:rPr>
                <w:color w:val="434343"/>
                <w:rtl w:val="0"/>
              </w:rPr>
              <w:t xml:space="preserve">Martes 29/05/2018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color w:val="434343"/>
              </w:rPr>
            </w:pPr>
            <w:r w:rsidDel="00000000" w:rsidR="00000000" w:rsidRPr="00000000">
              <w:rPr>
                <w:color w:val="434343"/>
                <w:rtl w:val="0"/>
              </w:rPr>
              <w:t xml:space="preserve">Miércoles 30/05/2018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contextualSpacing w:val="0"/>
              <w:rPr>
                <w:color w:val="434343"/>
              </w:rPr>
            </w:pPr>
            <w:r w:rsidDel="00000000" w:rsidR="00000000" w:rsidRPr="00000000">
              <w:rPr>
                <w:color w:val="434343"/>
                <w:rtl w:val="0"/>
              </w:rPr>
              <w:t xml:space="preserve">Final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color w:val="434343"/>
              </w:rPr>
            </w:pPr>
            <w:r w:rsidDel="00000000" w:rsidR="00000000" w:rsidRPr="00000000">
              <w:rPr>
                <w:color w:val="434343"/>
                <w:rtl w:val="0"/>
              </w:rPr>
              <w:t xml:space="preserve">Martes 19/06/2018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color w:val="434343"/>
              </w:rPr>
            </w:pPr>
            <w:r w:rsidDel="00000000" w:rsidR="00000000" w:rsidRPr="00000000">
              <w:rPr>
                <w:color w:val="434343"/>
                <w:rtl w:val="0"/>
              </w:rPr>
              <w:t xml:space="preserve">Viernes 22/06/2018</w:t>
            </w:r>
          </w:p>
        </w:tc>
      </w:tr>
    </w:tbl>
    <w:p w:rsidR="00000000" w:rsidDel="00000000" w:rsidP="00000000" w:rsidRDefault="00000000" w:rsidRPr="00000000" w14:paraId="00000013">
      <w:pPr>
        <w:contextualSpacing w:val="0"/>
        <w:jc w:val="both"/>
        <w:rPr/>
      </w:pPr>
      <w:r w:rsidDel="00000000" w:rsidR="00000000" w:rsidRPr="00000000">
        <w:rPr>
          <w:rtl w:val="0"/>
        </w:rPr>
        <w:t xml:space="preserve">En la entrega parcial se deberá entregar el diseño general de la solución.</w:t>
      </w:r>
      <w:r w:rsidDel="00000000" w:rsidR="00000000" w:rsidRPr="00000000">
        <w:rPr>
          <w:rtl w:val="0"/>
        </w:rPr>
        <w:t xml:space="preserve"> En caso de modificaciones en los grupos por favor completar el formulario</w:t>
      </w:r>
      <w:r w:rsidDel="00000000" w:rsidR="00000000" w:rsidRPr="00000000">
        <w:rPr>
          <w:rtl w:val="0"/>
        </w:rPr>
        <w:t xml:space="preserve"> indicado abajo con los integrantes de cada grupo</w:t>
      </w:r>
      <w:r w:rsidDel="00000000" w:rsidR="00000000" w:rsidRPr="00000000">
        <w:rPr>
          <w:rtl w:val="0"/>
        </w:rPr>
        <w:t xml:space="preserve">. Recuerden usar nombres nuevos para los nuevos grupos.</w:t>
      </w:r>
      <w:r w:rsidDel="00000000" w:rsidR="00000000" w:rsidRPr="00000000">
        <w:rPr>
          <w:rtl w:val="0"/>
        </w:rPr>
      </w:r>
    </w:p>
    <w:p w:rsidR="00000000" w:rsidDel="00000000" w:rsidP="00000000" w:rsidRDefault="00000000" w:rsidRPr="00000000" w14:paraId="00000014">
      <w:pPr>
        <w:contextualSpacing w:val="0"/>
        <w:jc w:val="both"/>
        <w:rPr/>
      </w:pPr>
      <w:r w:rsidDel="00000000" w:rsidR="00000000" w:rsidRPr="00000000">
        <w:rPr>
          <w:rtl w:val="0"/>
        </w:rPr>
        <w:t xml:space="preserve">Formulario: </w:t>
      </w:r>
      <w:hyperlink r:id="rId7">
        <w:r w:rsidDel="00000000" w:rsidR="00000000" w:rsidRPr="00000000">
          <w:rPr>
            <w:color w:val="1155cc"/>
            <w:u w:val="single"/>
            <w:rtl w:val="0"/>
          </w:rPr>
          <w:t xml:space="preserve">https://docs.google.com/forms/d/1v8z-X28GFKO8hx4Zbvt8gO-3O3tvOGyXNT9f9ESBbbA/</w:t>
        </w:r>
      </w:hyperlink>
      <w:r w:rsidDel="00000000" w:rsidR="00000000" w:rsidRPr="00000000">
        <w:rPr>
          <w:rtl w:val="0"/>
        </w:rPr>
      </w:r>
    </w:p>
    <w:p w:rsidR="00000000" w:rsidDel="00000000" w:rsidP="00000000" w:rsidRDefault="00000000" w:rsidRPr="00000000" w14:paraId="00000015">
      <w:pPr>
        <w:widowControl w:val="0"/>
        <w:spacing w:before="86" w:line="240" w:lineRule="auto"/>
        <w:ind w:right="86"/>
        <w:contextualSpacing w:val="0"/>
        <w:jc w:val="both"/>
        <w:rPr>
          <w:color w:val="222222"/>
        </w:rPr>
      </w:pPr>
      <w:r w:rsidDel="00000000" w:rsidR="00000000" w:rsidRPr="00000000">
        <w:rPr>
          <w:rtl w:val="0"/>
        </w:rPr>
      </w:r>
    </w:p>
    <w:p w:rsidR="00000000" w:rsidDel="00000000" w:rsidP="00000000" w:rsidRDefault="00000000" w:rsidRPr="00000000" w14:paraId="00000016">
      <w:pPr>
        <w:pStyle w:val="Heading3"/>
        <w:widowControl w:val="0"/>
        <w:spacing w:before="86" w:line="240" w:lineRule="auto"/>
        <w:ind w:right="86"/>
        <w:contextualSpacing w:val="0"/>
        <w:jc w:val="both"/>
        <w:rPr/>
      </w:pPr>
      <w:bookmarkStart w:colFirst="0" w:colLast="0" w:name="_3y6b25q5rklk" w:id="5"/>
      <w:bookmarkEnd w:id="5"/>
      <w:r w:rsidDel="00000000" w:rsidR="00000000" w:rsidRPr="00000000">
        <w:rPr>
          <w:rtl w:val="0"/>
        </w:rPr>
        <w:t xml:space="preserve">1.3) </w:t>
      </w:r>
      <w:r w:rsidDel="00000000" w:rsidR="00000000" w:rsidRPr="00000000">
        <w:rPr>
          <w:rtl w:val="0"/>
        </w:rPr>
        <w:t xml:space="preserve">Cómo entregar</w:t>
      </w:r>
    </w:p>
    <w:p w:rsidR="00000000" w:rsidDel="00000000" w:rsidP="00000000" w:rsidRDefault="00000000" w:rsidRPr="00000000" w14:paraId="00000017">
      <w:pPr>
        <w:widowControl w:val="0"/>
        <w:spacing w:before="86" w:line="240" w:lineRule="auto"/>
        <w:ind w:right="86"/>
        <w:contextualSpacing w:val="0"/>
        <w:jc w:val="both"/>
        <w:rPr>
          <w:color w:val="222222"/>
        </w:rPr>
      </w:pPr>
      <w:r w:rsidDel="00000000" w:rsidR="00000000" w:rsidRPr="00000000">
        <w:rPr>
          <w:color w:val="222222"/>
          <w:rtl w:val="0"/>
        </w:rPr>
        <w:t xml:space="preserve">El TP se deberá entregar en formato impreso (sólo el informe) y digital (tanto el informe como el código), hasta las 23:59:59 del plazo solicitado.</w:t>
      </w:r>
    </w:p>
    <w:p w:rsidR="00000000" w:rsidDel="00000000" w:rsidP="00000000" w:rsidRDefault="00000000" w:rsidRPr="00000000" w14:paraId="00000018">
      <w:pPr>
        <w:widowControl w:val="0"/>
        <w:spacing w:before="86" w:line="240" w:lineRule="auto"/>
        <w:ind w:right="86"/>
        <w:contextualSpacing w:val="0"/>
        <w:jc w:val="both"/>
        <w:rPr>
          <w:color w:val="222222"/>
        </w:rPr>
      </w:pPr>
      <w:r w:rsidDel="00000000" w:rsidR="00000000" w:rsidRPr="00000000">
        <w:rPr>
          <w:color w:val="222222"/>
          <w:rtl w:val="0"/>
        </w:rPr>
        <w:t xml:space="preserve">Si usan control de versiones, bastará con que estén los commits en su proyecto, dentro del grupo de GitLab de la cátedra.</w:t>
      </w:r>
    </w:p>
    <w:p w:rsidR="00000000" w:rsidDel="00000000" w:rsidP="00000000" w:rsidRDefault="00000000" w:rsidRPr="00000000" w14:paraId="00000019">
      <w:pPr>
        <w:widowControl w:val="0"/>
        <w:spacing w:before="86" w:line="240" w:lineRule="auto"/>
        <w:ind w:right="86"/>
        <w:contextualSpacing w:val="0"/>
        <w:jc w:val="both"/>
        <w:rPr>
          <w:rFonts w:ascii="Consolas" w:cs="Consolas" w:eastAsia="Consolas" w:hAnsi="Consolas"/>
          <w:color w:val="222222"/>
        </w:rPr>
      </w:pPr>
      <w:r w:rsidDel="00000000" w:rsidR="00000000" w:rsidRPr="00000000">
        <w:rPr>
          <w:rFonts w:ascii="Consolas" w:cs="Consolas" w:eastAsia="Consolas" w:hAnsi="Consolas"/>
          <w:color w:val="222222"/>
          <w:rtl w:val="0"/>
        </w:rPr>
        <w:t xml:space="preserve">https://gitlab.com/groups/untref-ayp2-estudiantes-2018-s1/tp2-</w:t>
      </w:r>
      <w:r w:rsidDel="00000000" w:rsidR="00000000" w:rsidRPr="00000000">
        <w:rPr>
          <w:rFonts w:ascii="Consolas" w:cs="Consolas" w:eastAsia="Consolas" w:hAnsi="Consolas"/>
          <w:color w:val="222222"/>
          <w:rtl w:val="0"/>
        </w:rPr>
        <w:t xml:space="preserve">&lt;Nombre-del-Grupo&gt;  </w:t>
      </w:r>
      <w:r w:rsidDel="00000000" w:rsidR="00000000" w:rsidRPr="00000000">
        <w:rPr>
          <w:rtl w:val="0"/>
        </w:rPr>
      </w:r>
    </w:p>
    <w:p w:rsidR="00000000" w:rsidDel="00000000" w:rsidP="00000000" w:rsidRDefault="00000000" w:rsidRPr="00000000" w14:paraId="0000001A">
      <w:pPr>
        <w:widowControl w:val="0"/>
        <w:spacing w:before="86" w:line="240" w:lineRule="auto"/>
        <w:ind w:right="86"/>
        <w:contextualSpacing w:val="0"/>
        <w:jc w:val="both"/>
        <w:rPr>
          <w:color w:val="222222"/>
        </w:rPr>
      </w:pPr>
      <w:r w:rsidDel="00000000" w:rsidR="00000000" w:rsidRPr="00000000">
        <w:rPr>
          <w:color w:val="222222"/>
          <w:rtl w:val="0"/>
        </w:rPr>
        <w:t xml:space="preserve">Si no, se deberá enviar a </w:t>
      </w:r>
      <w:hyperlink r:id="rId8">
        <w:r w:rsidDel="00000000" w:rsidR="00000000" w:rsidRPr="00000000">
          <w:rPr>
            <w:color w:val="1155cc"/>
            <w:highlight w:val="white"/>
            <w:u w:val="single"/>
            <w:rtl w:val="0"/>
          </w:rPr>
          <w:t xml:space="preserve">algo-untref-rw-doc@googlegroups.com</w:t>
        </w:r>
      </w:hyperlink>
      <w:r w:rsidDel="00000000" w:rsidR="00000000" w:rsidRPr="00000000">
        <w:rPr>
          <w:color w:val="222222"/>
          <w:rtl w:val="0"/>
        </w:rPr>
        <w:t xml:space="preserve"> </w:t>
      </w:r>
      <w:r w:rsidDel="00000000" w:rsidR="00000000" w:rsidRPr="00000000">
        <w:rPr>
          <w:color w:val="222222"/>
          <w:rtl w:val="0"/>
        </w:rPr>
        <w:t xml:space="preserve">un archivo .zip con la carpeta del proyecto. El archivo deberá tener la forma:</w:t>
      </w:r>
    </w:p>
    <w:p w:rsidR="00000000" w:rsidDel="00000000" w:rsidP="00000000" w:rsidRDefault="00000000" w:rsidRPr="00000000" w14:paraId="0000001B">
      <w:pPr>
        <w:widowControl w:val="0"/>
        <w:spacing w:before="86" w:line="240" w:lineRule="auto"/>
        <w:ind w:right="86"/>
        <w:contextualSpacing w:val="0"/>
        <w:jc w:val="both"/>
        <w:rPr>
          <w:rFonts w:ascii="Consolas" w:cs="Consolas" w:eastAsia="Consolas" w:hAnsi="Consolas"/>
          <w:b w:val="1"/>
          <w:color w:val="222222"/>
        </w:rPr>
      </w:pPr>
      <w:r w:rsidDel="00000000" w:rsidR="00000000" w:rsidRPr="00000000">
        <w:rPr>
          <w:rFonts w:ascii="Consolas" w:cs="Consolas" w:eastAsia="Consolas" w:hAnsi="Consolas"/>
          <w:rtl w:val="0"/>
        </w:rPr>
        <w:t xml:space="preserve">tp2-grupo-&lt;nombre_del_grupo&gt;-turno-&lt;mar_jue o mie_vie&gt;.zip</w:t>
      </w:r>
      <w:r w:rsidDel="00000000" w:rsidR="00000000" w:rsidRPr="00000000">
        <w:rPr>
          <w:rtl w:val="0"/>
        </w:rPr>
      </w:r>
    </w:p>
    <w:p w:rsidR="00000000" w:rsidDel="00000000" w:rsidP="00000000" w:rsidRDefault="00000000" w:rsidRPr="00000000" w14:paraId="0000001C">
      <w:pPr>
        <w:widowControl w:val="0"/>
        <w:spacing w:before="86" w:line="240" w:lineRule="auto"/>
        <w:ind w:right="86"/>
        <w:contextualSpacing w:val="0"/>
        <w:jc w:val="both"/>
        <w:rPr>
          <w:color w:val="222222"/>
        </w:rPr>
      </w:pPr>
      <w:r w:rsidDel="00000000" w:rsidR="00000000" w:rsidRPr="00000000">
        <w:rPr>
          <w:b w:val="1"/>
          <w:color w:val="222222"/>
          <w:rtl w:val="0"/>
        </w:rPr>
        <w:t xml:space="preserve">R</w:t>
      </w:r>
      <w:r w:rsidDel="00000000" w:rsidR="00000000" w:rsidRPr="00000000">
        <w:rPr>
          <w:b w:val="1"/>
          <w:color w:val="222222"/>
          <w:rtl w:val="0"/>
        </w:rPr>
        <w:t xml:space="preserve">espetando mayúsculas y minúsculas</w:t>
      </w:r>
      <w:r w:rsidDel="00000000" w:rsidR="00000000" w:rsidRPr="00000000">
        <w:rPr>
          <w:color w:val="222222"/>
          <w:rtl w:val="0"/>
        </w:rPr>
        <w:t xml:space="preserve">.</w:t>
      </w:r>
    </w:p>
    <w:p w:rsidR="00000000" w:rsidDel="00000000" w:rsidP="00000000" w:rsidRDefault="00000000" w:rsidRPr="00000000" w14:paraId="0000001D">
      <w:pPr>
        <w:widowControl w:val="0"/>
        <w:spacing w:before="86" w:line="240" w:lineRule="auto"/>
        <w:ind w:right="86"/>
        <w:contextualSpacing w:val="0"/>
        <w:jc w:val="both"/>
        <w:rPr>
          <w:color w:val="222222"/>
        </w:rPr>
      </w:pPr>
      <w:r w:rsidDel="00000000" w:rsidR="00000000" w:rsidRPr="00000000">
        <w:rPr>
          <w:color w:val="222222"/>
          <w:rtl w:val="0"/>
        </w:rPr>
        <w:t xml:space="preserve">(Ejemplo: </w:t>
      </w:r>
      <w:r w:rsidDel="00000000" w:rsidR="00000000" w:rsidRPr="00000000">
        <w:rPr>
          <w:rFonts w:ascii="Consolas" w:cs="Consolas" w:eastAsia="Consolas" w:hAnsi="Consolas"/>
          <w:color w:val="222222"/>
          <w:rtl w:val="0"/>
        </w:rPr>
        <w:t xml:space="preserve">tp2-grupo-nombre-turno-mar_jue.zip</w:t>
      </w:r>
      <w:r w:rsidDel="00000000" w:rsidR="00000000" w:rsidRPr="00000000">
        <w:rPr>
          <w:color w:val="222222"/>
          <w:rtl w:val="0"/>
        </w:rPr>
        <w:t xml:space="preserve">)</w:t>
      </w:r>
    </w:p>
    <w:p w:rsidR="00000000" w:rsidDel="00000000" w:rsidP="00000000" w:rsidRDefault="00000000" w:rsidRPr="00000000" w14:paraId="0000001E">
      <w:pPr>
        <w:widowControl w:val="0"/>
        <w:spacing w:before="86" w:line="240" w:lineRule="auto"/>
        <w:ind w:right="86"/>
        <w:contextualSpacing w:val="0"/>
        <w:jc w:val="both"/>
        <w:rPr>
          <w:i w:val="1"/>
          <w:color w:val="222222"/>
        </w:rPr>
      </w:pPr>
      <w:r w:rsidDel="00000000" w:rsidR="00000000" w:rsidRPr="00000000">
        <w:rPr>
          <w:rtl w:val="0"/>
        </w:rPr>
      </w:r>
    </w:p>
    <w:p w:rsidR="00000000" w:rsidDel="00000000" w:rsidP="00000000" w:rsidRDefault="00000000" w:rsidRPr="00000000" w14:paraId="0000001F">
      <w:pPr>
        <w:pStyle w:val="Heading3"/>
        <w:widowControl w:val="0"/>
        <w:spacing w:before="86" w:line="240" w:lineRule="auto"/>
        <w:ind w:right="86"/>
        <w:contextualSpacing w:val="0"/>
        <w:jc w:val="both"/>
        <w:rPr/>
      </w:pPr>
      <w:bookmarkStart w:colFirst="0" w:colLast="0" w:name="_h4kk9dor5ufx" w:id="6"/>
      <w:bookmarkEnd w:id="6"/>
      <w:r w:rsidDel="00000000" w:rsidR="00000000" w:rsidRPr="00000000">
        <w:rPr>
          <w:rtl w:val="0"/>
        </w:rPr>
        <w:t xml:space="preserve">1.4) </w:t>
      </w:r>
      <w:r w:rsidDel="00000000" w:rsidR="00000000" w:rsidRPr="00000000">
        <w:rPr>
          <w:rtl w:val="0"/>
        </w:rPr>
        <w:t xml:space="preserve">Estructura</w:t>
      </w:r>
    </w:p>
    <w:p w:rsidR="00000000" w:rsidDel="00000000" w:rsidP="00000000" w:rsidRDefault="00000000" w:rsidRPr="00000000" w14:paraId="00000020">
      <w:pPr>
        <w:widowControl w:val="0"/>
        <w:spacing w:before="86" w:line="240" w:lineRule="auto"/>
        <w:ind w:right="86"/>
        <w:contextualSpacing w:val="0"/>
        <w:jc w:val="both"/>
        <w:rPr>
          <w:color w:val="222222"/>
        </w:rPr>
      </w:pPr>
      <w:r w:rsidDel="00000000" w:rsidR="00000000" w:rsidRPr="00000000">
        <w:rPr>
          <w:color w:val="222222"/>
          <w:rtl w:val="0"/>
        </w:rPr>
        <w:t xml:space="preserve">Ya se encuentra publicada una plantilla con la estructura solicitada.</w:t>
      </w:r>
    </w:p>
    <w:p w:rsidR="00000000" w:rsidDel="00000000" w:rsidP="00000000" w:rsidRDefault="00000000" w:rsidRPr="00000000" w14:paraId="00000021">
      <w:pPr>
        <w:widowControl w:val="0"/>
        <w:spacing w:before="86" w:line="240" w:lineRule="auto"/>
        <w:ind w:right="86"/>
        <w:contextualSpacing w:val="0"/>
        <w:jc w:val="both"/>
        <w:rPr>
          <w:color w:val="222222"/>
        </w:rPr>
      </w:pPr>
      <w:r w:rsidDel="00000000" w:rsidR="00000000" w:rsidRPr="00000000">
        <w:rPr>
          <w:color w:val="222222"/>
          <w:rtl w:val="0"/>
        </w:rPr>
        <w:t xml:space="preserve">De todos modos, se aclaran algunas cosas que el proyecto deberá contener:</w:t>
      </w:r>
    </w:p>
    <w:p w:rsidR="00000000" w:rsidDel="00000000" w:rsidP="00000000" w:rsidRDefault="00000000" w:rsidRPr="00000000" w14:paraId="00000022">
      <w:pPr>
        <w:widowControl w:val="0"/>
        <w:numPr>
          <w:ilvl w:val="0"/>
          <w:numId w:val="1"/>
        </w:numPr>
        <w:spacing w:before="86" w:line="240" w:lineRule="auto"/>
        <w:ind w:left="720" w:right="86" w:hanging="360"/>
        <w:contextualSpacing w:val="1"/>
        <w:jc w:val="both"/>
        <w:rPr>
          <w:color w:val="222222"/>
          <w:sz w:val="22"/>
          <w:szCs w:val="22"/>
        </w:rPr>
      </w:pPr>
      <w:r w:rsidDel="00000000" w:rsidR="00000000" w:rsidRPr="00000000">
        <w:rPr>
          <w:color w:val="222222"/>
          <w:rtl w:val="0"/>
        </w:rPr>
        <w:t xml:space="preserve">Informe en un archivo README.md ubicado en el directorio raíz, el cual incluirá:</w:t>
      </w:r>
    </w:p>
    <w:p w:rsidR="00000000" w:rsidDel="00000000" w:rsidP="00000000" w:rsidRDefault="00000000" w:rsidRPr="00000000" w14:paraId="00000023">
      <w:pPr>
        <w:numPr>
          <w:ilvl w:val="1"/>
          <w:numId w:val="1"/>
        </w:numPr>
        <w:spacing w:line="240" w:lineRule="auto"/>
        <w:ind w:left="1440" w:hanging="360"/>
        <w:jc w:val="both"/>
        <w:rPr>
          <w:color w:val="222222"/>
          <w:sz w:val="22"/>
          <w:szCs w:val="22"/>
        </w:rPr>
      </w:pPr>
      <w:r w:rsidDel="00000000" w:rsidR="00000000" w:rsidRPr="00000000">
        <w:rPr>
          <w:color w:val="222222"/>
          <w:rtl w:val="0"/>
        </w:rPr>
        <w:t xml:space="preserve">Nombres de los integrantes del grupo</w:t>
      </w:r>
    </w:p>
    <w:p w:rsidR="00000000" w:rsidDel="00000000" w:rsidP="00000000" w:rsidRDefault="00000000" w:rsidRPr="00000000" w14:paraId="00000024">
      <w:pPr>
        <w:numPr>
          <w:ilvl w:val="1"/>
          <w:numId w:val="1"/>
        </w:numPr>
        <w:spacing w:line="240" w:lineRule="auto"/>
        <w:ind w:left="1440" w:hanging="360"/>
        <w:jc w:val="both"/>
        <w:rPr>
          <w:color w:val="222222"/>
          <w:sz w:val="22"/>
          <w:szCs w:val="22"/>
        </w:rPr>
      </w:pPr>
      <w:r w:rsidDel="00000000" w:rsidR="00000000" w:rsidRPr="00000000">
        <w:rPr>
          <w:color w:val="222222"/>
          <w:rtl w:val="0"/>
        </w:rPr>
        <w:t xml:space="preserve">Decisiones de diseño tomadas</w:t>
      </w:r>
    </w:p>
    <w:p w:rsidR="00000000" w:rsidDel="00000000" w:rsidP="00000000" w:rsidRDefault="00000000" w:rsidRPr="00000000" w14:paraId="00000025">
      <w:pPr>
        <w:numPr>
          <w:ilvl w:val="1"/>
          <w:numId w:val="1"/>
        </w:numPr>
        <w:spacing w:line="240" w:lineRule="auto"/>
        <w:ind w:left="1440" w:hanging="360"/>
        <w:jc w:val="both"/>
        <w:rPr>
          <w:color w:val="222222"/>
          <w:sz w:val="22"/>
          <w:szCs w:val="22"/>
        </w:rPr>
      </w:pPr>
      <w:r w:rsidDel="00000000" w:rsidR="00000000" w:rsidRPr="00000000">
        <w:rPr>
          <w:color w:val="222222"/>
          <w:rtl w:val="0"/>
        </w:rPr>
        <w:t xml:space="preserve">Descripción de cada archivo *.java comprendido en solución del problema</w:t>
      </w:r>
    </w:p>
    <w:p w:rsidR="00000000" w:rsidDel="00000000" w:rsidP="00000000" w:rsidRDefault="00000000" w:rsidRPr="00000000" w14:paraId="00000026">
      <w:pPr>
        <w:numPr>
          <w:ilvl w:val="1"/>
          <w:numId w:val="1"/>
        </w:numPr>
        <w:spacing w:line="240" w:lineRule="auto"/>
        <w:ind w:left="1440" w:hanging="360"/>
        <w:jc w:val="both"/>
        <w:rPr>
          <w:color w:val="222222"/>
          <w:sz w:val="22"/>
          <w:szCs w:val="22"/>
        </w:rPr>
      </w:pPr>
      <w:r w:rsidDel="00000000" w:rsidR="00000000" w:rsidRPr="00000000">
        <w:rPr>
          <w:color w:val="222222"/>
          <w:rtl w:val="0"/>
        </w:rPr>
        <w:t xml:space="preserve">Conclusiones</w:t>
      </w:r>
    </w:p>
    <w:p w:rsidR="00000000" w:rsidDel="00000000" w:rsidP="00000000" w:rsidRDefault="00000000" w:rsidRPr="00000000" w14:paraId="00000027">
      <w:pPr>
        <w:widowControl w:val="0"/>
        <w:numPr>
          <w:ilvl w:val="0"/>
          <w:numId w:val="1"/>
        </w:numPr>
        <w:spacing w:before="86" w:line="240" w:lineRule="auto"/>
        <w:ind w:left="720" w:right="86" w:hanging="360"/>
        <w:contextualSpacing w:val="1"/>
        <w:jc w:val="both"/>
        <w:rPr>
          <w:color w:val="222222"/>
          <w:sz w:val="22"/>
          <w:szCs w:val="22"/>
        </w:rPr>
      </w:pPr>
      <w:r w:rsidDel="00000000" w:rsidR="00000000" w:rsidRPr="00000000">
        <w:rPr>
          <w:color w:val="222222"/>
          <w:rtl w:val="0"/>
        </w:rPr>
        <w:t xml:space="preserve">Diagrama de clases</w:t>
      </w:r>
    </w:p>
    <w:p w:rsidR="00000000" w:rsidDel="00000000" w:rsidP="00000000" w:rsidRDefault="00000000" w:rsidRPr="00000000" w14:paraId="00000028">
      <w:pPr>
        <w:numPr>
          <w:ilvl w:val="0"/>
          <w:numId w:val="3"/>
        </w:numPr>
        <w:spacing w:line="240" w:lineRule="auto"/>
        <w:ind w:left="720" w:hanging="360"/>
        <w:jc w:val="both"/>
        <w:rPr/>
      </w:pPr>
      <w:r w:rsidDel="00000000" w:rsidR="00000000" w:rsidRPr="00000000">
        <w:rPr>
          <w:color w:val="222222"/>
          <w:rtl w:val="0"/>
        </w:rPr>
        <w:t xml:space="preserve">Casos de prueba</w:t>
      </w:r>
    </w:p>
    <w:p w:rsidR="00000000" w:rsidDel="00000000" w:rsidP="00000000" w:rsidRDefault="00000000" w:rsidRPr="00000000" w14:paraId="00000029">
      <w:pPr>
        <w:numPr>
          <w:ilvl w:val="0"/>
          <w:numId w:val="3"/>
        </w:numPr>
        <w:spacing w:line="240" w:lineRule="auto"/>
        <w:ind w:left="720" w:hanging="360"/>
        <w:jc w:val="both"/>
        <w:rPr/>
      </w:pPr>
      <w:r w:rsidDel="00000000" w:rsidR="00000000" w:rsidRPr="00000000">
        <w:rPr>
          <w:color w:val="222222"/>
          <w:rtl w:val="0"/>
        </w:rPr>
        <w:t xml:space="preserve">Código fuente</w:t>
      </w:r>
    </w:p>
    <w:p w:rsidR="00000000" w:rsidDel="00000000" w:rsidP="00000000" w:rsidRDefault="00000000" w:rsidRPr="00000000" w14:paraId="0000002A">
      <w:pPr>
        <w:numPr>
          <w:ilvl w:val="0"/>
          <w:numId w:val="3"/>
        </w:numPr>
        <w:spacing w:line="240" w:lineRule="auto"/>
        <w:ind w:left="720" w:hanging="360"/>
        <w:jc w:val="both"/>
        <w:rPr/>
      </w:pPr>
      <w:r w:rsidDel="00000000" w:rsidR="00000000" w:rsidRPr="00000000">
        <w:rPr>
          <w:color w:val="222222"/>
          <w:rtl w:val="0"/>
        </w:rPr>
        <w:t xml:space="preserve">Archivos necesarios para importar el proyecto (ej.: archivos .project, .classpath, etc.)</w:t>
      </w:r>
      <w:r w:rsidDel="00000000" w:rsidR="00000000" w:rsidRPr="00000000">
        <w:rPr>
          <w:rtl w:val="0"/>
        </w:rPr>
      </w:r>
    </w:p>
    <w:p w:rsidR="00000000" w:rsidDel="00000000" w:rsidP="00000000" w:rsidRDefault="00000000" w:rsidRPr="00000000" w14:paraId="0000002B">
      <w:pPr>
        <w:spacing w:line="240" w:lineRule="auto"/>
        <w:contextualSpacing w:val="0"/>
        <w:jc w:val="both"/>
        <w:rPr/>
      </w:pPr>
      <w:r w:rsidDel="00000000" w:rsidR="00000000" w:rsidRPr="00000000">
        <w:rPr>
          <w:rtl w:val="0"/>
        </w:rPr>
      </w:r>
    </w:p>
    <w:p w:rsidR="00000000" w:rsidDel="00000000" w:rsidP="00000000" w:rsidRDefault="00000000" w:rsidRPr="00000000" w14:paraId="0000002C">
      <w:pPr>
        <w:pStyle w:val="Heading3"/>
        <w:widowControl w:val="0"/>
        <w:spacing w:before="86" w:line="240" w:lineRule="auto"/>
        <w:ind w:right="86"/>
        <w:contextualSpacing w:val="0"/>
        <w:jc w:val="both"/>
        <w:rPr/>
      </w:pPr>
      <w:bookmarkStart w:colFirst="0" w:colLast="0" w:name="_5yms0ag34stv" w:id="7"/>
      <w:bookmarkEnd w:id="7"/>
      <w:r w:rsidDel="00000000" w:rsidR="00000000" w:rsidRPr="00000000">
        <w:rPr>
          <w:rtl w:val="0"/>
        </w:rPr>
        <w:t xml:space="preserve">1.5) </w:t>
      </w:r>
      <w:r w:rsidDel="00000000" w:rsidR="00000000" w:rsidRPr="00000000">
        <w:rPr>
          <w:rtl w:val="0"/>
        </w:rPr>
        <w:t xml:space="preserve">Revisiones semanales</w:t>
      </w:r>
    </w:p>
    <w:p w:rsidR="00000000" w:rsidDel="00000000" w:rsidP="00000000" w:rsidRDefault="00000000" w:rsidRPr="00000000" w14:paraId="0000002D">
      <w:pPr>
        <w:widowControl w:val="0"/>
        <w:spacing w:before="86" w:line="240" w:lineRule="auto"/>
        <w:ind w:right="86"/>
        <w:contextualSpacing w:val="0"/>
        <w:jc w:val="both"/>
        <w:rPr/>
      </w:pPr>
      <w:r w:rsidDel="00000000" w:rsidR="00000000" w:rsidRPr="00000000">
        <w:rPr>
          <w:rtl w:val="0"/>
        </w:rPr>
        <w:t xml:space="preserve">Cada grupo tiene un docente responsable de su seguimiento. Recomendamos que coordinen revisiones al menos, una vez por semana.</w:t>
      </w:r>
    </w:p>
    <w:p w:rsidR="00000000" w:rsidDel="00000000" w:rsidP="00000000" w:rsidRDefault="00000000" w:rsidRPr="00000000" w14:paraId="0000002E">
      <w:pPr>
        <w:pStyle w:val="Heading4"/>
        <w:widowControl w:val="0"/>
        <w:spacing w:before="86" w:line="240" w:lineRule="auto"/>
        <w:ind w:right="86"/>
        <w:contextualSpacing w:val="0"/>
        <w:jc w:val="both"/>
        <w:rPr/>
      </w:pPr>
      <w:bookmarkStart w:colFirst="0" w:colLast="0" w:name="_3l2f352nepkd" w:id="8"/>
      <w:bookmarkEnd w:id="8"/>
      <w:r w:rsidDel="00000000" w:rsidR="00000000" w:rsidRPr="00000000">
        <w:rPr>
          <w:rtl w:val="0"/>
        </w:rPr>
        <w:t xml:space="preserve">1.5.1) Metodología recomendada</w:t>
      </w:r>
    </w:p>
    <w:p w:rsidR="00000000" w:rsidDel="00000000" w:rsidP="00000000" w:rsidRDefault="00000000" w:rsidRPr="00000000" w14:paraId="0000002F">
      <w:pPr>
        <w:widowControl w:val="0"/>
        <w:spacing w:before="86" w:line="240" w:lineRule="auto"/>
        <w:ind w:right="86"/>
        <w:contextualSpacing w:val="0"/>
        <w:jc w:val="both"/>
        <w:rPr/>
      </w:pPr>
      <w:r w:rsidDel="00000000" w:rsidR="00000000" w:rsidRPr="00000000">
        <w:rPr>
          <w:rtl w:val="0"/>
        </w:rPr>
        <w:t xml:space="preserve">Para agilizar el tiempo de revisión (lo ideal es llevarlo a 10’), se les solicita que preparen cada reunión.</w:t>
      </w:r>
    </w:p>
    <w:p w:rsidR="00000000" w:rsidDel="00000000" w:rsidP="00000000" w:rsidRDefault="00000000" w:rsidRPr="00000000" w14:paraId="00000030">
      <w:pPr>
        <w:widowControl w:val="0"/>
        <w:spacing w:before="86" w:line="240" w:lineRule="auto"/>
        <w:ind w:right="86"/>
        <w:contextualSpacing w:val="0"/>
        <w:jc w:val="both"/>
        <w:rPr/>
      </w:pPr>
      <w:r w:rsidDel="00000000" w:rsidR="00000000" w:rsidRPr="00000000">
        <w:rPr>
          <w:rtl w:val="0"/>
        </w:rPr>
        <w:t xml:space="preserve">Luego, por favor tengan preparadas las respuestas a la siguientes preguntas. (Para ir viendo su propio progreso, vayan agregando cada una de las respuestas en una tabla al README del proyecto.)</w:t>
      </w:r>
    </w:p>
    <w:p w:rsidR="00000000" w:rsidDel="00000000" w:rsidP="00000000" w:rsidRDefault="00000000" w:rsidRPr="00000000" w14:paraId="00000031">
      <w:pPr>
        <w:widowControl w:val="0"/>
        <w:numPr>
          <w:ilvl w:val="0"/>
          <w:numId w:val="2"/>
        </w:numPr>
        <w:spacing w:before="86" w:line="240" w:lineRule="auto"/>
        <w:ind w:left="720" w:right="86" w:hanging="360"/>
        <w:contextualSpacing w:val="1"/>
        <w:jc w:val="both"/>
        <w:rPr>
          <w:u w:val="none"/>
        </w:rPr>
      </w:pPr>
      <w:r w:rsidDel="00000000" w:rsidR="00000000" w:rsidRPr="00000000">
        <w:rPr>
          <w:rtl w:val="0"/>
        </w:rPr>
        <w:t xml:space="preserve">¿Qué hicieron desde la última revisión?</w:t>
      </w:r>
    </w:p>
    <w:p w:rsidR="00000000" w:rsidDel="00000000" w:rsidP="00000000" w:rsidRDefault="00000000" w:rsidRPr="00000000" w14:paraId="00000032">
      <w:pPr>
        <w:widowControl w:val="0"/>
        <w:numPr>
          <w:ilvl w:val="0"/>
          <w:numId w:val="2"/>
        </w:numPr>
        <w:spacing w:before="86" w:line="240" w:lineRule="auto"/>
        <w:ind w:left="720" w:right="86" w:hanging="360"/>
        <w:contextualSpacing w:val="1"/>
        <w:jc w:val="both"/>
        <w:rPr>
          <w:u w:val="none"/>
        </w:rPr>
      </w:pPr>
      <w:r w:rsidDel="00000000" w:rsidR="00000000" w:rsidRPr="00000000">
        <w:rPr>
          <w:rtl w:val="0"/>
        </w:rPr>
        <w:t xml:space="preserve">¿Qué problemas tuvieron? ¿Cómo los solucionaron?</w:t>
      </w:r>
    </w:p>
    <w:p w:rsidR="00000000" w:rsidDel="00000000" w:rsidP="00000000" w:rsidRDefault="00000000" w:rsidRPr="00000000" w14:paraId="00000033">
      <w:pPr>
        <w:widowControl w:val="0"/>
        <w:numPr>
          <w:ilvl w:val="0"/>
          <w:numId w:val="2"/>
        </w:numPr>
        <w:spacing w:before="86" w:line="240" w:lineRule="auto"/>
        <w:ind w:left="720" w:right="86" w:hanging="360"/>
        <w:contextualSpacing w:val="1"/>
        <w:jc w:val="both"/>
        <w:rPr>
          <w:u w:val="none"/>
        </w:rPr>
      </w:pPr>
      <w:r w:rsidDel="00000000" w:rsidR="00000000" w:rsidRPr="00000000">
        <w:rPr>
          <w:rtl w:val="0"/>
        </w:rPr>
        <w:t xml:space="preserve">¿Qué aprendieron?</w:t>
      </w:r>
    </w:p>
    <w:p w:rsidR="00000000" w:rsidDel="00000000" w:rsidP="00000000" w:rsidRDefault="00000000" w:rsidRPr="00000000" w14:paraId="00000034">
      <w:pPr>
        <w:widowControl w:val="0"/>
        <w:numPr>
          <w:ilvl w:val="0"/>
          <w:numId w:val="2"/>
        </w:numPr>
        <w:spacing w:before="86" w:line="240" w:lineRule="auto"/>
        <w:ind w:left="720" w:right="86" w:hanging="360"/>
        <w:contextualSpacing w:val="1"/>
        <w:jc w:val="both"/>
        <w:rPr>
          <w:u w:val="none"/>
        </w:rPr>
      </w:pPr>
      <w:r w:rsidDel="00000000" w:rsidR="00000000" w:rsidRPr="00000000">
        <w:rPr>
          <w:rtl w:val="0"/>
        </w:rPr>
        <w:t xml:space="preserve">¿Qué piensan hacer hasta la última revisión? (Para este punto pueden usar “issues” y “board” de GitLab.)</w:t>
      </w:r>
      <w:r w:rsidDel="00000000" w:rsidR="00000000" w:rsidRPr="00000000">
        <w:rPr>
          <w:rtl w:val="0"/>
        </w:rPr>
      </w:r>
    </w:p>
    <w:p w:rsidR="00000000" w:rsidDel="00000000" w:rsidP="00000000" w:rsidRDefault="00000000" w:rsidRPr="00000000" w14:paraId="00000035">
      <w:pPr>
        <w:pStyle w:val="Heading3"/>
        <w:widowControl w:val="0"/>
        <w:spacing w:before="86" w:line="240" w:lineRule="auto"/>
        <w:ind w:right="86"/>
        <w:contextualSpacing w:val="0"/>
        <w:jc w:val="both"/>
        <w:rPr/>
      </w:pPr>
      <w:bookmarkStart w:colFirst="0" w:colLast="0" w:name="_c48en2mkdhmb" w:id="9"/>
      <w:bookmarkEnd w:id="9"/>
      <w:r w:rsidDel="00000000" w:rsidR="00000000" w:rsidRPr="00000000">
        <w:rPr>
          <w:rtl w:val="0"/>
        </w:rPr>
        <w:t xml:space="preserve">1.6) Evaluación</w:t>
      </w:r>
    </w:p>
    <w:p w:rsidR="00000000" w:rsidDel="00000000" w:rsidP="00000000" w:rsidRDefault="00000000" w:rsidRPr="00000000" w14:paraId="00000036">
      <w:pPr>
        <w:widowControl w:val="0"/>
        <w:spacing w:before="86" w:line="240" w:lineRule="auto"/>
        <w:ind w:right="86"/>
        <w:contextualSpacing w:val="0"/>
        <w:jc w:val="both"/>
        <w:rPr>
          <w:color w:val="222222"/>
        </w:rPr>
      </w:pPr>
      <w:r w:rsidDel="00000000" w:rsidR="00000000" w:rsidRPr="00000000">
        <w:rPr>
          <w:color w:val="222222"/>
          <w:rtl w:val="0"/>
        </w:rPr>
        <w:t xml:space="preserve">Si bien la idea es minimizar comentarios redundantes dentro del código, recuerden que esta es una instancia de evaluación: aclaren todo lo que consideren importante, aún lo que consideren trivial.</w:t>
      </w:r>
    </w:p>
    <w:p w:rsidR="00000000" w:rsidDel="00000000" w:rsidP="00000000" w:rsidRDefault="00000000" w:rsidRPr="00000000" w14:paraId="00000037">
      <w:pPr>
        <w:contextualSpacing w:val="0"/>
        <w:rPr/>
      </w:pPr>
      <w:r w:rsidDel="00000000" w:rsidR="00000000" w:rsidRPr="00000000">
        <w:rPr>
          <w:color w:val="222222"/>
          <w:sz w:val="22"/>
          <w:szCs w:val="22"/>
          <w:rtl w:val="0"/>
        </w:rPr>
        <w:t xml:space="preserve">Parte del proceso de corrección se realiza en forma automática. Por lo tanto, es importante que verifiquen que su proyecto pasa exitosamente los tests relevantes.</w:t>
      </w:r>
      <w:r w:rsidDel="00000000" w:rsidR="00000000" w:rsidRPr="00000000">
        <w:br w:type="page"/>
      </w:r>
      <w:r w:rsidDel="00000000" w:rsidR="00000000" w:rsidRPr="00000000">
        <w:rPr>
          <w:rtl w:val="0"/>
        </w:rPr>
      </w:r>
    </w:p>
    <w:p w:rsidR="00000000" w:rsidDel="00000000" w:rsidP="00000000" w:rsidRDefault="00000000" w:rsidRPr="00000000" w14:paraId="00000038">
      <w:pPr>
        <w:pStyle w:val="Heading1"/>
        <w:contextualSpacing w:val="0"/>
        <w:rPr/>
      </w:pPr>
      <w:bookmarkStart w:colFirst="0" w:colLast="0" w:name="_l6vakufe9hl" w:id="10"/>
      <w:bookmarkEnd w:id="10"/>
      <w:r w:rsidDel="00000000" w:rsidR="00000000" w:rsidRPr="00000000">
        <w:rPr>
          <w:rtl w:val="0"/>
        </w:rPr>
        <w:t xml:space="preserve">2) Ejercicio: Batallas Romanas</w:t>
      </w:r>
      <w:r w:rsidDel="00000000" w:rsidR="00000000" w:rsidRPr="00000000">
        <w:rPr>
          <w:rtl w:val="0"/>
        </w:rPr>
      </w:r>
    </w:p>
    <w:p w:rsidR="00000000" w:rsidDel="00000000" w:rsidP="00000000" w:rsidRDefault="00000000" w:rsidRPr="00000000" w14:paraId="00000039">
      <w:pPr>
        <w:contextualSpacing w:val="0"/>
        <w:jc w:val="both"/>
        <w:rPr/>
      </w:pPr>
      <w:r w:rsidDel="00000000" w:rsidR="00000000" w:rsidRPr="00000000">
        <w:rPr>
          <w:rtl w:val="0"/>
        </w:rPr>
        <w:t xml:space="preserve">El objetivo del Trabajo Práctico es diseñar e implementar un juego de estrategia por turnos para 2 jugadores.</w:t>
      </w:r>
    </w:p>
    <w:p w:rsidR="00000000" w:rsidDel="00000000" w:rsidP="00000000" w:rsidRDefault="00000000" w:rsidRPr="00000000" w14:paraId="0000003A">
      <w:pPr>
        <w:pStyle w:val="Heading2"/>
        <w:contextualSpacing w:val="0"/>
        <w:jc w:val="both"/>
        <w:rPr/>
      </w:pPr>
      <w:bookmarkStart w:colFirst="0" w:colLast="0" w:name="_8z0xbptsl5sa" w:id="11"/>
      <w:bookmarkEnd w:id="11"/>
      <w:r w:rsidDel="00000000" w:rsidR="00000000" w:rsidRPr="00000000">
        <w:rPr>
          <w:rtl w:val="0"/>
        </w:rPr>
        <w:t xml:space="preserve">2.1) Dinámica General</w:t>
      </w:r>
    </w:p>
    <w:p w:rsidR="00000000" w:rsidDel="00000000" w:rsidP="00000000" w:rsidRDefault="00000000" w:rsidRPr="00000000" w14:paraId="0000003B">
      <w:pPr>
        <w:contextualSpacing w:val="0"/>
        <w:jc w:val="both"/>
        <w:rPr/>
      </w:pPr>
      <w:r w:rsidDel="00000000" w:rsidR="00000000" w:rsidRPr="00000000">
        <w:rPr>
          <w:rtl w:val="0"/>
        </w:rPr>
        <w:t xml:space="preserve">El juego es de batallas entre ejércitos, para dos jugadores. Toda la mecánica del juego está organizada por turnos.</w:t>
      </w:r>
    </w:p>
    <w:p w:rsidR="00000000" w:rsidDel="00000000" w:rsidP="00000000" w:rsidRDefault="00000000" w:rsidRPr="00000000" w14:paraId="0000003C">
      <w:pPr>
        <w:contextualSpacing w:val="0"/>
        <w:jc w:val="both"/>
        <w:rPr/>
      </w:pPr>
      <w:r w:rsidDel="00000000" w:rsidR="00000000" w:rsidRPr="00000000">
        <w:rPr>
          <w:rtl w:val="0"/>
        </w:rPr>
        <w:t xml:space="preserve">Cada ejército de cada jugador se compone de una o más legiones, o de soldados sueltos. A su vez, cada legión tiene un nombre y puede estar compuesta </w:t>
      </w:r>
      <w:r w:rsidDel="00000000" w:rsidR="00000000" w:rsidRPr="00000000">
        <w:rPr>
          <w:rtl w:val="0"/>
        </w:rPr>
        <w:t xml:space="preserve">por una cantidad X de </w:t>
      </w:r>
      <w:r w:rsidDel="00000000" w:rsidR="00000000" w:rsidRPr="00000000">
        <w:rPr>
          <w:rtl w:val="0"/>
        </w:rPr>
        <w:t xml:space="preserve">soldados sueltos de cada tipo </w:t>
      </w:r>
      <w:r w:rsidDel="00000000" w:rsidR="00000000" w:rsidRPr="00000000">
        <w:rPr>
          <w:i w:val="1"/>
          <w:rtl w:val="0"/>
        </w:rPr>
        <w:t xml:space="preserve">(ver tipos de soldados en sección 2.2.1) </w:t>
      </w:r>
      <w:r w:rsidDel="00000000" w:rsidR="00000000" w:rsidRPr="00000000">
        <w:rPr>
          <w:rtl w:val="0"/>
        </w:rPr>
        <w:t xml:space="preserve">u otras legiones.</w:t>
      </w:r>
      <w:r w:rsidDel="00000000" w:rsidR="00000000" w:rsidRPr="00000000">
        <w:rPr>
          <w:rtl w:val="0"/>
        </w:rPr>
      </w:r>
    </w:p>
    <w:p w:rsidR="00000000" w:rsidDel="00000000" w:rsidP="00000000" w:rsidRDefault="00000000" w:rsidRPr="00000000" w14:paraId="0000003D">
      <w:pPr>
        <w:contextualSpacing w:val="0"/>
        <w:jc w:val="both"/>
        <w:rPr/>
      </w:pPr>
      <w:r w:rsidDel="00000000" w:rsidR="00000000" w:rsidRPr="00000000">
        <w:rPr>
          <w:rtl w:val="0"/>
        </w:rPr>
        <w:t xml:space="preserve">Por ejemplo, la legión “Divide et impera" está compuesta por 1000 auxiliares, 2000 legionarios y 50 centuriones; mientras que el ejército “SPQR” está compuesto por las legiones “I” (que cuenta con 500 legionarios y 3 centuriones), “II” (que cuenta con 100 auxiliares), junto a 30 legionarios sueltos (sobrevivientes de una batalla de las guerras púnicas).</w:t>
      </w:r>
      <w:r w:rsidDel="00000000" w:rsidR="00000000" w:rsidRPr="00000000">
        <w:rPr>
          <w:rtl w:val="0"/>
        </w:rPr>
      </w:r>
    </w:p>
    <w:p w:rsidR="00000000" w:rsidDel="00000000" w:rsidP="00000000" w:rsidRDefault="00000000" w:rsidRPr="00000000" w14:paraId="0000003E">
      <w:pPr>
        <w:contextualSpacing w:val="0"/>
        <w:jc w:val="both"/>
        <w:rPr>
          <w:i w:val="1"/>
        </w:rPr>
      </w:pPr>
      <w:r w:rsidDel="00000000" w:rsidR="00000000" w:rsidRPr="00000000">
        <w:rPr>
          <w:rtl w:val="0"/>
        </w:rPr>
        <w:t xml:space="preserve">Almacenados e</w:t>
      </w:r>
      <w:r w:rsidDel="00000000" w:rsidR="00000000" w:rsidRPr="00000000">
        <w:rPr>
          <w:rtl w:val="0"/>
        </w:rPr>
        <w:t xml:space="preserve">n disco, existen dos archivos con legiones pre-construidas. Estas legiones pre-construidas son lo únicos componentes con los cuales un jugador puede armar su ejército. </w:t>
      </w:r>
      <w:r w:rsidDel="00000000" w:rsidR="00000000" w:rsidRPr="00000000">
        <w:rPr>
          <w:rtl w:val="0"/>
        </w:rPr>
        <w:t xml:space="preserve">Cada archivo está formateado con uno de los dos formatos soportados. </w:t>
      </w:r>
      <w:r w:rsidDel="00000000" w:rsidR="00000000" w:rsidRPr="00000000">
        <w:rPr>
          <w:i w:val="1"/>
          <w:rtl w:val="0"/>
        </w:rPr>
        <w:t xml:space="preserve">(Ver detalles acerca de cada uno de los formatos en la sección 2.2.1.1.)</w:t>
      </w:r>
      <w:r w:rsidDel="00000000" w:rsidR="00000000" w:rsidRPr="00000000">
        <w:rPr>
          <w:rtl w:val="0"/>
        </w:rPr>
      </w:r>
    </w:p>
    <w:p w:rsidR="00000000" w:rsidDel="00000000" w:rsidP="00000000" w:rsidRDefault="00000000" w:rsidRPr="00000000" w14:paraId="0000003F">
      <w:pPr>
        <w:contextualSpacing w:val="0"/>
        <w:jc w:val="both"/>
        <w:rPr>
          <w:i w:val="1"/>
        </w:rPr>
      </w:pPr>
      <w:r w:rsidDel="00000000" w:rsidR="00000000" w:rsidRPr="00000000">
        <w:rPr>
          <w:rtl w:val="0"/>
        </w:rPr>
        <w:t xml:space="preserve"> Existen varias fases en el juego:</w:t>
      </w:r>
      <w:r w:rsidDel="00000000" w:rsidR="00000000" w:rsidRPr="00000000">
        <w:rPr>
          <w:rtl w:val="0"/>
        </w:rPr>
      </w:r>
    </w:p>
    <w:p w:rsidR="00000000" w:rsidDel="00000000" w:rsidP="00000000" w:rsidRDefault="00000000" w:rsidRPr="00000000" w14:paraId="00000040">
      <w:pPr>
        <w:numPr>
          <w:ilvl w:val="0"/>
          <w:numId w:val="4"/>
        </w:numPr>
        <w:ind w:left="720" w:hanging="360"/>
        <w:contextualSpacing w:val="1"/>
        <w:jc w:val="both"/>
        <w:rPr>
          <w:u w:val="none"/>
        </w:rPr>
      </w:pPr>
      <w:r w:rsidDel="00000000" w:rsidR="00000000" w:rsidRPr="00000000">
        <w:rPr>
          <w:rtl w:val="0"/>
        </w:rPr>
        <w:t xml:space="preserve">Los jugadores tiran un dado para elegir quién comienza a armar su ejército en primer lugar.</w:t>
      </w:r>
    </w:p>
    <w:p w:rsidR="00000000" w:rsidDel="00000000" w:rsidP="00000000" w:rsidRDefault="00000000" w:rsidRPr="00000000" w14:paraId="00000041">
      <w:pPr>
        <w:numPr>
          <w:ilvl w:val="0"/>
          <w:numId w:val="4"/>
        </w:numPr>
        <w:ind w:left="720" w:hanging="360"/>
        <w:contextualSpacing w:val="1"/>
        <w:jc w:val="both"/>
        <w:rPr>
          <w:u w:val="none"/>
        </w:rPr>
      </w:pPr>
      <w:r w:rsidDel="00000000" w:rsidR="00000000" w:rsidRPr="00000000">
        <w:rPr>
          <w:rtl w:val="0"/>
        </w:rPr>
        <w:t xml:space="preserve">Siguiendo el orden indicado por los dados (el mayor primero), los jugadores eligen, de una lista de legiones ya preconstruidas, las que constituirán cada uno de sus ejércitos. </w:t>
      </w:r>
      <w:r w:rsidDel="00000000" w:rsidR="00000000" w:rsidRPr="00000000">
        <w:rPr>
          <w:rtl w:val="0"/>
        </w:rPr>
        <w:t xml:space="preserve">Cada legión tiene un costo asociado (que es la suma de los costos de cada uno de sus soldados). Cada ejército tiene un costo asociado (que es la suma de los costos de cada una de sus legiones, más el de sus soldados sueltos). Cada jugador cuenta con 500.000 puntos para armar su ejército.</w:t>
      </w:r>
      <w:r w:rsidDel="00000000" w:rsidR="00000000" w:rsidRPr="00000000">
        <w:rPr>
          <w:rtl w:val="0"/>
        </w:rPr>
      </w:r>
    </w:p>
    <w:p w:rsidR="00000000" w:rsidDel="00000000" w:rsidP="00000000" w:rsidRDefault="00000000" w:rsidRPr="00000000" w14:paraId="00000042">
      <w:pPr>
        <w:contextualSpacing w:val="0"/>
        <w:jc w:val="both"/>
        <w:rPr/>
      </w:pPr>
      <w:r w:rsidDel="00000000" w:rsidR="00000000" w:rsidRPr="00000000">
        <w:rPr>
          <w:rtl w:val="0"/>
        </w:rPr>
      </w:r>
    </w:p>
    <w:p w:rsidR="00000000" w:rsidDel="00000000" w:rsidP="00000000" w:rsidRDefault="00000000" w:rsidRPr="00000000" w14:paraId="00000043">
      <w:pPr>
        <w:ind w:left="720" w:firstLine="0"/>
        <w:contextualSpacing w:val="0"/>
        <w:jc w:val="both"/>
        <w:rPr/>
      </w:pPr>
      <w:r w:rsidDel="00000000" w:rsidR="00000000" w:rsidRPr="00000000">
        <w:rPr>
          <w:rtl w:val="0"/>
        </w:rPr>
        <w:t xml:space="preserve">Para que cada jugador pueda elegir cómo armar su ejército, el sistema debe desplegar una lista de las legiones indicando su nombre, y el total de soldados de cada tipo que posee cada legión. (En el caso de legiones compuestas por otras legiones, el sistema debe ser capaz de mostrar en forma transparente las cantidades totales de cada tipo de soldado). También debe mostrar el costo total de cada legión, el costo de comprar soldados individuales y la cantidad de dinero restante para realizar las compras.</w:t>
      </w:r>
    </w:p>
    <w:p w:rsidR="00000000" w:rsidDel="00000000" w:rsidP="00000000" w:rsidRDefault="00000000" w:rsidRPr="00000000" w14:paraId="00000044">
      <w:pPr>
        <w:ind w:left="720" w:firstLine="0"/>
        <w:contextualSpacing w:val="0"/>
        <w:jc w:val="both"/>
        <w:rPr/>
      </w:pPr>
      <w:r w:rsidDel="00000000" w:rsidR="00000000" w:rsidRPr="00000000">
        <w:rPr>
          <w:rtl w:val="0"/>
        </w:rPr>
      </w:r>
    </w:p>
    <w:p w:rsidR="00000000" w:rsidDel="00000000" w:rsidP="00000000" w:rsidRDefault="00000000" w:rsidRPr="00000000" w14:paraId="00000045">
      <w:pPr>
        <w:ind w:left="720" w:firstLine="0"/>
        <w:contextualSpacing w:val="0"/>
        <w:jc w:val="both"/>
        <w:rPr/>
      </w:pPr>
      <w:r w:rsidDel="00000000" w:rsidR="00000000" w:rsidRPr="00000000">
        <w:rPr>
          <w:rtl w:val="0"/>
        </w:rPr>
        <w:t xml:space="preserve">El jugador puede elegir algunos de los ítems listados (legiones prearmadas, auxiliares, legionarios y centuriones) y la cantidad a comprar. </w:t>
      </w:r>
    </w:p>
    <w:p w:rsidR="00000000" w:rsidDel="00000000" w:rsidP="00000000" w:rsidRDefault="00000000" w:rsidRPr="00000000" w14:paraId="00000046">
      <w:pPr>
        <w:ind w:left="720" w:firstLine="0"/>
        <w:contextualSpacing w:val="0"/>
        <w:jc w:val="both"/>
        <w:rPr/>
      </w:pPr>
      <w:r w:rsidDel="00000000" w:rsidR="00000000" w:rsidRPr="00000000">
        <w:rPr>
          <w:rtl w:val="0"/>
        </w:rPr>
        <w:t xml:space="preserve">Si el dinero con el que cuenta el jugador es suficiente entonces se incorpora a su ejército. En caso contrario se debe rechazar la compra con un mensaje acorde.</w:t>
      </w:r>
    </w:p>
    <w:p w:rsidR="00000000" w:rsidDel="00000000" w:rsidP="00000000" w:rsidRDefault="00000000" w:rsidRPr="00000000" w14:paraId="00000047">
      <w:pPr>
        <w:ind w:left="720" w:firstLine="0"/>
        <w:contextualSpacing w:val="0"/>
        <w:jc w:val="both"/>
        <w:rPr/>
      </w:pPr>
      <w:r w:rsidDel="00000000" w:rsidR="00000000" w:rsidRPr="00000000">
        <w:rPr>
          <w:rtl w:val="0"/>
        </w:rPr>
      </w:r>
    </w:p>
    <w:p w:rsidR="00000000" w:rsidDel="00000000" w:rsidP="00000000" w:rsidRDefault="00000000" w:rsidRPr="00000000" w14:paraId="00000048">
      <w:pPr>
        <w:ind w:left="720" w:firstLine="0"/>
        <w:contextualSpacing w:val="0"/>
        <w:jc w:val="both"/>
        <w:rPr/>
      </w:pPr>
      <w:r w:rsidDel="00000000" w:rsidR="00000000" w:rsidRPr="00000000">
        <w:rPr>
          <w:rtl w:val="0"/>
        </w:rPr>
        <w:t xml:space="preserve">No es preciso que el jugador gaste todo su dinero, sino que en cualquier momento puede terminar con la formación de su ejército</w:t>
      </w:r>
    </w:p>
    <w:p w:rsidR="00000000" w:rsidDel="00000000" w:rsidP="00000000" w:rsidRDefault="00000000" w:rsidRPr="00000000" w14:paraId="00000049">
      <w:pPr>
        <w:contextualSpacing w:val="0"/>
        <w:jc w:val="both"/>
        <w:rPr/>
      </w:pPr>
      <w:r w:rsidDel="00000000" w:rsidR="00000000" w:rsidRPr="00000000">
        <w:rPr>
          <w:rtl w:val="0"/>
        </w:rPr>
      </w:r>
    </w:p>
    <w:p w:rsidR="00000000" w:rsidDel="00000000" w:rsidP="00000000" w:rsidRDefault="00000000" w:rsidRPr="00000000" w14:paraId="0000004A">
      <w:pPr>
        <w:numPr>
          <w:ilvl w:val="0"/>
          <w:numId w:val="4"/>
        </w:numPr>
        <w:ind w:left="720" w:hanging="360"/>
        <w:contextualSpacing w:val="1"/>
        <w:jc w:val="both"/>
        <w:rPr>
          <w:u w:val="none"/>
        </w:rPr>
      </w:pPr>
      <w:r w:rsidDel="00000000" w:rsidR="00000000" w:rsidRPr="00000000">
        <w:rPr>
          <w:rtl w:val="0"/>
        </w:rPr>
        <w:t xml:space="preserve">Comienza la batalla, organizada por turnos. Por una cuestión de equilibrio, el jugador que ataca primero será quien empezó en segundo lugar a armar su ejército. En cada turno cada jugador ataca (una vez) al ejército rival. En el turno siguiente, el rival responde de la misma manera. </w:t>
      </w:r>
      <w:r w:rsidDel="00000000" w:rsidR="00000000" w:rsidRPr="00000000">
        <w:rPr>
          <w:rtl w:val="0"/>
        </w:rPr>
        <w:t xml:space="preserve">Pierde el ejército que p</w:t>
      </w:r>
      <w:r w:rsidDel="00000000" w:rsidR="00000000" w:rsidRPr="00000000">
        <w:rPr>
          <w:rtl w:val="0"/>
        </w:rPr>
        <w:t xml:space="preserve">rimero se queda sin soldados. </w:t>
      </w:r>
      <w:r w:rsidDel="00000000" w:rsidR="00000000" w:rsidRPr="00000000">
        <w:rPr>
          <w:i w:val="1"/>
          <w:rtl w:val="0"/>
        </w:rPr>
        <w:t xml:space="preserve">(Ver Asignación de Daño en la Sección 2.2.2.). </w:t>
      </w:r>
    </w:p>
    <w:p w:rsidR="00000000" w:rsidDel="00000000" w:rsidP="00000000" w:rsidRDefault="00000000" w:rsidRPr="00000000" w14:paraId="0000004B">
      <w:pPr>
        <w:contextualSpacing w:val="0"/>
        <w:jc w:val="both"/>
        <w:rPr>
          <w:i w:val="1"/>
        </w:rPr>
      </w:pPr>
      <w:r w:rsidDel="00000000" w:rsidR="00000000" w:rsidRPr="00000000">
        <w:rPr>
          <w:rtl w:val="0"/>
        </w:rPr>
      </w:r>
    </w:p>
    <w:p w:rsidR="00000000" w:rsidDel="00000000" w:rsidP="00000000" w:rsidRDefault="00000000" w:rsidRPr="00000000" w14:paraId="0000004C">
      <w:pPr>
        <w:ind w:left="708.6614173228347" w:firstLine="0"/>
        <w:contextualSpacing w:val="0"/>
        <w:jc w:val="both"/>
        <w:rPr/>
      </w:pPr>
      <w:r w:rsidDel="00000000" w:rsidR="00000000" w:rsidRPr="00000000">
        <w:rPr>
          <w:i w:val="1"/>
          <w:rtl w:val="0"/>
        </w:rPr>
        <w:tab/>
      </w:r>
      <w:r w:rsidDel="00000000" w:rsidR="00000000" w:rsidRPr="00000000">
        <w:rPr>
          <w:rtl w:val="0"/>
        </w:rPr>
        <w:t xml:space="preserve">Si el jugador en acción (atacante) todavía cuenta con dinero, el sistema le debe dar la opción de comprar más soldados y/o legiones prearmadas.</w:t>
      </w:r>
    </w:p>
    <w:p w:rsidR="00000000" w:rsidDel="00000000" w:rsidP="00000000" w:rsidRDefault="00000000" w:rsidRPr="00000000" w14:paraId="0000004D">
      <w:pPr>
        <w:contextualSpacing w:val="0"/>
        <w:jc w:val="both"/>
        <w:rPr/>
      </w:pPr>
      <w:r w:rsidDel="00000000" w:rsidR="00000000" w:rsidRPr="00000000">
        <w:rPr>
          <w:rtl w:val="0"/>
        </w:rPr>
      </w:r>
    </w:p>
    <w:p w:rsidR="00000000" w:rsidDel="00000000" w:rsidP="00000000" w:rsidRDefault="00000000" w:rsidRPr="00000000" w14:paraId="0000004E">
      <w:pPr>
        <w:pStyle w:val="Heading2"/>
        <w:contextualSpacing w:val="0"/>
        <w:jc w:val="both"/>
        <w:rPr/>
      </w:pPr>
      <w:bookmarkStart w:colFirst="0" w:colLast="0" w:name="_ig97whc9z08z" w:id="12"/>
      <w:bookmarkEnd w:id="12"/>
      <w:r w:rsidDel="00000000" w:rsidR="00000000" w:rsidRPr="00000000">
        <w:rPr>
          <w:rtl w:val="0"/>
        </w:rPr>
        <w:t xml:space="preserve">2.2) Especificidades</w:t>
      </w:r>
    </w:p>
    <w:p w:rsidR="00000000" w:rsidDel="00000000" w:rsidP="00000000" w:rsidRDefault="00000000" w:rsidRPr="00000000" w14:paraId="0000004F">
      <w:pPr>
        <w:pStyle w:val="Heading3"/>
        <w:contextualSpacing w:val="0"/>
        <w:jc w:val="both"/>
        <w:rPr/>
      </w:pPr>
      <w:bookmarkStart w:colFirst="0" w:colLast="0" w:name="_notxx5m1000w" w:id="13"/>
      <w:bookmarkEnd w:id="13"/>
      <w:r w:rsidDel="00000000" w:rsidR="00000000" w:rsidRPr="00000000">
        <w:rPr>
          <w:rtl w:val="0"/>
        </w:rPr>
        <w:t xml:space="preserve">2.2.1) Soldados</w:t>
      </w:r>
    </w:p>
    <w:p w:rsidR="00000000" w:rsidDel="00000000" w:rsidP="00000000" w:rsidRDefault="00000000" w:rsidRPr="00000000" w14:paraId="00000050">
      <w:pPr>
        <w:contextualSpacing w:val="0"/>
        <w:jc w:val="both"/>
        <w:rPr/>
      </w:pPr>
      <w:r w:rsidDel="00000000" w:rsidR="00000000" w:rsidRPr="00000000">
        <w:rPr>
          <w:rtl w:val="0"/>
        </w:rPr>
        <w:t xml:space="preserve">En una legión romana hay tres tipos de soldados: auxiliares, legionarios y centuriones. Todos los soldados comienzan con 100 puntos de vida. Si los puntos de energía de un soldado bajan a 0 (o menos), muere.</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295"/>
        <w:gridCol w:w="2385"/>
        <w:tblGridChange w:id="0">
          <w:tblGrid>
            <w:gridCol w:w="2340"/>
            <w:gridCol w:w="2340"/>
            <w:gridCol w:w="2295"/>
            <w:gridCol w:w="23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contextualSpacing w:val="0"/>
              <w:rPr/>
            </w:pPr>
            <w:r w:rsidDel="00000000" w:rsidR="00000000" w:rsidRPr="00000000">
              <w:rPr>
                <w:rtl w:val="0"/>
              </w:rPr>
              <w:t xml:space="preserve">Característica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contextualSpacing w:val="0"/>
              <w:rPr/>
            </w:pPr>
            <w:r w:rsidDel="00000000" w:rsidR="00000000" w:rsidRPr="00000000">
              <w:rPr>
                <w:rtl w:val="0"/>
              </w:rPr>
              <w:t xml:space="preserve">Auxiliares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contextualSpacing w:val="0"/>
              <w:rPr/>
            </w:pPr>
            <w:r w:rsidDel="00000000" w:rsidR="00000000" w:rsidRPr="00000000">
              <w:rPr>
                <w:rtl w:val="0"/>
              </w:rPr>
              <w:t xml:space="preserve">Legionarios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contextualSpacing w:val="0"/>
              <w:rPr/>
            </w:pPr>
            <w:r w:rsidDel="00000000" w:rsidR="00000000" w:rsidRPr="00000000">
              <w:rPr>
                <w:rtl w:val="0"/>
              </w:rPr>
              <w:t xml:space="preserve">Centuriones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contextualSpacing w:val="0"/>
              <w:rPr/>
            </w:pPr>
            <w:r w:rsidDel="00000000" w:rsidR="00000000" w:rsidRPr="00000000">
              <w:rPr>
                <w:rtl w:val="0"/>
              </w:rPr>
              <w:t xml:space="preserve">Armas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contextualSpacing w:val="0"/>
              <w:rPr/>
            </w:pPr>
            <w:r w:rsidDel="00000000" w:rsidR="00000000" w:rsidRPr="00000000">
              <w:rPr>
                <w:rtl w:val="0"/>
              </w:rPr>
              <w:t xml:space="preserve">Jabalinas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contextualSpacing w:val="0"/>
              <w:rPr/>
            </w:pPr>
            <w:r w:rsidDel="00000000" w:rsidR="00000000" w:rsidRPr="00000000">
              <w:rPr>
                <w:rtl w:val="0"/>
              </w:rPr>
              <w:t xml:space="preserve">Espada corta, escudo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contextualSpacing w:val="0"/>
              <w:rPr/>
            </w:pPr>
            <w:r w:rsidDel="00000000" w:rsidR="00000000" w:rsidRPr="00000000">
              <w:rPr>
                <w:rtl w:val="0"/>
              </w:rPr>
              <w:t xml:space="preserve">Espada corta, escudo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contextualSpacing w:val="0"/>
              <w:rPr/>
            </w:pPr>
            <w:r w:rsidDel="00000000" w:rsidR="00000000" w:rsidRPr="00000000">
              <w:rPr>
                <w:rtl w:val="0"/>
              </w:rPr>
              <w:t xml:space="preserve">Daño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contextualSpacing w:val="0"/>
              <w:rPr/>
            </w:pPr>
            <w:r w:rsidDel="00000000" w:rsidR="00000000" w:rsidRPr="00000000">
              <w:rPr>
                <w:rtl w:val="0"/>
              </w:rPr>
              <w:t xml:space="preserve">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contextualSpacing w:val="0"/>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contextualSpacing w:val="0"/>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contextualSpacing w:val="0"/>
              <w:rPr/>
            </w:pPr>
            <w:r w:rsidDel="00000000" w:rsidR="00000000" w:rsidRPr="00000000">
              <w:rPr>
                <w:rtl w:val="0"/>
              </w:rPr>
              <w:t xml:space="preserve">Habilidades especiales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contextualSpacing w:val="0"/>
              <w:rPr/>
            </w:pPr>
            <w:r w:rsidDel="00000000" w:rsidR="00000000" w:rsidRPr="00000000">
              <w:rPr>
                <w:rtl w:val="0"/>
              </w:rPr>
              <w:t xml:space="preserve">Tiene una chance de acertar uno de cada dos ataques realizados.</w:t>
            </w:r>
          </w:p>
          <w:p w:rsidR="00000000" w:rsidDel="00000000" w:rsidP="00000000" w:rsidRDefault="00000000" w:rsidRPr="00000000" w14:paraId="0000005F">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contextualSpacing w:val="0"/>
              <w:rPr/>
            </w:pPr>
            <w:r w:rsidDel="00000000" w:rsidR="00000000" w:rsidRPr="00000000">
              <w:rPr>
                <w:rtl w:val="0"/>
              </w:rPr>
              <w:t xml:space="preserve">Tiene una chance de acertar todos los ataques realizados.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contextualSpacing w:val="0"/>
              <w:rPr/>
            </w:pPr>
            <w:r w:rsidDel="00000000" w:rsidR="00000000" w:rsidRPr="00000000">
              <w:rPr>
                <w:rtl w:val="0"/>
              </w:rPr>
              <w:t xml:space="preserve">Tiene una chance de esquivar uno de cada dos ataques recibidos.</w:t>
            </w:r>
          </w:p>
          <w:p w:rsidR="00000000" w:rsidDel="00000000" w:rsidP="00000000" w:rsidRDefault="00000000" w:rsidRPr="00000000" w14:paraId="00000062">
            <w:pPr>
              <w:widowControl w:val="0"/>
              <w:spacing w:line="240" w:lineRule="auto"/>
              <w:contextualSpacing w:val="0"/>
              <w:rPr/>
            </w:pPr>
            <w:r w:rsidDel="00000000" w:rsidR="00000000" w:rsidRPr="00000000">
              <w:rPr>
                <w:rtl w:val="0"/>
              </w:rPr>
              <w:t xml:space="preserve">Incrementa el ataque del ejército al que pertenece en un 10% (acumulativo con otros centuriones del mismo ejército).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contextualSpacing w:val="0"/>
              <w:rPr/>
            </w:pPr>
            <w:r w:rsidDel="00000000" w:rsidR="00000000" w:rsidRPr="00000000">
              <w:rPr>
                <w:rtl w:val="0"/>
              </w:rPr>
              <w:t xml:space="preserve">Orden en ser atacados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contextualSpacing w:val="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contextualSpacing w:val="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contextualSpacing w:val="0"/>
              <w:rPr/>
            </w:pPr>
            <w:r w:rsidDel="00000000" w:rsidR="00000000" w:rsidRPr="00000000">
              <w:rPr>
                <w:rtl w:val="0"/>
              </w:rPr>
              <w:t xml:space="preserve">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contextualSpacing w:val="0"/>
              <w:rPr/>
            </w:pPr>
            <w:r w:rsidDel="00000000" w:rsidR="00000000" w:rsidRPr="00000000">
              <w:rPr>
                <w:rtl w:val="0"/>
              </w:rPr>
              <w:t xml:space="preserve">Costo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contextualSpacing w:val="0"/>
              <w:rPr/>
            </w:pPr>
            <w:r w:rsidDel="00000000" w:rsidR="00000000" w:rsidRPr="00000000">
              <w:rPr>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contextualSpacing w:val="0"/>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contextualSpacing w:val="0"/>
              <w:rPr/>
            </w:pPr>
            <w:r w:rsidDel="00000000" w:rsidR="00000000" w:rsidRPr="00000000">
              <w:rPr>
                <w:rtl w:val="0"/>
              </w:rPr>
              <w:t xml:space="preserve">200</w:t>
            </w:r>
          </w:p>
        </w:tc>
      </w:tr>
    </w:tbl>
    <w:p w:rsidR="00000000" w:rsidDel="00000000" w:rsidP="00000000" w:rsidRDefault="00000000" w:rsidRPr="00000000" w14:paraId="0000006B">
      <w:pPr>
        <w:pStyle w:val="Heading4"/>
        <w:contextualSpacing w:val="0"/>
        <w:jc w:val="both"/>
        <w:rPr/>
      </w:pPr>
      <w:bookmarkStart w:colFirst="0" w:colLast="0" w:name="_yj96w1dbxnyi" w:id="14"/>
      <w:bookmarkEnd w:id="14"/>
      <w:r w:rsidDel="00000000" w:rsidR="00000000" w:rsidRPr="00000000">
        <w:rPr>
          <w:rtl w:val="0"/>
        </w:rPr>
        <w:t xml:space="preserve">2.2.1.1) Almacenamiento en disco de las legiones</w:t>
      </w:r>
    </w:p>
    <w:p w:rsidR="00000000" w:rsidDel="00000000" w:rsidP="00000000" w:rsidRDefault="00000000" w:rsidRPr="00000000" w14:paraId="0000006C">
      <w:pPr>
        <w:contextualSpacing w:val="0"/>
        <w:jc w:val="both"/>
        <w:rPr/>
      </w:pPr>
      <w:r w:rsidDel="00000000" w:rsidR="00000000" w:rsidRPr="00000000">
        <w:rPr>
          <w:rtl w:val="0"/>
        </w:rPr>
        <w:t xml:space="preserve">El juego ya posee varios tipos de legiones prearmados, almacenados en disco. Por cuestiones operativas, existen dos tipos de archivos: el formato “FC” (“FormatoComa”) y el FPC (“FormatoPuntoYComa”). </w:t>
      </w:r>
      <w:r w:rsidDel="00000000" w:rsidR="00000000" w:rsidRPr="00000000">
        <w:rPr>
          <w:rtl w:val="0"/>
        </w:rPr>
        <w:t xml:space="preserve">Cada uno utiliza una variante de un formato de texto plano separado por comas (CSV)</w:t>
      </w:r>
      <w:r w:rsidDel="00000000" w:rsidR="00000000" w:rsidRPr="00000000">
        <w:rPr>
          <w:vertAlign w:val="superscript"/>
        </w:rPr>
        <w:footnoteReference w:customMarkFollows="0" w:id="0"/>
      </w:r>
      <w:r w:rsidDel="00000000" w:rsidR="00000000" w:rsidRPr="00000000">
        <w:rPr>
          <w:rtl w:val="0"/>
        </w:rPr>
        <w:t xml:space="preserve">, y toman sus nombres del tipo de separador que utilizan.</w:t>
      </w:r>
    </w:p>
    <w:p w:rsidR="00000000" w:rsidDel="00000000" w:rsidP="00000000" w:rsidRDefault="00000000" w:rsidRPr="00000000" w14:paraId="0000006D">
      <w:pPr>
        <w:contextualSpacing w:val="0"/>
        <w:jc w:val="both"/>
        <w:rPr/>
      </w:pPr>
      <w:r w:rsidDel="00000000" w:rsidR="00000000" w:rsidRPr="00000000">
        <w:rPr>
          <w:rtl w:val="0"/>
        </w:rPr>
        <w:t xml:space="preserve">El programa debe ser capaz de importar un archivo de legión sin importar en qué formato se encuentre (FC o FPC) de forma transparente al usuario. Además, debe ser capaz de convertir un archivo de un formato al otro.</w:t>
      </w:r>
      <w:r w:rsidDel="00000000" w:rsidR="00000000" w:rsidRPr="00000000">
        <w:rPr>
          <w:rtl w:val="0"/>
        </w:rPr>
      </w:r>
    </w:p>
    <w:p w:rsidR="00000000" w:rsidDel="00000000" w:rsidP="00000000" w:rsidRDefault="00000000" w:rsidRPr="00000000" w14:paraId="0000006E">
      <w:pPr>
        <w:pStyle w:val="Heading5"/>
        <w:contextualSpacing w:val="0"/>
        <w:jc w:val="both"/>
        <w:rPr/>
      </w:pPr>
      <w:bookmarkStart w:colFirst="0" w:colLast="0" w:name="_y9kwc6tnz6ay" w:id="15"/>
      <w:bookmarkEnd w:id="15"/>
      <w:r w:rsidDel="00000000" w:rsidR="00000000" w:rsidRPr="00000000">
        <w:rPr>
          <w:rtl w:val="0"/>
        </w:rPr>
        <w:t xml:space="preserve">Formato de cada línea del archivo</w:t>
      </w:r>
      <w:r w:rsidDel="00000000" w:rsidR="00000000" w:rsidRPr="00000000">
        <w:rPr>
          <w:rtl w:val="0"/>
        </w:rPr>
      </w:r>
    </w:p>
    <w:p w:rsidR="00000000" w:rsidDel="00000000" w:rsidP="00000000" w:rsidRDefault="00000000" w:rsidRPr="00000000" w14:paraId="0000006F">
      <w:pPr>
        <w:contextualSpacing w:val="0"/>
        <w:jc w:val="both"/>
        <w:rPr/>
      </w:pPr>
      <w:r w:rsidDel="00000000" w:rsidR="00000000" w:rsidRPr="00000000">
        <w:rPr>
          <w:rtl w:val="0"/>
        </w:rPr>
        <w:t xml:space="preserve">Cada línea describe una legión. El primer elemento de la línea es el nombre de la legión, a continuación le siguen nombres de otras legiones ya formadas, y por último hasta tres números enteros, donde el primero representa la cantidad de auxiliares, el segundo de legendarios y el tercero de centuriones. </w:t>
      </w:r>
    </w:p>
    <w:p w:rsidR="00000000" w:rsidDel="00000000" w:rsidP="00000000" w:rsidRDefault="00000000" w:rsidRPr="00000000" w14:paraId="00000070">
      <w:pPr>
        <w:contextualSpacing w:val="0"/>
        <w:jc w:val="both"/>
        <w:rPr/>
      </w:pPr>
      <w:r w:rsidDel="00000000" w:rsidR="00000000" w:rsidRPr="00000000">
        <w:rPr>
          <w:rtl w:val="0"/>
        </w:rPr>
      </w:r>
    </w:p>
    <w:p w:rsidR="00000000" w:rsidDel="00000000" w:rsidP="00000000" w:rsidRDefault="00000000" w:rsidRPr="00000000" w14:paraId="00000071">
      <w:pPr>
        <w:contextualSpacing w:val="0"/>
        <w:jc w:val="both"/>
        <w:rPr/>
      </w:pPr>
      <w:r w:rsidDel="00000000" w:rsidR="00000000" w:rsidRPr="00000000">
        <w:rPr>
          <w:rtl w:val="0"/>
        </w:rPr>
        <w:t xml:space="preserve">Ejemplo de legiones almacenadas en disco, en ambos formatos:</w:t>
      </w:r>
    </w:p>
    <w:p w:rsidR="00000000" w:rsidDel="00000000" w:rsidP="00000000" w:rsidRDefault="00000000" w:rsidRPr="00000000" w14:paraId="00000072">
      <w:pPr>
        <w:contextualSpacing w:val="0"/>
        <w:jc w:val="both"/>
        <w:rPr/>
      </w:pPr>
      <w:r w:rsidDel="00000000" w:rsidR="00000000" w:rsidRPr="00000000">
        <w:rPr>
          <w:rtl w:val="0"/>
        </w:rPr>
      </w:r>
    </w:p>
    <w:tbl>
      <w:tblPr>
        <w:tblStyle w:val="Table3"/>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Archivo “Legiones.FC”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Archivo “Legiones.FPC”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5">
            <w:pPr>
              <w:contextualSpacing w:val="0"/>
              <w:jc w:val="both"/>
              <w:rPr>
                <w:rFonts w:ascii="Consolas" w:cs="Consolas" w:eastAsia="Consolas" w:hAnsi="Consolas"/>
                <w:b w:val="1"/>
                <w:sz w:val="16"/>
                <w:szCs w:val="16"/>
              </w:rPr>
            </w:pPr>
            <w:r w:rsidDel="00000000" w:rsidR="00000000" w:rsidRPr="00000000">
              <w:rPr>
                <w:rFonts w:ascii="Consolas" w:cs="Consolas" w:eastAsia="Consolas" w:hAnsi="Consolas"/>
                <w:b w:val="1"/>
                <w:sz w:val="16"/>
                <w:szCs w:val="16"/>
                <w:rtl w:val="0"/>
              </w:rPr>
              <w:t xml:space="preserve">“CasiTodosAuxiliares”, 388, 7, 1</w:t>
            </w:r>
          </w:p>
          <w:p w:rsidR="00000000" w:rsidDel="00000000" w:rsidP="00000000" w:rsidRDefault="00000000" w:rsidRPr="00000000" w14:paraId="00000076">
            <w:pPr>
              <w:contextualSpacing w:val="0"/>
              <w:jc w:val="both"/>
              <w:rPr>
                <w:rFonts w:ascii="Consolas" w:cs="Consolas" w:eastAsia="Consolas" w:hAnsi="Consolas"/>
                <w:b w:val="1"/>
                <w:sz w:val="16"/>
                <w:szCs w:val="16"/>
              </w:rPr>
            </w:pPr>
            <w:r w:rsidDel="00000000" w:rsidR="00000000" w:rsidRPr="00000000">
              <w:rPr>
                <w:rFonts w:ascii="Consolas" w:cs="Consolas" w:eastAsia="Consolas" w:hAnsi="Consolas"/>
                <w:b w:val="1"/>
                <w:sz w:val="16"/>
                <w:szCs w:val="16"/>
                <w:rtl w:val="0"/>
              </w:rPr>
              <w:t xml:space="preserve">“PurosLegionarios”, 0, 1000, 0</w:t>
            </w:r>
          </w:p>
          <w:p w:rsidR="00000000" w:rsidDel="00000000" w:rsidP="00000000" w:rsidRDefault="00000000" w:rsidRPr="00000000" w14:paraId="00000077">
            <w:pPr>
              <w:contextualSpacing w:val="0"/>
              <w:jc w:val="both"/>
              <w:rPr>
                <w:rFonts w:ascii="Consolas" w:cs="Consolas" w:eastAsia="Consolas" w:hAnsi="Consolas"/>
                <w:b w:val="1"/>
                <w:sz w:val="16"/>
                <w:szCs w:val="16"/>
              </w:rPr>
            </w:pPr>
            <w:r w:rsidDel="00000000" w:rsidR="00000000" w:rsidRPr="00000000">
              <w:rPr>
                <w:rFonts w:ascii="Consolas" w:cs="Consolas" w:eastAsia="Consolas" w:hAnsi="Consolas"/>
                <w:b w:val="1"/>
                <w:sz w:val="16"/>
                <w:szCs w:val="16"/>
                <w:rtl w:val="0"/>
              </w:rPr>
              <w:t xml:space="preserve">“Guardia Pretoriana de César”, 0, 0, 88</w:t>
            </w:r>
          </w:p>
          <w:p w:rsidR="00000000" w:rsidDel="00000000" w:rsidP="00000000" w:rsidRDefault="00000000" w:rsidRPr="00000000" w14:paraId="00000078">
            <w:pPr>
              <w:contextualSpacing w:val="0"/>
              <w:jc w:val="both"/>
              <w:rPr>
                <w:rFonts w:ascii="Consolas" w:cs="Consolas" w:eastAsia="Consolas" w:hAnsi="Consolas"/>
                <w:b w:val="1"/>
                <w:sz w:val="16"/>
                <w:szCs w:val="16"/>
              </w:rPr>
            </w:pPr>
            <w:r w:rsidDel="00000000" w:rsidR="00000000" w:rsidRPr="00000000">
              <w:rPr>
                <w:rFonts w:ascii="Consolas" w:cs="Consolas" w:eastAsia="Consolas" w:hAnsi="Consolas"/>
                <w:b w:val="1"/>
                <w:sz w:val="16"/>
                <w:szCs w:val="16"/>
                <w:rtl w:val="0"/>
              </w:rPr>
              <w:t xml:space="preserve">“Super Guardia”, “Guardia Pretoriana de César”, “CasiTodosAuxiliares”</w:t>
            </w:r>
          </w:p>
          <w:p w:rsidR="00000000" w:rsidDel="00000000" w:rsidP="00000000" w:rsidRDefault="00000000" w:rsidRPr="00000000" w14:paraId="00000079">
            <w:pPr>
              <w:contextualSpacing w:val="0"/>
              <w:jc w:val="both"/>
              <w:rPr>
                <w:rFonts w:ascii="Consolas" w:cs="Consolas" w:eastAsia="Consolas" w:hAnsi="Consolas"/>
                <w:b w:val="1"/>
                <w:sz w:val="16"/>
                <w:szCs w:val="16"/>
              </w:rPr>
            </w:pPr>
            <w:r w:rsidDel="00000000" w:rsidR="00000000" w:rsidRPr="00000000">
              <w:rPr>
                <w:rFonts w:ascii="Consolas" w:cs="Consolas" w:eastAsia="Consolas" w:hAnsi="Consolas"/>
                <w:b w:val="1"/>
                <w:sz w:val="16"/>
                <w:szCs w:val="16"/>
                <w:rtl w:val="0"/>
              </w:rPr>
              <w:t xml:space="preserve">“Supreme Praetorian Guard”, “Super Guardia”, 10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contextualSpacing w:val="0"/>
              <w:jc w:val="both"/>
              <w:rPr>
                <w:rFonts w:ascii="Consolas" w:cs="Consolas" w:eastAsia="Consolas" w:hAnsi="Consolas"/>
                <w:b w:val="1"/>
                <w:sz w:val="16"/>
                <w:szCs w:val="16"/>
              </w:rPr>
            </w:pPr>
            <w:r w:rsidDel="00000000" w:rsidR="00000000" w:rsidRPr="00000000">
              <w:rPr>
                <w:rFonts w:ascii="Consolas" w:cs="Consolas" w:eastAsia="Consolas" w:hAnsi="Consolas"/>
                <w:b w:val="1"/>
                <w:sz w:val="16"/>
                <w:szCs w:val="16"/>
                <w:rtl w:val="0"/>
              </w:rPr>
              <w:t xml:space="preserve">“CasiTodosLegionarios”; 10; 200; 1</w:t>
            </w:r>
          </w:p>
          <w:p w:rsidR="00000000" w:rsidDel="00000000" w:rsidP="00000000" w:rsidRDefault="00000000" w:rsidRPr="00000000" w14:paraId="0000007B">
            <w:pPr>
              <w:contextualSpacing w:val="0"/>
              <w:jc w:val="both"/>
              <w:rPr>
                <w:rFonts w:ascii="Consolas" w:cs="Consolas" w:eastAsia="Consolas" w:hAnsi="Consolas"/>
                <w:b w:val="1"/>
                <w:sz w:val="16"/>
                <w:szCs w:val="16"/>
              </w:rPr>
            </w:pPr>
            <w:r w:rsidDel="00000000" w:rsidR="00000000" w:rsidRPr="00000000">
              <w:rPr>
                <w:rFonts w:ascii="Consolas" w:cs="Consolas" w:eastAsia="Consolas" w:hAnsi="Consolas"/>
                <w:b w:val="1"/>
                <w:sz w:val="16"/>
                <w:szCs w:val="16"/>
                <w:rtl w:val="0"/>
              </w:rPr>
              <w:t xml:space="preserve">“PurosAuxiliares”; 1000; 0; 0</w:t>
            </w:r>
          </w:p>
          <w:p w:rsidR="00000000" w:rsidDel="00000000" w:rsidP="00000000" w:rsidRDefault="00000000" w:rsidRPr="00000000" w14:paraId="0000007C">
            <w:pPr>
              <w:contextualSpacing w:val="0"/>
              <w:jc w:val="both"/>
              <w:rPr>
                <w:rFonts w:ascii="Consolas" w:cs="Consolas" w:eastAsia="Consolas" w:hAnsi="Consolas"/>
                <w:b w:val="1"/>
                <w:sz w:val="16"/>
                <w:szCs w:val="16"/>
              </w:rPr>
            </w:pPr>
            <w:r w:rsidDel="00000000" w:rsidR="00000000" w:rsidRPr="00000000">
              <w:rPr>
                <w:rFonts w:ascii="Consolas" w:cs="Consolas" w:eastAsia="Consolas" w:hAnsi="Consolas"/>
                <w:b w:val="1"/>
                <w:sz w:val="16"/>
                <w:szCs w:val="16"/>
                <w:rtl w:val="0"/>
              </w:rPr>
              <w:t xml:space="preserve">“Guardia Pretoriana de Adriano”; 0; 0; 222</w:t>
            </w:r>
          </w:p>
          <w:p w:rsidR="00000000" w:rsidDel="00000000" w:rsidP="00000000" w:rsidRDefault="00000000" w:rsidRPr="00000000" w14:paraId="0000007D">
            <w:pPr>
              <w:contextualSpacing w:val="0"/>
              <w:jc w:val="both"/>
              <w:rPr>
                <w:rFonts w:ascii="Consolas" w:cs="Consolas" w:eastAsia="Consolas" w:hAnsi="Consolas"/>
                <w:b w:val="1"/>
                <w:sz w:val="16"/>
                <w:szCs w:val="16"/>
              </w:rPr>
            </w:pPr>
            <w:r w:rsidDel="00000000" w:rsidR="00000000" w:rsidRPr="00000000">
              <w:rPr>
                <w:rFonts w:ascii="Consolas" w:cs="Consolas" w:eastAsia="Consolas" w:hAnsi="Consolas"/>
                <w:b w:val="1"/>
                <w:sz w:val="16"/>
                <w:szCs w:val="16"/>
                <w:rtl w:val="0"/>
              </w:rPr>
              <w:t xml:space="preserve">“Ultimate Praetorian Guard”; “Guardia Pretoriana de César”; 0; 0; 1000</w:t>
            </w:r>
            <w:r w:rsidDel="00000000" w:rsidR="00000000" w:rsidRPr="00000000">
              <w:rPr>
                <w:rtl w:val="0"/>
              </w:rPr>
            </w:r>
          </w:p>
        </w:tc>
      </w:tr>
    </w:tbl>
    <w:p w:rsidR="00000000" w:rsidDel="00000000" w:rsidP="00000000" w:rsidRDefault="00000000" w:rsidRPr="00000000" w14:paraId="0000007E">
      <w:pPr>
        <w:contextualSpacing w:val="0"/>
        <w:jc w:val="both"/>
        <w:rPr/>
      </w:pPr>
      <w:r w:rsidDel="00000000" w:rsidR="00000000" w:rsidRPr="00000000">
        <w:rPr>
          <w:rtl w:val="0"/>
        </w:rPr>
      </w:r>
    </w:p>
    <w:p w:rsidR="00000000" w:rsidDel="00000000" w:rsidP="00000000" w:rsidRDefault="00000000" w:rsidRPr="00000000" w14:paraId="0000007F">
      <w:pPr>
        <w:pStyle w:val="Heading5"/>
        <w:contextualSpacing w:val="0"/>
        <w:jc w:val="both"/>
        <w:rPr/>
      </w:pPr>
      <w:bookmarkStart w:colFirst="0" w:colLast="0" w:name="_oa2a5me3rrz9" w:id="16"/>
      <w:bookmarkEnd w:id="16"/>
      <w:r w:rsidDel="00000000" w:rsidR="00000000" w:rsidRPr="00000000">
        <w:rPr>
          <w:rtl w:val="0"/>
        </w:rPr>
        <w:t xml:space="preserve">En formato FC</w:t>
      </w:r>
    </w:p>
    <w:p w:rsidR="00000000" w:rsidDel="00000000" w:rsidP="00000000" w:rsidRDefault="00000000" w:rsidRPr="00000000" w14:paraId="00000080">
      <w:pPr>
        <w:contextualSpacing w:val="0"/>
        <w:jc w:val="both"/>
        <w:rPr>
          <w:rFonts w:ascii="Consolas" w:cs="Consolas" w:eastAsia="Consolas" w:hAnsi="Consolas"/>
          <w:b w:val="1"/>
        </w:rPr>
      </w:pPr>
      <w:r w:rsidDel="00000000" w:rsidR="00000000" w:rsidRPr="00000000">
        <w:rPr>
          <w:rFonts w:ascii="Consolas" w:cs="Consolas" w:eastAsia="Consolas" w:hAnsi="Consolas"/>
          <w:b w:val="1"/>
          <w:rtl w:val="0"/>
        </w:rPr>
        <w:t xml:space="preserve">“CasiTodosAuxiliares”, 388, 7, 1</w:t>
      </w:r>
    </w:p>
    <w:p w:rsidR="00000000" w:rsidDel="00000000" w:rsidP="00000000" w:rsidRDefault="00000000" w:rsidRPr="00000000" w14:paraId="00000081">
      <w:pPr>
        <w:contextualSpacing w:val="0"/>
        <w:jc w:val="both"/>
        <w:rPr/>
      </w:pPr>
      <w:r w:rsidDel="00000000" w:rsidR="00000000" w:rsidRPr="00000000">
        <w:rPr>
          <w:rtl w:val="0"/>
        </w:rPr>
        <w:t xml:space="preserve">El nombre de la legión es “CasiTodosAuxiliares” y está compuesta por 388 auxiliares, 7 legionarios y 1 centurión</w:t>
      </w:r>
    </w:p>
    <w:p w:rsidR="00000000" w:rsidDel="00000000" w:rsidP="00000000" w:rsidRDefault="00000000" w:rsidRPr="00000000" w14:paraId="00000082">
      <w:pPr>
        <w:contextualSpacing w:val="0"/>
        <w:jc w:val="both"/>
        <w:rPr/>
      </w:pPr>
      <w:r w:rsidDel="00000000" w:rsidR="00000000" w:rsidRPr="00000000">
        <w:rPr>
          <w:rtl w:val="0"/>
        </w:rPr>
      </w:r>
    </w:p>
    <w:p w:rsidR="00000000" w:rsidDel="00000000" w:rsidP="00000000" w:rsidRDefault="00000000" w:rsidRPr="00000000" w14:paraId="00000083">
      <w:pPr>
        <w:contextualSpacing w:val="0"/>
        <w:jc w:val="both"/>
        <w:rPr>
          <w:rFonts w:ascii="Consolas" w:cs="Consolas" w:eastAsia="Consolas" w:hAnsi="Consolas"/>
          <w:b w:val="1"/>
        </w:rPr>
      </w:pPr>
      <w:r w:rsidDel="00000000" w:rsidR="00000000" w:rsidRPr="00000000">
        <w:rPr>
          <w:rFonts w:ascii="Consolas" w:cs="Consolas" w:eastAsia="Consolas" w:hAnsi="Consolas"/>
          <w:b w:val="1"/>
          <w:rtl w:val="0"/>
        </w:rPr>
        <w:t xml:space="preserve">“PurosLegionarios”, 0, 1000</w:t>
      </w:r>
    </w:p>
    <w:p w:rsidR="00000000" w:rsidDel="00000000" w:rsidP="00000000" w:rsidRDefault="00000000" w:rsidRPr="00000000" w14:paraId="00000084">
      <w:pPr>
        <w:contextualSpacing w:val="0"/>
        <w:jc w:val="both"/>
        <w:rPr/>
      </w:pPr>
      <w:r w:rsidDel="00000000" w:rsidR="00000000" w:rsidRPr="00000000">
        <w:rPr>
          <w:rtl w:val="0"/>
        </w:rPr>
        <w:t xml:space="preserve">El nombre de la legión es “PurosLegionarios” y está compuesta solamente por 1000 legionarios</w:t>
      </w:r>
    </w:p>
    <w:p w:rsidR="00000000" w:rsidDel="00000000" w:rsidP="00000000" w:rsidRDefault="00000000" w:rsidRPr="00000000" w14:paraId="00000085">
      <w:pPr>
        <w:contextualSpacing w:val="0"/>
        <w:jc w:val="both"/>
        <w:rPr/>
      </w:pPr>
      <w:r w:rsidDel="00000000" w:rsidR="00000000" w:rsidRPr="00000000">
        <w:rPr>
          <w:rtl w:val="0"/>
        </w:rPr>
      </w:r>
    </w:p>
    <w:p w:rsidR="00000000" w:rsidDel="00000000" w:rsidP="00000000" w:rsidRDefault="00000000" w:rsidRPr="00000000" w14:paraId="00000086">
      <w:pPr>
        <w:contextualSpacing w:val="0"/>
        <w:jc w:val="both"/>
        <w:rPr>
          <w:rFonts w:ascii="Consolas" w:cs="Consolas" w:eastAsia="Consolas" w:hAnsi="Consolas"/>
          <w:b w:val="1"/>
        </w:rPr>
      </w:pPr>
      <w:r w:rsidDel="00000000" w:rsidR="00000000" w:rsidRPr="00000000">
        <w:rPr>
          <w:rFonts w:ascii="Consolas" w:cs="Consolas" w:eastAsia="Consolas" w:hAnsi="Consolas"/>
          <w:b w:val="1"/>
          <w:rtl w:val="0"/>
        </w:rPr>
        <w:t xml:space="preserve">“Guardia Pretoriana de César”, 0, 0, 88</w:t>
      </w:r>
    </w:p>
    <w:p w:rsidR="00000000" w:rsidDel="00000000" w:rsidP="00000000" w:rsidRDefault="00000000" w:rsidRPr="00000000" w14:paraId="00000087">
      <w:pPr>
        <w:contextualSpacing w:val="0"/>
        <w:jc w:val="both"/>
        <w:rPr/>
      </w:pPr>
      <w:r w:rsidDel="00000000" w:rsidR="00000000" w:rsidRPr="00000000">
        <w:rPr>
          <w:rtl w:val="0"/>
        </w:rPr>
        <w:t xml:space="preserve">El nombre de la legión es “Guardia Pretoriana de César” y está compuesta por 88 centuriones.</w:t>
      </w:r>
    </w:p>
    <w:p w:rsidR="00000000" w:rsidDel="00000000" w:rsidP="00000000" w:rsidRDefault="00000000" w:rsidRPr="00000000" w14:paraId="00000088">
      <w:pPr>
        <w:contextualSpacing w:val="0"/>
        <w:jc w:val="both"/>
        <w:rPr/>
      </w:pPr>
      <w:r w:rsidDel="00000000" w:rsidR="00000000" w:rsidRPr="00000000">
        <w:rPr>
          <w:rtl w:val="0"/>
        </w:rPr>
      </w:r>
    </w:p>
    <w:p w:rsidR="00000000" w:rsidDel="00000000" w:rsidP="00000000" w:rsidRDefault="00000000" w:rsidRPr="00000000" w14:paraId="00000089">
      <w:pPr>
        <w:contextualSpacing w:val="0"/>
        <w:jc w:val="both"/>
        <w:rPr>
          <w:rFonts w:ascii="Consolas" w:cs="Consolas" w:eastAsia="Consolas" w:hAnsi="Consolas"/>
          <w:b w:val="1"/>
        </w:rPr>
      </w:pPr>
      <w:r w:rsidDel="00000000" w:rsidR="00000000" w:rsidRPr="00000000">
        <w:rPr>
          <w:rFonts w:ascii="Consolas" w:cs="Consolas" w:eastAsia="Consolas" w:hAnsi="Consolas"/>
          <w:b w:val="1"/>
          <w:rtl w:val="0"/>
        </w:rPr>
        <w:t xml:space="preserve">“Super Guardia”, “Guardia Pretoriana de César”, “CasiTodosAuxiliares”</w:t>
      </w:r>
    </w:p>
    <w:p w:rsidR="00000000" w:rsidDel="00000000" w:rsidP="00000000" w:rsidRDefault="00000000" w:rsidRPr="00000000" w14:paraId="0000008A">
      <w:pPr>
        <w:contextualSpacing w:val="0"/>
        <w:jc w:val="both"/>
        <w:rPr/>
      </w:pPr>
      <w:r w:rsidDel="00000000" w:rsidR="00000000" w:rsidRPr="00000000">
        <w:rPr>
          <w:rtl w:val="0"/>
        </w:rPr>
        <w:t xml:space="preserve">El nombre de la legión es “Super Guardia” y está compuesta por dos legiones, la “Guardia Pretoriana de César” y “CasiTodosAuxiliares”.</w:t>
      </w:r>
    </w:p>
    <w:p w:rsidR="00000000" w:rsidDel="00000000" w:rsidP="00000000" w:rsidRDefault="00000000" w:rsidRPr="00000000" w14:paraId="0000008B">
      <w:pPr>
        <w:contextualSpacing w:val="0"/>
        <w:jc w:val="both"/>
        <w:rPr/>
      </w:pPr>
      <w:r w:rsidDel="00000000" w:rsidR="00000000" w:rsidRPr="00000000">
        <w:rPr>
          <w:rtl w:val="0"/>
        </w:rPr>
      </w:r>
    </w:p>
    <w:p w:rsidR="00000000" w:rsidDel="00000000" w:rsidP="00000000" w:rsidRDefault="00000000" w:rsidRPr="00000000" w14:paraId="0000008C">
      <w:pPr>
        <w:contextualSpacing w:val="0"/>
        <w:jc w:val="both"/>
        <w:rPr>
          <w:rFonts w:ascii="Consolas" w:cs="Consolas" w:eastAsia="Consolas" w:hAnsi="Consolas"/>
          <w:b w:val="1"/>
        </w:rPr>
      </w:pPr>
      <w:r w:rsidDel="00000000" w:rsidR="00000000" w:rsidRPr="00000000">
        <w:rPr>
          <w:rFonts w:ascii="Consolas" w:cs="Consolas" w:eastAsia="Consolas" w:hAnsi="Consolas"/>
          <w:b w:val="1"/>
          <w:rtl w:val="0"/>
        </w:rPr>
        <w:t xml:space="preserve">“Supreme Praetorian Guard”, “Super Guardia”, 10</w:t>
      </w:r>
    </w:p>
    <w:p w:rsidR="00000000" w:rsidDel="00000000" w:rsidP="00000000" w:rsidRDefault="00000000" w:rsidRPr="00000000" w14:paraId="0000008D">
      <w:pPr>
        <w:contextualSpacing w:val="0"/>
        <w:jc w:val="both"/>
        <w:rPr/>
      </w:pPr>
      <w:r w:rsidDel="00000000" w:rsidR="00000000" w:rsidRPr="00000000">
        <w:rPr>
          <w:rtl w:val="0"/>
        </w:rPr>
        <w:t xml:space="preserve">El nombre de la legión es “Supreme Praetorian Guard”, y está compuesta por la legión “Super Guardia” y 10 auxiliares.</w:t>
      </w:r>
    </w:p>
    <w:p w:rsidR="00000000" w:rsidDel="00000000" w:rsidP="00000000" w:rsidRDefault="00000000" w:rsidRPr="00000000" w14:paraId="0000008E">
      <w:pPr>
        <w:contextualSpacing w:val="0"/>
        <w:jc w:val="both"/>
        <w:rPr/>
      </w:pPr>
      <w:r w:rsidDel="00000000" w:rsidR="00000000" w:rsidRPr="00000000">
        <w:rPr>
          <w:rtl w:val="0"/>
        </w:rPr>
      </w:r>
    </w:p>
    <w:p w:rsidR="00000000" w:rsidDel="00000000" w:rsidP="00000000" w:rsidRDefault="00000000" w:rsidRPr="00000000" w14:paraId="0000008F">
      <w:pPr>
        <w:pStyle w:val="Heading5"/>
        <w:contextualSpacing w:val="0"/>
        <w:jc w:val="both"/>
        <w:rPr/>
      </w:pPr>
      <w:bookmarkStart w:colFirst="0" w:colLast="0" w:name="_s4px9ribw7ky" w:id="17"/>
      <w:bookmarkEnd w:id="17"/>
      <w:r w:rsidDel="00000000" w:rsidR="00000000" w:rsidRPr="00000000">
        <w:rPr>
          <w:rtl w:val="0"/>
        </w:rPr>
        <w:t xml:space="preserve">En formato FPC</w:t>
      </w:r>
    </w:p>
    <w:p w:rsidR="00000000" w:rsidDel="00000000" w:rsidP="00000000" w:rsidRDefault="00000000" w:rsidRPr="00000000" w14:paraId="00000090">
      <w:pPr>
        <w:contextualSpacing w:val="0"/>
        <w:jc w:val="both"/>
        <w:rPr>
          <w:rFonts w:ascii="Consolas" w:cs="Consolas" w:eastAsia="Consolas" w:hAnsi="Consolas"/>
          <w:b w:val="1"/>
        </w:rPr>
      </w:pPr>
      <w:r w:rsidDel="00000000" w:rsidR="00000000" w:rsidRPr="00000000">
        <w:rPr>
          <w:rFonts w:ascii="Consolas" w:cs="Consolas" w:eastAsia="Consolas" w:hAnsi="Consolas"/>
          <w:b w:val="1"/>
          <w:rtl w:val="0"/>
        </w:rPr>
        <w:t xml:space="preserve">“CasiTodosLegionarios”; 10; 200; 1</w:t>
      </w:r>
    </w:p>
    <w:p w:rsidR="00000000" w:rsidDel="00000000" w:rsidP="00000000" w:rsidRDefault="00000000" w:rsidRPr="00000000" w14:paraId="00000091">
      <w:pPr>
        <w:contextualSpacing w:val="0"/>
        <w:jc w:val="both"/>
        <w:rPr/>
      </w:pPr>
      <w:r w:rsidDel="00000000" w:rsidR="00000000" w:rsidRPr="00000000">
        <w:rPr>
          <w:rtl w:val="0"/>
        </w:rPr>
        <w:t xml:space="preserve">El nombre de la legión es “CasiTodosLegionarios”, y está compuesta por 10 auxiliares, 200 legionarios y 1 centurión.</w:t>
      </w:r>
    </w:p>
    <w:p w:rsidR="00000000" w:rsidDel="00000000" w:rsidP="00000000" w:rsidRDefault="00000000" w:rsidRPr="00000000" w14:paraId="00000092">
      <w:pPr>
        <w:contextualSpacing w:val="0"/>
        <w:jc w:val="both"/>
        <w:rPr>
          <w:rFonts w:ascii="Consolas" w:cs="Consolas" w:eastAsia="Consolas" w:hAnsi="Consolas"/>
          <w:b w:val="1"/>
        </w:rPr>
      </w:pPr>
      <w:r w:rsidDel="00000000" w:rsidR="00000000" w:rsidRPr="00000000">
        <w:rPr>
          <w:rtl w:val="0"/>
        </w:rPr>
      </w:r>
    </w:p>
    <w:p w:rsidR="00000000" w:rsidDel="00000000" w:rsidP="00000000" w:rsidRDefault="00000000" w:rsidRPr="00000000" w14:paraId="00000093">
      <w:pPr>
        <w:contextualSpacing w:val="0"/>
        <w:jc w:val="both"/>
        <w:rPr>
          <w:rFonts w:ascii="Consolas" w:cs="Consolas" w:eastAsia="Consolas" w:hAnsi="Consolas"/>
          <w:b w:val="1"/>
        </w:rPr>
      </w:pPr>
      <w:r w:rsidDel="00000000" w:rsidR="00000000" w:rsidRPr="00000000">
        <w:rPr>
          <w:rFonts w:ascii="Consolas" w:cs="Consolas" w:eastAsia="Consolas" w:hAnsi="Consolas"/>
          <w:b w:val="1"/>
          <w:rtl w:val="0"/>
        </w:rPr>
        <w:t xml:space="preserve">“PurosAuxiliares”; 1000; 0; 0</w:t>
      </w:r>
    </w:p>
    <w:p w:rsidR="00000000" w:rsidDel="00000000" w:rsidP="00000000" w:rsidRDefault="00000000" w:rsidRPr="00000000" w14:paraId="00000094">
      <w:pPr>
        <w:contextualSpacing w:val="0"/>
        <w:jc w:val="both"/>
        <w:rPr/>
      </w:pPr>
      <w:r w:rsidDel="00000000" w:rsidR="00000000" w:rsidRPr="00000000">
        <w:rPr>
          <w:rtl w:val="0"/>
        </w:rPr>
        <w:t xml:space="preserve">El nombre de la legión es “PurosAuxiliares”, y está compuesta por 1000 auxiliares.</w:t>
      </w:r>
    </w:p>
    <w:p w:rsidR="00000000" w:rsidDel="00000000" w:rsidP="00000000" w:rsidRDefault="00000000" w:rsidRPr="00000000" w14:paraId="00000095">
      <w:pPr>
        <w:contextualSpacing w:val="0"/>
        <w:jc w:val="both"/>
        <w:rPr>
          <w:rFonts w:ascii="Consolas" w:cs="Consolas" w:eastAsia="Consolas" w:hAnsi="Consolas"/>
          <w:b w:val="1"/>
        </w:rPr>
      </w:pPr>
      <w:r w:rsidDel="00000000" w:rsidR="00000000" w:rsidRPr="00000000">
        <w:rPr>
          <w:rtl w:val="0"/>
        </w:rPr>
      </w:r>
    </w:p>
    <w:p w:rsidR="00000000" w:rsidDel="00000000" w:rsidP="00000000" w:rsidRDefault="00000000" w:rsidRPr="00000000" w14:paraId="00000096">
      <w:pPr>
        <w:contextualSpacing w:val="0"/>
        <w:jc w:val="both"/>
        <w:rPr>
          <w:rFonts w:ascii="Consolas" w:cs="Consolas" w:eastAsia="Consolas" w:hAnsi="Consolas"/>
          <w:b w:val="1"/>
        </w:rPr>
      </w:pPr>
      <w:r w:rsidDel="00000000" w:rsidR="00000000" w:rsidRPr="00000000">
        <w:rPr>
          <w:rFonts w:ascii="Consolas" w:cs="Consolas" w:eastAsia="Consolas" w:hAnsi="Consolas"/>
          <w:b w:val="1"/>
          <w:rtl w:val="0"/>
        </w:rPr>
        <w:t xml:space="preserve">“Guardia Pretoriana de Adriano”; 0; 0; 222</w:t>
      </w:r>
      <w:r w:rsidDel="00000000" w:rsidR="00000000" w:rsidRPr="00000000">
        <w:rPr>
          <w:rtl w:val="0"/>
        </w:rPr>
      </w:r>
    </w:p>
    <w:p w:rsidR="00000000" w:rsidDel="00000000" w:rsidP="00000000" w:rsidRDefault="00000000" w:rsidRPr="00000000" w14:paraId="00000097">
      <w:pPr>
        <w:contextualSpacing w:val="0"/>
        <w:jc w:val="both"/>
        <w:rPr/>
      </w:pPr>
      <w:r w:rsidDel="00000000" w:rsidR="00000000" w:rsidRPr="00000000">
        <w:rPr>
          <w:rtl w:val="0"/>
        </w:rPr>
        <w:t xml:space="preserve">El nombre de la legión es “Guardia Pretoriana de Adriano”, y está compuesta por 222 centuriones</w:t>
      </w:r>
    </w:p>
    <w:p w:rsidR="00000000" w:rsidDel="00000000" w:rsidP="00000000" w:rsidRDefault="00000000" w:rsidRPr="00000000" w14:paraId="00000098">
      <w:pPr>
        <w:contextualSpacing w:val="0"/>
        <w:jc w:val="both"/>
        <w:rPr>
          <w:rFonts w:ascii="Consolas" w:cs="Consolas" w:eastAsia="Consolas" w:hAnsi="Consolas"/>
          <w:b w:val="1"/>
        </w:rPr>
      </w:pPr>
      <w:r w:rsidDel="00000000" w:rsidR="00000000" w:rsidRPr="00000000">
        <w:rPr>
          <w:rtl w:val="0"/>
        </w:rPr>
      </w:r>
    </w:p>
    <w:p w:rsidR="00000000" w:rsidDel="00000000" w:rsidP="00000000" w:rsidRDefault="00000000" w:rsidRPr="00000000" w14:paraId="00000099">
      <w:pPr>
        <w:contextualSpacing w:val="0"/>
        <w:jc w:val="both"/>
        <w:rPr>
          <w:rFonts w:ascii="Consolas" w:cs="Consolas" w:eastAsia="Consolas" w:hAnsi="Consolas"/>
          <w:b w:val="1"/>
        </w:rPr>
      </w:pPr>
      <w:r w:rsidDel="00000000" w:rsidR="00000000" w:rsidRPr="00000000">
        <w:rPr>
          <w:rFonts w:ascii="Consolas" w:cs="Consolas" w:eastAsia="Consolas" w:hAnsi="Consolas"/>
          <w:b w:val="1"/>
          <w:rtl w:val="0"/>
        </w:rPr>
        <w:t xml:space="preserve">“Ultimate Praetorian Guard”; “Guardia Pretoriana de César”; 0; 0; 1000</w:t>
      </w:r>
    </w:p>
    <w:p w:rsidR="00000000" w:rsidDel="00000000" w:rsidP="00000000" w:rsidRDefault="00000000" w:rsidRPr="00000000" w14:paraId="0000009A">
      <w:pPr>
        <w:contextualSpacing w:val="0"/>
        <w:jc w:val="both"/>
        <w:rPr/>
      </w:pPr>
      <w:r w:rsidDel="00000000" w:rsidR="00000000" w:rsidRPr="00000000">
        <w:rPr>
          <w:rtl w:val="0"/>
        </w:rPr>
        <w:t xml:space="preserve">El nombre de la legión es “Ultimate Praetorian Guard”, y está compuesta por la legión “Guardia Pretoriana de César” y 1000 centuriones</w:t>
      </w:r>
    </w:p>
    <w:p w:rsidR="00000000" w:rsidDel="00000000" w:rsidP="00000000" w:rsidRDefault="00000000" w:rsidRPr="00000000" w14:paraId="0000009B">
      <w:pPr>
        <w:contextualSpacing w:val="0"/>
        <w:jc w:val="both"/>
        <w:rPr/>
      </w:pPr>
      <w:r w:rsidDel="00000000" w:rsidR="00000000" w:rsidRPr="00000000">
        <w:rPr>
          <w:rtl w:val="0"/>
        </w:rPr>
      </w:r>
    </w:p>
    <w:p w:rsidR="00000000" w:rsidDel="00000000" w:rsidP="00000000" w:rsidRDefault="00000000" w:rsidRPr="00000000" w14:paraId="0000009C">
      <w:pPr>
        <w:pStyle w:val="Heading4"/>
        <w:contextualSpacing w:val="0"/>
        <w:jc w:val="both"/>
        <w:rPr/>
      </w:pPr>
      <w:bookmarkStart w:colFirst="0" w:colLast="0" w:name="_ys2uqf37woao" w:id="18"/>
      <w:bookmarkEnd w:id="18"/>
      <w:r w:rsidDel="00000000" w:rsidR="00000000" w:rsidRPr="00000000">
        <w:rPr>
          <w:rtl w:val="0"/>
        </w:rPr>
        <w:t xml:space="preserve">2.2.1.2) Almacenamiento en memoria de los ejércitos</w:t>
      </w:r>
    </w:p>
    <w:p w:rsidR="00000000" w:rsidDel="00000000" w:rsidP="00000000" w:rsidRDefault="00000000" w:rsidRPr="00000000" w14:paraId="0000009D">
      <w:pPr>
        <w:contextualSpacing w:val="0"/>
        <w:rPr/>
      </w:pPr>
      <w:r w:rsidDel="00000000" w:rsidR="00000000" w:rsidRPr="00000000">
        <w:rPr>
          <w:rtl w:val="0"/>
        </w:rPr>
        <w:t xml:space="preserve">Los ejércitos se almacenan en memoria como un Composite.</w:t>
      </w:r>
      <w:r w:rsidDel="00000000" w:rsidR="00000000" w:rsidRPr="00000000">
        <w:rPr>
          <w:rtl w:val="0"/>
        </w:rPr>
      </w:r>
    </w:p>
    <w:p w:rsidR="00000000" w:rsidDel="00000000" w:rsidP="00000000" w:rsidRDefault="00000000" w:rsidRPr="00000000" w14:paraId="0000009E">
      <w:pPr>
        <w:pStyle w:val="Heading3"/>
        <w:contextualSpacing w:val="0"/>
        <w:jc w:val="both"/>
        <w:rPr/>
      </w:pPr>
      <w:bookmarkStart w:colFirst="0" w:colLast="0" w:name="_60zc2fxgemyf" w:id="19"/>
      <w:bookmarkEnd w:id="19"/>
      <w:r w:rsidDel="00000000" w:rsidR="00000000" w:rsidRPr="00000000">
        <w:rPr>
          <w:rtl w:val="0"/>
        </w:rPr>
        <w:t xml:space="preserve">2.2.2) </w:t>
      </w:r>
      <w:r w:rsidDel="00000000" w:rsidR="00000000" w:rsidRPr="00000000">
        <w:rPr>
          <w:rtl w:val="0"/>
        </w:rPr>
        <w:t xml:space="preserve">Asignación de Daño</w:t>
      </w:r>
    </w:p>
    <w:p w:rsidR="00000000" w:rsidDel="00000000" w:rsidP="00000000" w:rsidRDefault="00000000" w:rsidRPr="00000000" w14:paraId="0000009F">
      <w:pPr>
        <w:contextualSpacing w:val="0"/>
        <w:jc w:val="both"/>
        <w:rPr/>
      </w:pPr>
      <w:r w:rsidDel="00000000" w:rsidR="00000000" w:rsidRPr="00000000">
        <w:rPr>
          <w:rtl w:val="0"/>
        </w:rPr>
        <w:t xml:space="preserve">La asignación de daño está simplificada. Al momento de calcular el daño que un ejército hace a otro, se calcula la sumatoria del daño que realiza cada uno de los soldados que lo componen (estén en una legión o no). Se juntan los puntos de daño atacantes y se van “gastando” en las unidades del ejército defensor, siguiendo la siguiente secuencia: primero a los auxiliares, luego a los legionarios y finalmente a los centuriones.</w:t>
      </w:r>
      <w:r w:rsidDel="00000000" w:rsidR="00000000" w:rsidRPr="00000000">
        <w:rPr>
          <w:rtl w:val="0"/>
        </w:rPr>
      </w:r>
    </w:p>
    <w:p w:rsidR="00000000" w:rsidDel="00000000" w:rsidP="00000000" w:rsidRDefault="00000000" w:rsidRPr="00000000" w14:paraId="000000A0">
      <w:pPr>
        <w:contextualSpacing w:val="0"/>
        <w:jc w:val="both"/>
        <w:rPr/>
      </w:pPr>
      <w:r w:rsidDel="00000000" w:rsidR="00000000" w:rsidRPr="00000000">
        <w:rPr>
          <w:rtl w:val="0"/>
        </w:rPr>
      </w:r>
    </w:p>
    <w:p w:rsidR="00000000" w:rsidDel="00000000" w:rsidP="00000000" w:rsidRDefault="00000000" w:rsidRPr="00000000" w14:paraId="000000A1">
      <w:pPr>
        <w:pStyle w:val="Heading3"/>
        <w:contextualSpacing w:val="0"/>
        <w:rPr/>
      </w:pPr>
      <w:bookmarkStart w:colFirst="0" w:colLast="0" w:name="_hnx7abgjirvl" w:id="20"/>
      <w:bookmarkEnd w:id="20"/>
      <w:r w:rsidDel="00000000" w:rsidR="00000000" w:rsidRPr="00000000">
        <w:rPr>
          <w:rtl w:val="0"/>
        </w:rPr>
        <w:t xml:space="preserve">2.</w:t>
      </w:r>
      <w:r w:rsidDel="00000000" w:rsidR="00000000" w:rsidRPr="00000000">
        <w:rPr>
          <w:rtl w:val="0"/>
        </w:rPr>
        <w:t xml:space="preserve">2.</w:t>
      </w:r>
      <w:r w:rsidDel="00000000" w:rsidR="00000000" w:rsidRPr="00000000">
        <w:rPr>
          <w:rtl w:val="0"/>
        </w:rPr>
        <w:t xml:space="preserve">3) Menú por consola</w:t>
      </w:r>
    </w:p>
    <w:p w:rsidR="00000000" w:rsidDel="00000000" w:rsidP="00000000" w:rsidRDefault="00000000" w:rsidRPr="00000000" w14:paraId="000000A2">
      <w:pPr>
        <w:contextualSpacing w:val="0"/>
        <w:jc w:val="both"/>
        <w:rPr>
          <w:i w:val="1"/>
        </w:rPr>
      </w:pPr>
      <w:r w:rsidDel="00000000" w:rsidR="00000000" w:rsidRPr="00000000">
        <w:rPr>
          <w:rtl w:val="0"/>
        </w:rPr>
        <w:t xml:space="preserve">Se deberá proveer un menú </w:t>
      </w:r>
      <w:r w:rsidDel="00000000" w:rsidR="00000000" w:rsidRPr="00000000">
        <w:rPr>
          <w:rtl w:val="0"/>
        </w:rPr>
        <w:t xml:space="preserve">por consola </w:t>
      </w:r>
      <w:r w:rsidDel="00000000" w:rsidR="00000000" w:rsidRPr="00000000">
        <w:rPr>
          <w:rtl w:val="0"/>
        </w:rPr>
        <w:t xml:space="preserve">mínimo para poder ejecutar el juego. </w:t>
      </w:r>
      <w:r w:rsidDel="00000000" w:rsidR="00000000" w:rsidRPr="00000000">
        <w:rPr>
          <w:i w:val="1"/>
          <w:rtl w:val="0"/>
        </w:rPr>
        <w:t xml:space="preserve">(Lógicamente, s</w:t>
      </w:r>
      <w:r w:rsidDel="00000000" w:rsidR="00000000" w:rsidRPr="00000000">
        <w:rPr>
          <w:i w:val="1"/>
          <w:rtl w:val="0"/>
        </w:rPr>
        <w:t xml:space="preserve">ólo puede existir un menú a la vez.</w:t>
      </w:r>
      <w:r w:rsidDel="00000000" w:rsidR="00000000" w:rsidRPr="00000000">
        <w:rPr>
          <w:i w:val="1"/>
          <w:rtl w:val="0"/>
        </w:rPr>
        <w:t xml:space="preserve">)</w:t>
      </w:r>
    </w:p>
    <w:sectPr>
      <w:headerReference r:id="rId9"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Verdana"/>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A9">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Una opción para implementar el parseo de archivos en formato CSV  es utilizando una o más de </w:t>
      </w:r>
      <w:r w:rsidDel="00000000" w:rsidR="00000000" w:rsidRPr="00000000">
        <w:rPr>
          <w:sz w:val="20"/>
          <w:szCs w:val="20"/>
          <w:rtl w:val="0"/>
        </w:rPr>
        <w:t xml:space="preserve">las clase propias de Java “</w:t>
      </w:r>
      <w:r w:rsidDel="00000000" w:rsidR="00000000" w:rsidRPr="00000000">
        <w:rPr>
          <w:sz w:val="20"/>
          <w:szCs w:val="20"/>
          <w:rtl w:val="0"/>
        </w:rPr>
        <w:t xml:space="preserve">BufferedReader</w:t>
      </w:r>
      <w:r w:rsidDel="00000000" w:rsidR="00000000" w:rsidRPr="00000000">
        <w:rPr>
          <w:sz w:val="20"/>
          <w:szCs w:val="20"/>
          <w:rtl w:val="0"/>
        </w:rPr>
        <w:t xml:space="preserve">”</w:t>
      </w:r>
      <w:r w:rsidDel="00000000" w:rsidR="00000000" w:rsidRPr="00000000">
        <w:rPr>
          <w:sz w:val="20"/>
          <w:szCs w:val="20"/>
          <w:rtl w:val="0"/>
        </w:rPr>
        <w:t xml:space="preserve"> y/o “StringTokenizer”. Otra opción es utilizar la clase CSVParser de la biblioteca externa ApacheCommons.</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3">
    <w:pPr>
      <w:widowControl w:val="0"/>
      <w:spacing w:before="567" w:line="240" w:lineRule="auto"/>
      <w:ind w:left="86" w:right="86" w:firstLine="0"/>
      <w:contextualSpacing w:val="0"/>
      <w:rPr>
        <w:rFonts w:ascii="Verdana" w:cs="Verdana" w:eastAsia="Verdana" w:hAnsi="Verdana"/>
        <w:sz w:val="4"/>
        <w:szCs w:val="4"/>
      </w:rPr>
    </w:pPr>
    <w:r w:rsidDel="00000000" w:rsidR="00000000" w:rsidRPr="00000000">
      <w:rPr>
        <w:rtl w:val="0"/>
      </w:rPr>
    </w:r>
  </w:p>
  <w:tbl>
    <w:tblPr>
      <w:tblStyle w:val="Table4"/>
      <w:tblW w:w="10530.0" w:type="dxa"/>
      <w:jc w:val="left"/>
      <w:tblInd w:w="58.0" w:type="pct"/>
      <w:tblLayout w:type="fixed"/>
      <w:tblLook w:val="0000"/>
    </w:tblPr>
    <w:tblGrid>
      <w:gridCol w:w="3510"/>
      <w:gridCol w:w="3510"/>
      <w:gridCol w:w="3510"/>
      <w:tblGridChange w:id="0">
        <w:tblGrid>
          <w:gridCol w:w="3510"/>
          <w:gridCol w:w="3510"/>
          <w:gridCol w:w="3510"/>
        </w:tblGrid>
      </w:tblGridChange>
    </w:tblGrid>
    <w:tr>
      <w:trPr>
        <w:trHeight w:val="320" w:hRule="atLeast"/>
      </w:trPr>
      <w:tc>
        <w:tcPr>
          <w:gridSpan w:val="2"/>
          <w:tcBorders>
            <w:top w:color="000000" w:space="0" w:sz="8" w:val="single"/>
            <w:bottom w:color="000000" w:space="0" w:sz="8" w:val="single"/>
          </w:tcBorders>
          <w:vAlign w:val="top"/>
        </w:tcPr>
        <w:p w:rsidR="00000000" w:rsidDel="00000000" w:rsidP="00000000" w:rsidRDefault="00000000" w:rsidRPr="00000000" w14:paraId="000000A4">
          <w:pPr>
            <w:spacing w:after="0" w:before="0" w:line="240" w:lineRule="auto"/>
            <w:ind w:left="0" w:firstLine="0"/>
            <w:contextualSpacing w:val="0"/>
            <w:rPr/>
          </w:pPr>
          <w:r w:rsidDel="00000000" w:rsidR="00000000" w:rsidRPr="00000000">
            <w:rPr>
              <w:rtl w:val="0"/>
            </w:rPr>
            <w:t xml:space="preserve">Universidad Nacional de Tres de Febrero</w:t>
          </w:r>
        </w:p>
      </w:tc>
      <w:tc>
        <w:tcPr>
          <w:tcBorders>
            <w:top w:color="000000" w:space="0" w:sz="8" w:val="single"/>
            <w:bottom w:color="000000" w:space="0" w:sz="8" w:val="single"/>
          </w:tcBorders>
          <w:vAlign w:val="top"/>
        </w:tcPr>
        <w:p w:rsidR="00000000" w:rsidDel="00000000" w:rsidP="00000000" w:rsidRDefault="00000000" w:rsidRPr="00000000" w14:paraId="000000A6">
          <w:pPr>
            <w:spacing w:line="240" w:lineRule="auto"/>
            <w:contextualSpacing w:val="0"/>
            <w:rPr/>
          </w:pPr>
          <w:r w:rsidDel="00000000" w:rsidR="00000000" w:rsidRPr="00000000">
            <w:rPr>
              <w:rtl w:val="0"/>
            </w:rPr>
            <w:t xml:space="preserve">Algoritmos y Programación II</w:t>
          </w:r>
        </w:p>
        <w:p w:rsidR="00000000" w:rsidDel="00000000" w:rsidP="00000000" w:rsidRDefault="00000000" w:rsidRPr="00000000" w14:paraId="000000A7">
          <w:pPr>
            <w:spacing w:line="240" w:lineRule="auto"/>
            <w:contextualSpacing w:val="0"/>
            <w:rPr/>
          </w:pPr>
          <w:r w:rsidDel="00000000" w:rsidR="00000000" w:rsidRPr="00000000">
            <w:rPr>
              <w:rtl w:val="0"/>
            </w:rPr>
            <w:t xml:space="preserve">(2018 - Primer Cuatrimestre)</w:t>
          </w:r>
        </w:p>
      </w:tc>
    </w:tr>
  </w:tbl>
  <w:p w:rsidR="00000000" w:rsidDel="00000000" w:rsidP="00000000" w:rsidRDefault="00000000" w:rsidRPr="00000000" w14:paraId="000000A8">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644" w:hanging="359.99999999999994"/>
      </w:pPr>
      <w:rPr>
        <w:rFonts w:ascii="Arial" w:cs="Arial" w:eastAsia="Arial" w:hAnsi="Arial"/>
        <w:color w:val="222222"/>
        <w:sz w:val="24"/>
        <w:szCs w:val="24"/>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58.0" w:type="dxa"/>
        <w:left w:w="58.0" w:type="dxa"/>
        <w:bottom w:w="58.0" w:type="dxa"/>
        <w:right w:w="5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ocs.google.com/forms/d/1v8z-X28GFKO8hx4Zbvt8gO-3O3tvOGyXNT9f9ESBbbA/" TargetMode="External"/><Relationship Id="rId8" Type="http://schemas.openxmlformats.org/officeDocument/2006/relationships/hyperlink" Target="mailto:algo-untref-rw-doc@googlegroup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