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理解ILP记分牌算法</w:t>
      </w:r>
      <w:r>
        <w:rPr>
          <w:rFonts w:hint="eastAsia" w:ascii="宋体" w:hAnsi="宋体" w:eastAsia="宋体" w:cs="宋体"/>
          <w:sz w:val="24"/>
          <w:szCs w:val="24"/>
          <w:lang w:eastAsia="zh-CN"/>
        </w:rPr>
        <w:t>】</w:t>
      </w:r>
    </w:p>
    <w:p>
      <w:pPr>
        <w:spacing w:line="360" w:lineRule="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"https://zhuanlan.zhihu.com/p/447682231" </w:instrText>
      </w:r>
      <w:r>
        <w:rPr>
          <w:rFonts w:ascii="宋体" w:hAnsi="宋体" w:eastAsia="宋体" w:cs="宋体"/>
          <w:sz w:val="24"/>
          <w:szCs w:val="24"/>
        </w:rPr>
        <w:fldChar w:fldCharType="separate"/>
      </w:r>
      <w:r>
        <w:rPr>
          <w:rStyle w:val="4"/>
          <w:rFonts w:ascii="宋体" w:hAnsi="宋体" w:eastAsia="宋体" w:cs="宋体"/>
          <w:sz w:val="24"/>
          <w:szCs w:val="24"/>
        </w:rPr>
        <w:t>关于流水线的三种冒险 - 知乎 (zhihu.com)</w:t>
      </w:r>
      <w:r>
        <w:rPr>
          <w:rFonts w:ascii="宋体" w:hAnsi="宋体" w:eastAsia="宋体" w:cs="宋体"/>
          <w:sz w:val="24"/>
          <w:szCs w:val="24"/>
        </w:rPr>
        <w:fldChar w:fldCharType="end"/>
      </w:r>
    </w:p>
    <w:p>
      <w:pPr>
        <w:spacing w:line="360" w:lineRule="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"https://www.exyb.cn/news/show-3992303.html?action=onClick" </w:instrText>
      </w:r>
      <w:r>
        <w:rPr>
          <w:rFonts w:ascii="宋体" w:hAnsi="宋体" w:eastAsia="宋体" w:cs="宋体"/>
          <w:sz w:val="24"/>
          <w:szCs w:val="24"/>
        </w:rPr>
        <w:fldChar w:fldCharType="separate"/>
      </w:r>
      <w:r>
        <w:rPr>
          <w:rStyle w:val="4"/>
          <w:rFonts w:ascii="宋体" w:hAnsi="宋体" w:eastAsia="宋体" w:cs="宋体"/>
          <w:sz w:val="24"/>
          <w:szCs w:val="24"/>
        </w:rPr>
        <w:t>ILP——指令级并行2：记分牌（Scoreboard）技术 (exyb.cn)</w:t>
      </w:r>
      <w:r>
        <w:rPr>
          <w:rFonts w:ascii="宋体" w:hAnsi="宋体" w:eastAsia="宋体" w:cs="宋体"/>
          <w:sz w:val="24"/>
          <w:szCs w:val="24"/>
        </w:rPr>
        <w:fldChar w:fldCharType="end"/>
      </w:r>
    </w:p>
    <w:p>
      <w:pPr>
        <w:spacing w:line="360" w:lineRule="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"https://blog.csdn.net/weixin_40064300/article/details/124443945" </w:instrText>
      </w:r>
      <w:r>
        <w:rPr>
          <w:rFonts w:ascii="宋体" w:hAnsi="宋体" w:eastAsia="宋体" w:cs="宋体"/>
          <w:sz w:val="24"/>
          <w:szCs w:val="24"/>
        </w:rPr>
        <w:fldChar w:fldCharType="separate"/>
      </w:r>
      <w:r>
        <w:rPr>
          <w:rStyle w:val="4"/>
          <w:rFonts w:ascii="宋体" w:hAnsi="宋体" w:eastAsia="宋体" w:cs="宋体"/>
          <w:sz w:val="24"/>
          <w:szCs w:val="24"/>
        </w:rPr>
        <w:t>计算机系统结构：指令的动态调度-记分牌算法_kikato2022的博客-CSDN博客</w:t>
      </w:r>
      <w:r>
        <w:rPr>
          <w:rFonts w:ascii="宋体" w:hAnsi="宋体" w:eastAsia="宋体" w:cs="宋体"/>
          <w:sz w:val="24"/>
          <w:szCs w:val="24"/>
        </w:rPr>
        <w:fldChar w:fldCharType="end"/>
      </w:r>
    </w:p>
    <w:p>
      <w:pPr>
        <w:spacing w:line="360" w:lineRule="auto"/>
        <w:rPr>
          <w:rFonts w:ascii="宋体" w:hAnsi="宋体" w:eastAsia="宋体" w:cs="宋体"/>
          <w:sz w:val="24"/>
          <w:szCs w:val="24"/>
        </w:rPr>
      </w:pPr>
    </w:p>
    <w:p>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回答问题思路</w:t>
      </w:r>
      <w:r>
        <w:rPr>
          <w:rFonts w:hint="eastAsia" w:ascii="宋体" w:hAnsi="宋体" w:eastAsia="宋体" w:cs="宋体"/>
          <w:sz w:val="24"/>
          <w:szCs w:val="24"/>
          <w:lang w:eastAsia="zh-CN"/>
        </w:rPr>
        <w:t>】</w:t>
      </w:r>
    </w:p>
    <w:p>
      <w:pPr>
        <w:spacing w:line="360" w:lineRule="auto"/>
        <w:rPr>
          <w:rFonts w:hint="eastAsia" w:ascii="TimesNewRomanPSMT" w:hAnsi="TimesNewRomanPSMT" w:eastAsia="宋体"/>
          <w:sz w:val="24"/>
          <w:szCs w:val="24"/>
          <w:lang w:eastAsia="zh-CN"/>
        </w:rPr>
      </w:pPr>
      <w:r>
        <w:rPr>
          <w:rFonts w:hint="eastAsia" w:ascii="宋体" w:hAnsi="宋体" w:eastAsia="宋体" w:cs="宋体"/>
          <w:sz w:val="24"/>
          <w:szCs w:val="24"/>
          <w:lang w:val="en-US" w:eastAsia="zh-CN"/>
        </w:rPr>
        <w:t>对于</w:t>
      </w:r>
      <w:r>
        <w:rPr>
          <w:rFonts w:hint="eastAsia" w:ascii="TimesNewRomanPSMT" w:hAnsi="TimesNewRomanPSMT" w:eastAsia="TimesNewRomanPSMT"/>
          <w:sz w:val="24"/>
          <w:szCs w:val="24"/>
        </w:rPr>
        <w:t>super</w:t>
      </w:r>
      <w:r>
        <w:rPr>
          <w:rFonts w:hint="eastAsia" w:ascii="TimesNewRomanPSMT" w:hAnsi="TimesNewRomanPSMT" w:eastAsia="宋体"/>
          <w:sz w:val="24"/>
          <w:szCs w:val="24"/>
          <w:lang w:val="en-US" w:eastAsia="zh-CN"/>
        </w:rPr>
        <w:t>-</w:t>
      </w:r>
      <w:r>
        <w:rPr>
          <w:rFonts w:hint="eastAsia" w:ascii="TimesNewRomanPSMT" w:hAnsi="TimesNewRomanPSMT" w:eastAsia="TimesNewRomanPSMT"/>
          <w:sz w:val="24"/>
          <w:szCs w:val="24"/>
        </w:rPr>
        <w:t>scalar out-of-order processor</w:t>
      </w:r>
      <w:r>
        <w:rPr>
          <w:rFonts w:hint="eastAsia" w:ascii="TimesNewRomanPSMT" w:hAnsi="TimesNewRomanPSMT" w:eastAsia="宋体"/>
          <w:sz w:val="24"/>
          <w:szCs w:val="24"/>
          <w:lang w:eastAsia="zh-CN"/>
        </w:rPr>
        <w:t>：</w:t>
      </w:r>
    </w:p>
    <w:p>
      <w:pPr>
        <w:spacing w:line="360" w:lineRule="auto"/>
        <w:rPr>
          <w:rFonts w:hint="eastAsia" w:ascii="TimesNewRomanPSMT" w:hAnsi="TimesNewRomanPSMT" w:eastAsia="宋体"/>
          <w:sz w:val="24"/>
          <w:szCs w:val="24"/>
          <w:lang w:val="en-US" w:eastAsia="zh-CN"/>
        </w:rPr>
      </w:pPr>
      <w:r>
        <w:rPr>
          <w:rFonts w:hint="eastAsia" w:ascii="TimesNewRomanPSMT" w:hAnsi="TimesNewRomanPSMT" w:eastAsia="宋体"/>
          <w:sz w:val="24"/>
          <w:szCs w:val="24"/>
          <w:lang w:val="en-US" w:eastAsia="zh-CN"/>
        </w:rPr>
        <w:t>A deeper pipeline means that a mispredicted branch causes a longer pipeline flush, leading to a greater number of wasted cycles for every mispredict.（</w:t>
      </w:r>
      <w:r>
        <w:rPr>
          <w:rFonts w:hint="eastAsia" w:ascii="TimesNewRomanPSMT" w:hAnsi="TimesNewRomanPSMT" w:eastAsia="宋体"/>
          <w:b/>
          <w:bCs/>
          <w:sz w:val="24"/>
          <w:szCs w:val="24"/>
          <w:lang w:val="en-US" w:eastAsia="zh-CN"/>
        </w:rPr>
        <w:t>speculative execution</w:t>
      </w:r>
      <w:r>
        <w:rPr>
          <w:rFonts w:hint="eastAsia" w:ascii="TimesNewRomanPSMT" w:hAnsi="TimesNewRomanPSMT" w:eastAsia="宋体"/>
          <w:sz w:val="24"/>
          <w:szCs w:val="24"/>
          <w:lang w:val="en-US" w:eastAsia="zh-CN"/>
        </w:rPr>
        <w:t>）unnecessary execution of instructions, wasting power and computational resources</w:t>
      </w:r>
    </w:p>
    <w:p>
      <w:pPr>
        <w:spacing w:line="360" w:lineRule="auto"/>
        <w:rPr>
          <w:rFonts w:hint="eastAsia" w:ascii="TimesNewRomanPSMT" w:hAnsi="TimesNewRomanPSMT" w:eastAsia="宋体"/>
          <w:sz w:val="24"/>
          <w:szCs w:val="24"/>
          <w:lang w:val="en-US" w:eastAsia="zh-CN"/>
        </w:rPr>
      </w:pPr>
      <w:r>
        <w:rPr>
          <w:rFonts w:hint="eastAsia" w:ascii="TimesNewRomanPSMT" w:hAnsi="TimesNewRomanPSMT" w:eastAsia="宋体"/>
          <w:sz w:val="24"/>
          <w:szCs w:val="24"/>
          <w:lang w:val="en-US" w:eastAsia="zh-CN"/>
        </w:rPr>
        <w:t>Super-scalar processors can dispatch and execute multiple instructions per cycle. A branch misprediction in such an environment could waste more resources as multiple pipelines or functional units could be left idle.（instruction throughput）</w:t>
      </w:r>
    </w:p>
    <w:p>
      <w:pPr>
        <w:spacing w:line="360" w:lineRule="auto"/>
        <w:rPr>
          <w:rFonts w:hint="default" w:ascii="TimesNewRomanPSMT" w:hAnsi="TimesNewRomanPSMT" w:eastAsia="宋体"/>
          <w:sz w:val="24"/>
          <w:szCs w:val="24"/>
          <w:lang w:val="en-US" w:eastAsia="zh-CN"/>
        </w:rPr>
      </w:pPr>
      <w:r>
        <w:rPr>
          <w:rFonts w:hint="default" w:ascii="TimesNewRomanPSMT" w:hAnsi="TimesNewRomanPSMT" w:eastAsia="宋体"/>
          <w:sz w:val="24"/>
          <w:szCs w:val="24"/>
          <w:lang w:val="en-US" w:eastAsia="zh-CN"/>
        </w:rPr>
        <w:t>reorder buffer (</w:t>
      </w:r>
      <w:r>
        <w:rPr>
          <w:rFonts w:hint="default" w:ascii="TimesNewRomanPSMT" w:hAnsi="TimesNewRomanPSMT" w:eastAsia="宋体"/>
          <w:b/>
          <w:bCs/>
          <w:i/>
          <w:iCs/>
          <w:sz w:val="24"/>
          <w:szCs w:val="24"/>
          <w:u w:val="single"/>
          <w:lang w:val="en-US" w:eastAsia="zh-CN"/>
        </w:rPr>
        <w:t>ROB</w:t>
      </w:r>
      <w:r>
        <w:rPr>
          <w:rFonts w:hint="default" w:ascii="TimesNewRomanPSMT" w:hAnsi="TimesNewRomanPSMT" w:eastAsia="宋体"/>
          <w:sz w:val="24"/>
          <w:szCs w:val="24"/>
          <w:lang w:val="en-US" w:eastAsia="zh-CN"/>
        </w:rPr>
        <w:t>) to keep track of the out-of-order instructions. Mispredicted branches can fill up the ROB with instructions that will later have to be discarded, thus preventing other legitimate instructions from entering the pipeline.</w:t>
      </w:r>
    </w:p>
    <w:p>
      <w:pPr>
        <w:spacing w:line="360" w:lineRule="auto"/>
        <w:rPr>
          <w:rFonts w:hint="default" w:ascii="TimesNewRomanPSMT" w:hAnsi="TimesNewRomanPSMT" w:eastAsia="宋体"/>
          <w:sz w:val="24"/>
          <w:szCs w:val="24"/>
          <w:lang w:val="en-US" w:eastAsia="zh-CN"/>
        </w:rPr>
      </w:pPr>
      <w:r>
        <w:rPr>
          <w:rFonts w:hint="default" w:ascii="TimesNewRomanPSMT" w:hAnsi="TimesNewRomanPSMT" w:eastAsia="宋体"/>
          <w:sz w:val="24"/>
          <w:szCs w:val="24"/>
          <w:lang w:val="en-US" w:eastAsia="zh-CN"/>
        </w:rPr>
        <w:t xml:space="preserve">The instruction window or </w:t>
      </w:r>
      <w:r>
        <w:rPr>
          <w:rFonts w:hint="default" w:ascii="TimesNewRomanPSMT" w:hAnsi="TimesNewRomanPSMT" w:eastAsia="宋体"/>
          <w:b/>
          <w:bCs/>
          <w:sz w:val="24"/>
          <w:szCs w:val="24"/>
          <w:lang w:val="en-US" w:eastAsia="zh-CN"/>
        </w:rPr>
        <w:t>reservation stations</w:t>
      </w:r>
      <w:r>
        <w:rPr>
          <w:rFonts w:hint="default" w:ascii="TimesNewRomanPSMT" w:hAnsi="TimesNewRomanPSMT" w:eastAsia="宋体"/>
          <w:sz w:val="24"/>
          <w:szCs w:val="24"/>
          <w:lang w:val="en-US" w:eastAsia="zh-CN"/>
        </w:rPr>
        <w:t xml:space="preserve"> hold the instructions waiting for their operands to be ready. Mispredicted branches can fill up this window with instructions that will not retire, limiting the processor's ability to find other parallelism.</w:t>
      </w:r>
    </w:p>
    <w:p>
      <w:pPr>
        <w:spacing w:line="360" w:lineRule="auto"/>
        <w:rPr>
          <w:rFonts w:hint="default" w:ascii="TimesNewRomanPSMT" w:hAnsi="TimesNewRomanPSMT" w:eastAsia="宋体"/>
          <w:sz w:val="24"/>
          <w:szCs w:val="24"/>
          <w:lang w:val="en-US" w:eastAsia="zh-CN"/>
        </w:rPr>
      </w:pPr>
      <w:r>
        <w:rPr>
          <w:rFonts w:hint="default" w:ascii="TimesNewRomanPSMT" w:hAnsi="TimesNewRomanPSMT" w:eastAsia="宋体"/>
          <w:sz w:val="24"/>
          <w:szCs w:val="24"/>
          <w:lang w:val="en-US" w:eastAsia="zh-CN"/>
        </w:rPr>
        <w:t>A branch misprediction might cause unnecessary cache fills, polluting the cache with data and instructions that won't be used.</w:t>
      </w:r>
    </w:p>
    <w:p>
      <w:pPr>
        <w:spacing w:line="360" w:lineRule="auto"/>
        <w:rPr>
          <w:rFonts w:hint="eastAsia" w:ascii="TimesNewRomanPSMT" w:hAnsi="TimesNewRomanPSMT" w:eastAsia="宋体"/>
          <w:sz w:val="24"/>
          <w:szCs w:val="24"/>
          <w:lang w:val="en-US" w:eastAsia="zh-CN"/>
        </w:rPr>
      </w:pPr>
      <w:r>
        <w:rPr>
          <w:rFonts w:hint="default" w:ascii="TimesNewRomanPSMT" w:hAnsi="TimesNewRomanPSMT" w:eastAsia="宋体"/>
          <w:sz w:val="24"/>
          <w:szCs w:val="24"/>
          <w:lang w:val="en-US" w:eastAsia="zh-CN"/>
        </w:rPr>
        <w:t xml:space="preserve">As we scale the size of </w:t>
      </w:r>
      <w:r>
        <w:rPr>
          <w:rFonts w:hint="eastAsia" w:ascii="TimesNewRomanPSMT" w:hAnsi="TimesNewRomanPSMT" w:eastAsia="宋体"/>
          <w:sz w:val="24"/>
          <w:szCs w:val="24"/>
          <w:lang w:val="en-US" w:eastAsia="zh-CN"/>
        </w:rPr>
        <w:t>out-of-order</w:t>
      </w:r>
      <w:r>
        <w:rPr>
          <w:rFonts w:hint="default" w:ascii="TimesNewRomanPSMT" w:hAnsi="TimesNewRomanPSMT" w:eastAsia="宋体"/>
          <w:sz w:val="24"/>
          <w:szCs w:val="24"/>
          <w:lang w:val="en-US" w:eastAsia="zh-CN"/>
        </w:rPr>
        <w:t xml:space="preserve"> engines (i.e., </w:t>
      </w:r>
      <w:r>
        <w:rPr>
          <w:rFonts w:hint="default" w:ascii="TimesNewRomanPSMT" w:hAnsi="TimesNewRomanPSMT" w:eastAsia="宋体"/>
          <w:sz w:val="24"/>
          <w:szCs w:val="24"/>
          <w:u w:val="single"/>
          <w:lang w:val="en-US" w:eastAsia="zh-CN"/>
        </w:rPr>
        <w:t>wider issue width</w:t>
      </w:r>
      <w:r>
        <w:rPr>
          <w:rFonts w:hint="default" w:ascii="TimesNewRomanPSMT" w:hAnsi="TimesNewRomanPSMT" w:eastAsia="宋体"/>
          <w:sz w:val="24"/>
          <w:szCs w:val="24"/>
          <w:lang w:val="en-US" w:eastAsia="zh-CN"/>
        </w:rPr>
        <w:t>, larger instruction windows, etc.)</w:t>
      </w:r>
      <w:r>
        <w:rPr>
          <w:rFonts w:hint="eastAsia" w:ascii="TimesNewRomanPSMT" w:hAnsi="TimesNewRomanPSMT" w:eastAsia="宋体"/>
          <w:sz w:val="24"/>
          <w:szCs w:val="24"/>
          <w:lang w:val="en-US" w:eastAsia="zh-CN"/>
        </w:rPr>
        <w:t>...</w:t>
      </w:r>
    </w:p>
    <w:p>
      <w:pPr>
        <w:spacing w:line="360" w:lineRule="auto"/>
        <w:rPr>
          <w:rFonts w:hint="default" w:ascii="TimesNewRomanPSMT" w:hAnsi="TimesNewRomanPSMT" w:eastAsia="宋体"/>
          <w:sz w:val="24"/>
          <w:szCs w:val="24"/>
          <w:lang w:val="en-US" w:eastAsia="zh-CN"/>
        </w:rPr>
      </w:pPr>
    </w:p>
    <w:p>
      <w:pPr>
        <w:spacing w:line="360" w:lineRule="auto"/>
        <w:rPr>
          <w:rFonts w:hint="default" w:ascii="TimesNewRomanPSMT" w:hAnsi="TimesNewRomanPSMT" w:eastAsia="宋体"/>
          <w:sz w:val="24"/>
          <w:szCs w:val="24"/>
          <w:lang w:val="en-US" w:eastAsia="zh-CN"/>
        </w:rPr>
      </w:pPr>
    </w:p>
    <w:p>
      <w:pPr>
        <w:spacing w:line="360" w:lineRule="auto"/>
        <w:rPr>
          <w:rFonts w:hint="default" w:ascii="TimesNewRomanPSMT" w:hAnsi="TimesNewRomanPSMT" w:eastAsia="宋体"/>
          <w:sz w:val="24"/>
          <w:szCs w:val="24"/>
          <w:lang w:val="en-US" w:eastAsia="zh-CN"/>
        </w:rPr>
      </w:pPr>
    </w:p>
    <w:p>
      <w:pPr>
        <w:spacing w:line="360" w:lineRule="auto"/>
        <w:rPr>
          <w:rFonts w:hint="default" w:ascii="TimesNewRomanPSMT" w:hAnsi="TimesNewRomanPSMT" w:eastAsia="宋体"/>
          <w:sz w:val="24"/>
          <w:szCs w:val="24"/>
          <w:lang w:val="en-US" w:eastAsia="zh-CN"/>
        </w:rPr>
      </w:pPr>
    </w:p>
    <w:p>
      <w:pPr>
        <w:spacing w:line="360" w:lineRule="auto"/>
        <w:rPr>
          <w:rFonts w:hint="default" w:ascii="TimesNewRomanPSMT" w:hAnsi="TimesNewRomanPSMT" w:eastAsia="宋体"/>
          <w:sz w:val="24"/>
          <w:szCs w:val="24"/>
          <w:lang w:val="en-US" w:eastAsia="zh-CN"/>
        </w:rPr>
      </w:pPr>
    </w:p>
    <w:p>
      <w:pPr>
        <w:spacing w:line="360" w:lineRule="auto"/>
        <w:rPr>
          <w:rFonts w:hint="eastAsia" w:ascii="TimesNewRomanPSMT" w:hAnsi="TimesNewRomanPSMT" w:eastAsia="宋体"/>
          <w:sz w:val="24"/>
          <w:szCs w:val="24"/>
          <w:lang w:val="en-US" w:eastAsia="zh-CN"/>
        </w:rPr>
      </w:pPr>
      <w:r>
        <w:rPr>
          <w:rFonts w:hint="eastAsia" w:ascii="TimesNewRomanPSMT" w:hAnsi="TimesNewRomanPSMT" w:eastAsia="宋体"/>
          <w:sz w:val="24"/>
          <w:szCs w:val="24"/>
          <w:lang w:val="en-US" w:eastAsia="zh-CN"/>
        </w:rPr>
        <w:t>【五阶段流水线分析】</w:t>
      </w:r>
    </w:p>
    <w:p>
      <w:pPr>
        <w:spacing w:line="360" w:lineRule="auto"/>
        <w:rPr>
          <w:rFonts w:hint="default" w:ascii="TimesNewRomanPSMT" w:hAnsi="TimesNewRomanPSMT" w:eastAsia="宋体"/>
          <w:sz w:val="24"/>
          <w:szCs w:val="24"/>
          <w:lang w:val="en-US" w:eastAsia="zh-CN"/>
        </w:rPr>
      </w:pPr>
      <w:r>
        <w:rPr>
          <w:rFonts w:hint="eastAsia" w:ascii="TimesNewRomanPSMT" w:hAnsi="TimesNewRomanPSMT" w:eastAsia="宋体"/>
          <w:sz w:val="24"/>
          <w:szCs w:val="24"/>
          <w:lang w:val="en-US" w:eastAsia="zh-CN"/>
        </w:rPr>
        <w:t>Case 1: without bypassing</w:t>
      </w:r>
    </w:p>
    <w:p>
      <w:pPr>
        <w:spacing w:line="360" w:lineRule="auto"/>
        <w:rPr>
          <w:rFonts w:hint="default" w:ascii="TimesNewRomanPSMT" w:hAnsi="TimesNewRomanPSMT" w:eastAsia="宋体"/>
          <w:sz w:val="24"/>
          <w:szCs w:val="24"/>
          <w:lang w:val="en-US" w:eastAsia="zh-CN"/>
        </w:rPr>
      </w:pPr>
      <w:r>
        <w:rPr>
          <w:rFonts w:hint="default" w:ascii="TimesNewRomanPSMT" w:hAnsi="TimesNewRomanPSMT" w:eastAsia="宋体"/>
          <w:sz w:val="24"/>
          <w:szCs w:val="24"/>
          <w:lang w:val="en-US" w:eastAsia="zh-CN"/>
        </w:rPr>
        <w:drawing>
          <wp:inline distT="0" distB="0" distL="114300" distR="114300">
            <wp:extent cx="5271770" cy="1617980"/>
            <wp:effectExtent l="0" t="0" r="5080" b="1270"/>
            <wp:docPr id="1" name="图片 1" descr="169380448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3804489766"/>
                    <pic:cNvPicPr>
                      <a:picLocks noChangeAspect="1"/>
                    </pic:cNvPicPr>
                  </pic:nvPicPr>
                  <pic:blipFill>
                    <a:blip r:embed="rId4"/>
                    <a:stretch>
                      <a:fillRect/>
                    </a:stretch>
                  </pic:blipFill>
                  <pic:spPr>
                    <a:xfrm>
                      <a:off x="0" y="0"/>
                      <a:ext cx="5271770" cy="1617980"/>
                    </a:xfrm>
                    <a:prstGeom prst="rect">
                      <a:avLst/>
                    </a:prstGeom>
                  </pic:spPr>
                </pic:pic>
              </a:graphicData>
            </a:graphic>
          </wp:inline>
        </w:drawing>
      </w:r>
    </w:p>
    <w:p>
      <w:pPr>
        <w:spacing w:line="360" w:lineRule="auto"/>
        <w:rPr>
          <w:rFonts w:hint="eastAsia" w:ascii="TimesNewRomanPSMT" w:hAnsi="TimesNewRomanPSMT" w:eastAsia="宋体"/>
          <w:sz w:val="24"/>
          <w:szCs w:val="24"/>
          <w:lang w:val="en-US" w:eastAsia="zh-CN"/>
        </w:rPr>
      </w:pPr>
      <w:r>
        <w:rPr>
          <w:rFonts w:hint="eastAsia" w:ascii="TimesNewRomanPSMT" w:hAnsi="TimesNewRomanPSMT" w:eastAsia="宋体"/>
          <w:sz w:val="24"/>
          <w:szCs w:val="24"/>
          <w:lang w:val="en-US" w:eastAsia="zh-CN"/>
        </w:rPr>
        <w:t>Case 2: with bypassing</w:t>
      </w:r>
    </w:p>
    <w:p>
      <w:pPr>
        <w:spacing w:line="360" w:lineRule="auto"/>
        <w:rPr>
          <w:rFonts w:hint="default" w:ascii="TimesNewRomanPSMT" w:hAnsi="TimesNewRomanPSMT" w:eastAsia="宋体"/>
          <w:sz w:val="24"/>
          <w:szCs w:val="24"/>
          <w:lang w:val="en-US" w:eastAsia="zh-CN"/>
        </w:rPr>
      </w:pPr>
      <w:r>
        <w:rPr>
          <w:rFonts w:hint="default" w:ascii="TimesNewRomanPSMT" w:hAnsi="TimesNewRomanPSMT" w:eastAsia="宋体"/>
          <w:sz w:val="24"/>
          <w:szCs w:val="24"/>
          <w:lang w:val="en-US" w:eastAsia="zh-CN"/>
        </w:rPr>
        <w:drawing>
          <wp:inline distT="0" distB="0" distL="114300" distR="114300">
            <wp:extent cx="5273675" cy="1743075"/>
            <wp:effectExtent l="0" t="0" r="3175" b="9525"/>
            <wp:docPr id="2" name="图片 2" descr="1693804968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93804968877"/>
                    <pic:cNvPicPr>
                      <a:picLocks noChangeAspect="1"/>
                    </pic:cNvPicPr>
                  </pic:nvPicPr>
                  <pic:blipFill>
                    <a:blip r:embed="rId5"/>
                    <a:stretch>
                      <a:fillRect/>
                    </a:stretch>
                  </pic:blipFill>
                  <pic:spPr>
                    <a:xfrm>
                      <a:off x="0" y="0"/>
                      <a:ext cx="5273675" cy="1743075"/>
                    </a:xfrm>
                    <a:prstGeom prst="rect">
                      <a:avLst/>
                    </a:prstGeom>
                  </pic:spPr>
                </pic:pic>
              </a:graphicData>
            </a:graphic>
          </wp:inline>
        </w:drawing>
      </w:r>
    </w:p>
    <w:p>
      <w:pPr>
        <w:spacing w:line="360" w:lineRule="auto"/>
        <w:rPr>
          <w:rFonts w:hint="eastAsia" w:ascii="TimesNewRomanPSMT" w:hAnsi="TimesNewRomanPSMT" w:eastAsia="宋体"/>
          <w:sz w:val="24"/>
          <w:szCs w:val="24"/>
          <w:lang w:val="en-US" w:eastAsia="zh-CN"/>
        </w:rPr>
      </w:pPr>
      <w:r>
        <w:rPr>
          <w:rFonts w:hint="eastAsia" w:ascii="TimesNewRomanPSMT" w:hAnsi="TimesNewRomanPSMT" w:eastAsia="宋体"/>
          <w:sz w:val="24"/>
          <w:szCs w:val="24"/>
          <w:lang w:val="en-US" w:eastAsia="zh-CN"/>
        </w:rPr>
        <w:t>Obviously, stalls have been effectively prevented by applying the bypassing or forwarding techniques.</w:t>
      </w:r>
    </w:p>
    <w:p>
      <w:pPr>
        <w:spacing w:line="360" w:lineRule="auto"/>
        <w:rPr>
          <w:rFonts w:hint="eastAsia" w:ascii="TimesNewRomanPSMT" w:hAnsi="TimesNewRomanPSMT" w:eastAsia="宋体"/>
          <w:sz w:val="24"/>
          <w:szCs w:val="24"/>
          <w:lang w:val="en-US" w:eastAsia="zh-CN"/>
        </w:rPr>
      </w:pPr>
    </w:p>
    <w:p>
      <w:pPr>
        <w:spacing w:line="360" w:lineRule="auto"/>
        <w:rPr>
          <w:rFonts w:hint="eastAsia" w:ascii="TimesNewRomanPSMT" w:hAnsi="TimesNewRomanPSMT" w:eastAsia="宋体"/>
          <w:sz w:val="24"/>
          <w:szCs w:val="24"/>
          <w:lang w:val="en-US" w:eastAsia="zh-CN"/>
        </w:rPr>
      </w:pPr>
    </w:p>
    <w:p>
      <w:pPr>
        <w:spacing w:line="360" w:lineRule="auto"/>
        <w:rPr>
          <w:rFonts w:hint="eastAsia" w:ascii="TimesNewRomanPSMT" w:hAnsi="TimesNewRomanPSMT" w:eastAsia="宋体"/>
          <w:sz w:val="24"/>
          <w:szCs w:val="24"/>
          <w:lang w:val="en-US" w:eastAsia="zh-CN"/>
        </w:rPr>
      </w:pPr>
      <w:r>
        <w:rPr>
          <w:rFonts w:hint="eastAsia" w:ascii="TimesNewRomanPSMT" w:hAnsi="TimesNewRomanPSMT" w:eastAsia="宋体"/>
          <w:sz w:val="24"/>
          <w:szCs w:val="24"/>
          <w:lang w:val="en-US" w:eastAsia="zh-CN"/>
        </w:rPr>
        <w:t>【概念区分】</w:t>
      </w:r>
    </w:p>
    <w:p>
      <w:pPr>
        <w:spacing w:beforeLines="0" w:afterLines="0" w:line="360" w:lineRule="auto"/>
        <w:jc w:val="left"/>
        <w:rPr>
          <w:rFonts w:hint="eastAsia" w:ascii="TimesNewRomanPSMT" w:hAnsi="TimesNewRomanPSMT" w:eastAsia="TimesNewRomanPSMT"/>
          <w:sz w:val="24"/>
          <w:szCs w:val="24"/>
        </w:rPr>
      </w:pPr>
      <w:r>
        <w:rPr>
          <w:rFonts w:hint="eastAsia" w:ascii="TimesNewRomanPSMT" w:hAnsi="TimesNewRomanPSMT" w:eastAsia="宋体"/>
          <w:sz w:val="24"/>
          <w:szCs w:val="24"/>
          <w:lang w:val="en-US" w:eastAsia="zh-CN"/>
        </w:rPr>
        <w:t xml:space="preserve">Data </w:t>
      </w:r>
      <w:r>
        <w:rPr>
          <w:rFonts w:hint="eastAsia" w:ascii="TimesNewRomanPSMT" w:hAnsi="TimesNewRomanPSMT" w:eastAsia="宋体"/>
          <w:b/>
          <w:bCs/>
          <w:sz w:val="24"/>
          <w:szCs w:val="24"/>
          <w:lang w:val="en-US" w:eastAsia="zh-CN"/>
        </w:rPr>
        <w:t>dependence</w:t>
      </w:r>
      <w:r>
        <w:rPr>
          <w:rFonts w:hint="eastAsia" w:ascii="TimesNewRomanPSMT" w:hAnsi="TimesNewRomanPSMT" w:eastAsia="宋体"/>
          <w:sz w:val="24"/>
          <w:szCs w:val="24"/>
          <w:lang w:val="en-US" w:eastAsia="zh-CN"/>
        </w:rPr>
        <w:t xml:space="preserve">: </w:t>
      </w:r>
      <w:r>
        <w:rPr>
          <w:rFonts w:hint="eastAsia" w:ascii="TimesNewRomanPSMT" w:hAnsi="TimesNewRomanPSMT" w:eastAsia="TimesNewRomanPSMT"/>
          <w:sz w:val="24"/>
          <w:szCs w:val="24"/>
        </w:rPr>
        <w:t>true data dependence, anti</w:t>
      </w:r>
      <w:r>
        <w:rPr>
          <w:rFonts w:hint="eastAsia" w:ascii="TimesNewRomanPSMT" w:hAnsi="TimesNewRomanPSMT" w:eastAsia="宋体"/>
          <w:sz w:val="24"/>
          <w:szCs w:val="24"/>
          <w:lang w:val="en-US" w:eastAsia="zh-CN"/>
        </w:rPr>
        <w:t>-</w:t>
      </w:r>
      <w:r>
        <w:rPr>
          <w:rFonts w:hint="eastAsia" w:ascii="TimesNewRomanPSMT" w:hAnsi="TimesNewRomanPSMT" w:eastAsia="TimesNewRomanPSMT"/>
          <w:sz w:val="24"/>
          <w:szCs w:val="24"/>
        </w:rPr>
        <w:t>dependence,</w:t>
      </w:r>
      <w:r>
        <w:rPr>
          <w:rFonts w:hint="eastAsia" w:ascii="TimesNewRomanPSMT" w:hAnsi="TimesNewRomanPSMT" w:eastAsia="宋体"/>
          <w:sz w:val="24"/>
          <w:szCs w:val="24"/>
          <w:lang w:val="en-US" w:eastAsia="zh-CN"/>
        </w:rPr>
        <w:t xml:space="preserve"> </w:t>
      </w:r>
      <w:r>
        <w:rPr>
          <w:rFonts w:hint="eastAsia" w:ascii="TimesNewRomanPSMT" w:hAnsi="TimesNewRomanPSMT" w:eastAsia="TimesNewRomanPSMT"/>
          <w:sz w:val="24"/>
          <w:szCs w:val="24"/>
        </w:rPr>
        <w:t>output dependence</w:t>
      </w:r>
    </w:p>
    <w:p>
      <w:pPr>
        <w:spacing w:beforeLines="0" w:afterLines="0" w:line="360" w:lineRule="auto"/>
        <w:jc w:val="left"/>
        <w:rPr>
          <w:rFonts w:hint="eastAsia" w:ascii="TimesNewRomanPSMT" w:hAnsi="TimesNewRomanPSMT" w:eastAsia="宋体"/>
          <w:sz w:val="24"/>
          <w:szCs w:val="24"/>
          <w:lang w:val="en-US" w:eastAsia="zh-CN"/>
        </w:rPr>
      </w:pPr>
      <w:r>
        <w:rPr>
          <w:rFonts w:hint="eastAsia" w:ascii="TimesNewRomanPSMT" w:hAnsi="TimesNewRomanPSMT" w:eastAsia="宋体"/>
          <w:sz w:val="24"/>
          <w:szCs w:val="24"/>
          <w:lang w:val="en-US" w:eastAsia="zh-CN"/>
        </w:rPr>
        <w:t xml:space="preserve">Data </w:t>
      </w:r>
      <w:r>
        <w:rPr>
          <w:rFonts w:hint="eastAsia" w:ascii="TimesNewRomanPSMT" w:hAnsi="TimesNewRomanPSMT" w:eastAsia="宋体"/>
          <w:b/>
          <w:bCs/>
          <w:sz w:val="24"/>
          <w:szCs w:val="24"/>
          <w:lang w:val="en-US" w:eastAsia="zh-CN"/>
        </w:rPr>
        <w:t>hazards</w:t>
      </w:r>
      <w:r>
        <w:rPr>
          <w:rFonts w:hint="eastAsia" w:ascii="TimesNewRomanPSMT" w:hAnsi="TimesNewRomanPSMT" w:eastAsia="宋体"/>
          <w:sz w:val="24"/>
          <w:szCs w:val="24"/>
          <w:lang w:val="en-US" w:eastAsia="zh-CN"/>
        </w:rPr>
        <w:t xml:space="preserve"> including: RAW, WAR, WAW</w:t>
      </w:r>
    </w:p>
    <w:p>
      <w:pPr>
        <w:spacing w:beforeLines="0" w:afterLines="0" w:line="360" w:lineRule="auto"/>
        <w:jc w:val="left"/>
        <w:rPr>
          <w:rFonts w:hint="eastAsia" w:ascii="TimesNewRomanPSMT" w:hAnsi="TimesNewRomanPSMT" w:eastAsia="宋体"/>
          <w:sz w:val="24"/>
          <w:szCs w:val="24"/>
          <w:lang w:val="en-US" w:eastAsia="zh-CN"/>
        </w:rPr>
      </w:pPr>
      <w:r>
        <w:rPr>
          <w:rFonts w:hint="eastAsia" w:ascii="TimesNewRomanPSMT" w:hAnsi="TimesNewRomanPSMT" w:eastAsia="宋体"/>
          <w:sz w:val="24"/>
          <w:szCs w:val="24"/>
          <w:lang w:val="en-US" w:eastAsia="zh-CN"/>
        </w:rPr>
        <w:t>Other types of hazards:</w:t>
      </w:r>
    </w:p>
    <w:p>
      <w:pPr>
        <w:spacing w:beforeLines="0" w:afterLines="0" w:line="360" w:lineRule="auto"/>
        <w:jc w:val="left"/>
        <w:rPr>
          <w:rFonts w:hint="default" w:ascii="TimesNewRomanPSMT" w:hAnsi="TimesNewRomanPSMT" w:eastAsia="宋体"/>
          <w:sz w:val="24"/>
          <w:szCs w:val="24"/>
          <w:lang w:val="en-US" w:eastAsia="zh-CN"/>
        </w:rPr>
      </w:pPr>
      <w:r>
        <w:rPr>
          <w:rFonts w:hint="default" w:ascii="TimesNewRomanPSMT" w:hAnsi="TimesNewRomanPSMT" w:eastAsia="宋体"/>
          <w:sz w:val="24"/>
          <w:szCs w:val="24"/>
          <w:lang w:val="en-US" w:eastAsia="zh-CN"/>
        </w:rPr>
        <w:drawing>
          <wp:inline distT="0" distB="0" distL="114300" distR="114300">
            <wp:extent cx="5272405" cy="1699260"/>
            <wp:effectExtent l="0" t="0" r="4445" b="15240"/>
            <wp:docPr id="3" name="图片 3" descr="1693806255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3806255115"/>
                    <pic:cNvPicPr>
                      <a:picLocks noChangeAspect="1"/>
                    </pic:cNvPicPr>
                  </pic:nvPicPr>
                  <pic:blipFill>
                    <a:blip r:embed="rId6"/>
                    <a:stretch>
                      <a:fillRect/>
                    </a:stretch>
                  </pic:blipFill>
                  <pic:spPr>
                    <a:xfrm>
                      <a:off x="0" y="0"/>
                      <a:ext cx="5272405" cy="1699260"/>
                    </a:xfrm>
                    <a:prstGeom prst="rect">
                      <a:avLst/>
                    </a:prstGeom>
                  </pic:spPr>
                </pic:pic>
              </a:graphicData>
            </a:graphic>
          </wp:inline>
        </w:drawing>
      </w:r>
    </w:p>
    <w:p>
      <w:pPr>
        <w:spacing w:beforeLines="0" w:afterLines="0" w:line="360" w:lineRule="auto"/>
        <w:jc w:val="left"/>
        <w:rPr>
          <w:rFonts w:hint="default" w:ascii="TimesNewRomanPSMT" w:hAnsi="TimesNewRomanPSMT" w:eastAsia="宋体"/>
          <w:sz w:val="24"/>
          <w:szCs w:val="24"/>
          <w:lang w:val="en-US" w:eastAsia="zh-CN"/>
        </w:rPr>
      </w:pPr>
    </w:p>
    <w:p>
      <w:pPr>
        <w:spacing w:beforeLines="0" w:afterLines="0" w:line="360" w:lineRule="auto"/>
        <w:jc w:val="left"/>
        <w:rPr>
          <w:rFonts w:hint="default" w:ascii="TimesNewRomanPSMT" w:hAnsi="TimesNewRomanPSMT" w:eastAsia="宋体"/>
          <w:sz w:val="24"/>
          <w:szCs w:val="24"/>
          <w:lang w:val="en-US" w:eastAsia="zh-CN"/>
        </w:rPr>
      </w:pPr>
      <w:r>
        <w:rPr>
          <w:rFonts w:hint="default" w:ascii="TimesNewRomanPSMT" w:hAnsi="TimesNewRomanPSMT" w:eastAsia="宋体"/>
          <w:b/>
          <w:bCs/>
          <w:sz w:val="24"/>
          <w:szCs w:val="24"/>
          <w:lang w:val="en-US" w:eastAsia="zh-CN"/>
        </w:rPr>
        <w:t>Score</w:t>
      </w:r>
      <w:r>
        <w:rPr>
          <w:rFonts w:hint="eastAsia" w:ascii="TimesNewRomanPSMT" w:hAnsi="TimesNewRomanPSMT" w:eastAsia="宋体"/>
          <w:b/>
          <w:bCs/>
          <w:sz w:val="24"/>
          <w:szCs w:val="24"/>
          <w:lang w:val="en-US" w:eastAsia="zh-CN"/>
        </w:rPr>
        <w:t>-</w:t>
      </w:r>
      <w:r>
        <w:rPr>
          <w:rFonts w:hint="default" w:ascii="TimesNewRomanPSMT" w:hAnsi="TimesNewRomanPSMT" w:eastAsia="宋体"/>
          <w:b/>
          <w:bCs/>
          <w:sz w:val="24"/>
          <w:szCs w:val="24"/>
          <w:lang w:val="en-US" w:eastAsia="zh-CN"/>
        </w:rPr>
        <w:t>boarding</w:t>
      </w:r>
      <w:r>
        <w:rPr>
          <w:rFonts w:hint="default" w:ascii="TimesNewRomanPSMT" w:hAnsi="TimesNewRomanPSMT" w:eastAsia="宋体"/>
          <w:sz w:val="24"/>
          <w:szCs w:val="24"/>
          <w:lang w:val="en-US" w:eastAsia="zh-CN"/>
        </w:rPr>
        <w:t xml:space="preserve"> is an out-of-order execution technique that monitors and resolves hazards, allowing the CPU to execute multiple instructions concurrently, even if they are not adjacent in the program order.</w:t>
      </w:r>
    </w:p>
    <w:p>
      <w:pPr>
        <w:spacing w:beforeLines="0" w:afterLines="0" w:line="360" w:lineRule="auto"/>
        <w:jc w:val="left"/>
        <w:rPr>
          <w:rFonts w:hint="default" w:ascii="TimesNewRomanPSMT" w:hAnsi="TimesNewRomanPSMT" w:eastAsia="宋体"/>
          <w:sz w:val="24"/>
          <w:szCs w:val="24"/>
          <w:lang w:val="en-US" w:eastAsia="zh-CN"/>
        </w:rPr>
      </w:pPr>
      <w:r>
        <w:rPr>
          <w:rFonts w:hint="default" w:ascii="TimesNewRomanPSMT" w:hAnsi="TimesNewRomanPSMT" w:eastAsia="宋体"/>
          <w:sz w:val="24"/>
          <w:szCs w:val="24"/>
          <w:lang w:val="en-US" w:eastAsia="zh-CN"/>
        </w:rPr>
        <w:drawing>
          <wp:inline distT="0" distB="0" distL="114300" distR="114300">
            <wp:extent cx="5267325" cy="2478405"/>
            <wp:effectExtent l="0" t="0" r="9525" b="17145"/>
            <wp:docPr id="4" name="图片 4" descr="1693806855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93806855873"/>
                    <pic:cNvPicPr>
                      <a:picLocks noChangeAspect="1"/>
                    </pic:cNvPicPr>
                  </pic:nvPicPr>
                  <pic:blipFill>
                    <a:blip r:embed="rId7"/>
                    <a:stretch>
                      <a:fillRect/>
                    </a:stretch>
                  </pic:blipFill>
                  <pic:spPr>
                    <a:xfrm>
                      <a:off x="0" y="0"/>
                      <a:ext cx="5267325" cy="2478405"/>
                    </a:xfrm>
                    <a:prstGeom prst="rect">
                      <a:avLst/>
                    </a:prstGeom>
                  </pic:spPr>
                </pic:pic>
              </a:graphicData>
            </a:graphic>
          </wp:inline>
        </w:drawing>
      </w:r>
    </w:p>
    <w:p>
      <w:pPr>
        <w:spacing w:beforeLines="0" w:afterLines="0" w:line="360" w:lineRule="auto"/>
        <w:jc w:val="left"/>
        <w:rPr>
          <w:rFonts w:hint="default" w:ascii="TimesNewRomanPSMT" w:hAnsi="TimesNewRomanPSMT" w:eastAsia="宋体"/>
          <w:sz w:val="24"/>
          <w:szCs w:val="24"/>
          <w:lang w:val="en-US" w:eastAsia="zh-CN"/>
        </w:rPr>
      </w:pPr>
    </w:p>
    <w:p>
      <w:pPr>
        <w:spacing w:beforeLines="0" w:afterLines="0" w:line="360" w:lineRule="auto"/>
        <w:jc w:val="left"/>
        <w:rPr>
          <w:rFonts w:hint="default" w:ascii="TimesNewRomanPSMT" w:hAnsi="TimesNewRomanPSMT" w:eastAsia="宋体"/>
          <w:sz w:val="24"/>
          <w:szCs w:val="24"/>
          <w:lang w:val="en-US" w:eastAsia="zh-CN"/>
        </w:rPr>
      </w:pPr>
      <w:r>
        <w:rPr>
          <w:rFonts w:hint="default" w:ascii="TimesNewRomanPSMT" w:hAnsi="TimesNewRomanPSMT" w:eastAsia="宋体"/>
          <w:b/>
          <w:bCs/>
          <w:sz w:val="24"/>
          <w:szCs w:val="24"/>
          <w:lang w:val="en-US" w:eastAsia="zh-CN"/>
        </w:rPr>
        <w:t>Tomasulo’s</w:t>
      </w:r>
      <w:r>
        <w:rPr>
          <w:rFonts w:hint="default" w:ascii="TimesNewRomanPSMT" w:hAnsi="TimesNewRomanPSMT" w:eastAsia="宋体"/>
          <w:sz w:val="24"/>
          <w:szCs w:val="24"/>
          <w:lang w:val="en-US" w:eastAsia="zh-CN"/>
        </w:rPr>
        <w:t xml:space="preserve"> algorithm, through the use of reservation stations, register renaming, and the common data bus, effectively handles the data hazards present in the code fragment.</w:t>
      </w:r>
    </w:p>
    <w:p>
      <w:pPr>
        <w:spacing w:beforeLines="0" w:afterLines="0" w:line="360" w:lineRule="auto"/>
        <w:jc w:val="left"/>
        <w:rPr>
          <w:rFonts w:hint="eastAsia" w:ascii="TimesNewRomanPSMT" w:hAnsi="TimesNewRomanPSMT" w:eastAsia="宋体"/>
          <w:sz w:val="24"/>
          <w:szCs w:val="24"/>
          <w:lang w:val="en-US" w:eastAsia="zh-CN"/>
        </w:rPr>
      </w:pPr>
      <w:r>
        <w:rPr>
          <w:rFonts w:hint="default" w:ascii="TimesNewRomanPSMT" w:hAnsi="TimesNewRomanPSMT" w:eastAsia="宋体"/>
          <w:sz w:val="24"/>
          <w:szCs w:val="24"/>
          <w:lang w:val="en-US" w:eastAsia="zh-CN"/>
        </w:rPr>
        <w:t>Tomasulo's algorithm uses register renaming</w:t>
      </w:r>
      <w:r>
        <w:rPr>
          <w:rFonts w:hint="eastAsia" w:ascii="TimesNewRomanPSMT" w:hAnsi="TimesNewRomanPSMT" w:eastAsia="宋体"/>
          <w:sz w:val="24"/>
          <w:szCs w:val="24"/>
          <w:lang w:val="en-US" w:eastAsia="zh-CN"/>
        </w:rPr>
        <w:t xml:space="preserve"> to resolve WAR and WAW hazards. As for RAW hazard:</w:t>
      </w:r>
    </w:p>
    <w:p>
      <w:pPr>
        <w:spacing w:beforeLines="0" w:afterLines="0" w:line="360" w:lineRule="auto"/>
        <w:jc w:val="left"/>
        <w:rPr>
          <w:rFonts w:hint="default" w:ascii="TimesNewRomanPSMT" w:hAnsi="TimesNewRomanPSMT" w:eastAsia="宋体"/>
          <w:sz w:val="24"/>
          <w:szCs w:val="24"/>
          <w:lang w:val="en-US" w:eastAsia="zh-CN"/>
        </w:rPr>
      </w:pPr>
      <w:r>
        <w:rPr>
          <w:rFonts w:hint="default" w:ascii="TimesNewRomanPSMT" w:hAnsi="TimesNewRomanPSMT" w:eastAsia="宋体"/>
          <w:sz w:val="24"/>
          <w:szCs w:val="24"/>
          <w:lang w:val="en-US" w:eastAsia="zh-CN"/>
        </w:rPr>
        <w:drawing>
          <wp:inline distT="0" distB="0" distL="114300" distR="114300">
            <wp:extent cx="5273675" cy="3135630"/>
            <wp:effectExtent l="0" t="0" r="3175" b="7620"/>
            <wp:docPr id="5" name="图片 5" descr="169380799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93807993434"/>
                    <pic:cNvPicPr>
                      <a:picLocks noChangeAspect="1"/>
                    </pic:cNvPicPr>
                  </pic:nvPicPr>
                  <pic:blipFill>
                    <a:blip r:embed="rId8"/>
                    <a:stretch>
                      <a:fillRect/>
                    </a:stretch>
                  </pic:blipFill>
                  <pic:spPr>
                    <a:xfrm>
                      <a:off x="0" y="0"/>
                      <a:ext cx="5273675" cy="3135630"/>
                    </a:xfrm>
                    <a:prstGeom prst="rect">
                      <a:avLst/>
                    </a:prstGeom>
                  </pic:spPr>
                </pic:pic>
              </a:graphicData>
            </a:graphic>
          </wp:inline>
        </w:drawing>
      </w:r>
    </w:p>
    <w:p>
      <w:pPr>
        <w:spacing w:beforeLines="0" w:afterLines="0" w:line="360" w:lineRule="auto"/>
        <w:jc w:val="left"/>
        <w:rPr>
          <w:rFonts w:hint="default" w:ascii="TimesNewRomanPSMT" w:hAnsi="TimesNewRomanPSMT" w:eastAsia="宋体"/>
          <w:sz w:val="24"/>
          <w:szCs w:val="24"/>
          <w:lang w:val="en-US" w:eastAsia="zh-CN"/>
        </w:rPr>
      </w:pPr>
    </w:p>
    <w:p>
      <w:pPr>
        <w:spacing w:beforeLines="0" w:afterLines="0" w:line="360" w:lineRule="auto"/>
        <w:jc w:val="left"/>
        <w:rPr>
          <w:rFonts w:hint="default" w:ascii="TimesNewRomanPSMT" w:hAnsi="TimesNewRomanPSMT" w:eastAsia="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86"/>
    <w:family w:val="auto"/>
    <w:pitch w:val="default"/>
    <w:sig w:usb0="00000000" w:usb1="00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0ZjEzYzMyNzk0ZjQ1YmZmY2M0OWMxODNhMTQyNDAifQ=="/>
  </w:docVars>
  <w:rsids>
    <w:rsidRoot w:val="00172A27"/>
    <w:rsid w:val="029256B6"/>
    <w:rsid w:val="0ABF3A3C"/>
    <w:rsid w:val="0DCA4B89"/>
    <w:rsid w:val="0F9F4EC4"/>
    <w:rsid w:val="18021A1F"/>
    <w:rsid w:val="1EA638ED"/>
    <w:rsid w:val="23FF63BF"/>
    <w:rsid w:val="32176A76"/>
    <w:rsid w:val="38AC5B4C"/>
    <w:rsid w:val="3C616DE4"/>
    <w:rsid w:val="4D1722BF"/>
    <w:rsid w:val="5A845EA7"/>
    <w:rsid w:val="5AE63E77"/>
    <w:rsid w:val="7613461F"/>
    <w:rsid w:val="7FD9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2023-09-01T04:39:00Z</dcterms:created>
  <dc:creator>lujunchen2020</dc:creator>
  <cp:lastModifiedBy>卢骏宸</cp:lastModifiedBy>
  <dcterms:modified xsi:type="dcterms:W3CDTF">2023-09-04T07:29:16Z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B8BF359762AD4688B4FF96175E26FAA4_12</vt:lpwstr>
  </property>
</Properties>
</file>