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F7704F" w14:textId="77777777" w:rsidR="00AE16B8" w:rsidRPr="00AE16B8" w:rsidRDefault="00AE16B8" w:rsidP="00AE16B8">
      <w:pPr>
        <w:tabs>
          <w:tab w:val="center" w:pos="4680"/>
        </w:tabs>
        <w:spacing w:after="0" w:line="240" w:lineRule="auto"/>
        <w:jc w:val="center"/>
        <w:rPr>
          <w:rFonts w:ascii="Times New Roman" w:eastAsia="Times New Roman" w:hAnsi="Times New Roman" w:cs="Times New Roman"/>
          <w:b/>
          <w:color w:val="000000"/>
          <w:kern w:val="0"/>
          <w14:ligatures w14:val="none"/>
        </w:rPr>
      </w:pPr>
      <w:r w:rsidRPr="00AE16B8">
        <w:rPr>
          <w:rFonts w:ascii="Times New Roman" w:eastAsia="Times New Roman" w:hAnsi="Times New Roman" w:cs="Times New Roman"/>
          <w:b/>
          <w:color w:val="000000"/>
          <w:kern w:val="0"/>
          <w14:ligatures w14:val="none"/>
        </w:rPr>
        <w:t>No. _____________</w:t>
      </w:r>
    </w:p>
    <w:p w14:paraId="799C5598" w14:textId="77777777" w:rsidR="00AE16B8" w:rsidRPr="00AE16B8" w:rsidRDefault="00AE16B8" w:rsidP="00AE16B8">
      <w:pPr>
        <w:spacing w:after="0" w:line="240" w:lineRule="auto"/>
        <w:rPr>
          <w:rFonts w:ascii="Times New Roman" w:eastAsia="Times New Roman" w:hAnsi="Times New Roman" w:cs="Times New Roman"/>
          <w:b/>
          <w:color w:val="000000"/>
          <w:kern w:val="0"/>
          <w14:ligatures w14:val="none"/>
        </w:rPr>
      </w:pPr>
    </w:p>
    <w:tbl>
      <w:tblPr>
        <w:tblW w:w="0" w:type="auto"/>
        <w:tblBorders>
          <w:top w:val="nil"/>
          <w:left w:val="nil"/>
          <w:bottom w:val="nil"/>
          <w:right w:val="nil"/>
          <w:insideH w:val="nil"/>
          <w:insideV w:val="nil"/>
        </w:tblBorders>
        <w:tblLayout w:type="fixed"/>
        <w:tblCellMar>
          <w:left w:w="120" w:type="dxa"/>
          <w:right w:w="120" w:type="dxa"/>
        </w:tblCellMar>
        <w:tblLook w:val="0000" w:firstRow="0" w:lastRow="0" w:firstColumn="0" w:lastColumn="0" w:noHBand="0" w:noVBand="0"/>
      </w:tblPr>
      <w:tblGrid>
        <w:gridCol w:w="4320"/>
        <w:gridCol w:w="720"/>
        <w:gridCol w:w="4320"/>
      </w:tblGrid>
      <w:tr w:rsidR="00AE16B8" w:rsidRPr="00AE16B8" w14:paraId="525EB15C" w14:textId="77777777" w:rsidTr="0069052D">
        <w:trPr>
          <w:cantSplit/>
        </w:trPr>
        <w:tc>
          <w:tcPr>
            <w:tcW w:w="4320" w:type="dxa"/>
            <w:tcBorders>
              <w:top w:val="nil"/>
              <w:left w:val="nil"/>
              <w:bottom w:val="nil"/>
              <w:right w:val="nil"/>
            </w:tcBorders>
            <w:tcMar>
              <w:left w:w="0" w:type="dxa"/>
              <w:right w:w="0" w:type="dxa"/>
            </w:tcMar>
          </w:tcPr>
          <w:p w14:paraId="7D8CB2AF"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 xml:space="preserve">IN THE INTEREST OF </w:t>
            </w:r>
          </w:p>
        </w:tc>
        <w:tc>
          <w:tcPr>
            <w:tcW w:w="720" w:type="dxa"/>
            <w:tcBorders>
              <w:top w:val="nil"/>
              <w:left w:val="nil"/>
              <w:bottom w:val="nil"/>
              <w:right w:val="nil"/>
            </w:tcBorders>
            <w:tcMar>
              <w:left w:w="0" w:type="dxa"/>
              <w:right w:w="0" w:type="dxa"/>
            </w:tcMar>
          </w:tcPr>
          <w:p w14:paraId="19AFD731"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09DF30C5"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IN PROBATE COURT</w:t>
            </w:r>
          </w:p>
        </w:tc>
      </w:tr>
      <w:tr w:rsidR="00AE16B8" w:rsidRPr="00AE16B8" w14:paraId="043D1FA4" w14:textId="77777777" w:rsidTr="0069052D">
        <w:trPr>
          <w:cantSplit/>
        </w:trPr>
        <w:tc>
          <w:tcPr>
            <w:tcW w:w="4320" w:type="dxa"/>
            <w:tcBorders>
              <w:top w:val="nil"/>
              <w:left w:val="nil"/>
              <w:bottom w:val="nil"/>
              <w:right w:val="nil"/>
            </w:tcBorders>
            <w:tcMar>
              <w:left w:w="0" w:type="dxa"/>
              <w:right w:w="0" w:type="dxa"/>
            </w:tcMar>
          </w:tcPr>
          <w:p w14:paraId="15C6EE51"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0BB14F61"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2C3EE753"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
        </w:tc>
      </w:tr>
      <w:tr w:rsidR="00AE16B8" w:rsidRPr="00AE16B8" w14:paraId="444EFFE7" w14:textId="77777777" w:rsidTr="0069052D">
        <w:trPr>
          <w:cantSplit/>
        </w:trPr>
        <w:tc>
          <w:tcPr>
            <w:tcW w:w="4320" w:type="dxa"/>
            <w:tcBorders>
              <w:top w:val="nil"/>
              <w:left w:val="nil"/>
              <w:bottom w:val="nil"/>
              <w:right w:val="nil"/>
            </w:tcBorders>
            <w:tcMar>
              <w:left w:w="0" w:type="dxa"/>
              <w:right w:w="0" w:type="dxa"/>
            </w:tcMar>
          </w:tcPr>
          <w:p w14:paraId="37F38ACE" w14:textId="7B2D8669" w:rsidR="00AE16B8" w:rsidRPr="00AE16B8" w:rsidRDefault="00AE16B8" w:rsidP="00AE16B8">
            <w:pPr>
              <w:jc w:val="both"/>
              <w:rPr>
                <w:rFonts w:ascii="Times New Roman" w:hAnsi="Times New Roman" w:cs="Times New Roman"/>
                <w:b/>
                <w:bCs/>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_Full_Name</w:t>
            </w:r>
            <w:proofErr w:type="spellEnd"/>
            <w:r w:rsidR="00600A08">
              <w:rPr>
                <w:rFonts w:ascii="Times New Roman" w:hAnsi="Times New Roman" w:cs="Times New Roman"/>
                <w:b/>
                <w:bCs/>
              </w:rPr>
              <w:t xml:space="preserve"> </w:t>
            </w:r>
            <w:r w:rsidR="00600A08" w:rsidRPr="00600A08">
              <w:rPr>
                <w:rFonts w:ascii="Times New Roman" w:hAnsi="Times New Roman" w:cs="Times New Roman"/>
                <w:b/>
                <w:bCs/>
              </w:rPr>
              <w:t>| upper</w:t>
            </w:r>
            <w:r w:rsidRPr="00AE16B8">
              <w:rPr>
                <w:rFonts w:ascii="Times New Roman" w:hAnsi="Times New Roman" w:cs="Times New Roman"/>
                <w:b/>
                <w:bCs/>
              </w:rPr>
              <w:t xml:space="preserve"> }}</w:t>
            </w:r>
            <w:r w:rsidRPr="00AE16B8">
              <w:rPr>
                <w:rFonts w:ascii="Times New Roman" w:eastAsia="Times New Roman" w:hAnsi="Times New Roman" w:cs="Times New Roman"/>
                <w:b/>
                <w:bCs/>
                <w:color w:val="000000"/>
                <w:kern w:val="0"/>
                <w14:ligatures w14:val="none"/>
              </w:rPr>
              <w:t>,</w:t>
            </w:r>
          </w:p>
        </w:tc>
        <w:tc>
          <w:tcPr>
            <w:tcW w:w="720" w:type="dxa"/>
            <w:tcBorders>
              <w:top w:val="nil"/>
              <w:left w:val="nil"/>
              <w:bottom w:val="nil"/>
              <w:right w:val="nil"/>
            </w:tcBorders>
            <w:tcMar>
              <w:left w:w="0" w:type="dxa"/>
              <w:right w:w="0" w:type="dxa"/>
            </w:tcMar>
          </w:tcPr>
          <w:p w14:paraId="1520CB78"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262A6AC6"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NO. ____</w:t>
            </w:r>
          </w:p>
        </w:tc>
      </w:tr>
      <w:tr w:rsidR="00AE16B8" w:rsidRPr="00AE16B8" w14:paraId="4C2193C9" w14:textId="77777777" w:rsidTr="0069052D">
        <w:trPr>
          <w:cantSplit/>
        </w:trPr>
        <w:tc>
          <w:tcPr>
            <w:tcW w:w="4320" w:type="dxa"/>
            <w:tcBorders>
              <w:top w:val="nil"/>
              <w:left w:val="nil"/>
              <w:bottom w:val="nil"/>
              <w:right w:val="nil"/>
            </w:tcBorders>
            <w:tcMar>
              <w:left w:w="0" w:type="dxa"/>
              <w:right w:w="0" w:type="dxa"/>
            </w:tcMar>
          </w:tcPr>
          <w:p w14:paraId="25BC0FD2"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3AB7A908"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32DC6529"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
        </w:tc>
      </w:tr>
      <w:tr w:rsidR="00AE16B8" w:rsidRPr="00AE16B8" w14:paraId="22AF9E8D" w14:textId="77777777" w:rsidTr="0069052D">
        <w:trPr>
          <w:cantSplit/>
        </w:trPr>
        <w:tc>
          <w:tcPr>
            <w:tcW w:w="4320" w:type="dxa"/>
            <w:tcBorders>
              <w:top w:val="nil"/>
              <w:left w:val="nil"/>
              <w:bottom w:val="nil"/>
              <w:right w:val="nil"/>
            </w:tcBorders>
            <w:tcMar>
              <w:left w:w="0" w:type="dxa"/>
              <w:right w:w="0" w:type="dxa"/>
            </w:tcMar>
          </w:tcPr>
          <w:p w14:paraId="3F2F6135"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AN INCAPACITATED PERSON</w:t>
            </w:r>
          </w:p>
        </w:tc>
        <w:tc>
          <w:tcPr>
            <w:tcW w:w="720" w:type="dxa"/>
            <w:tcBorders>
              <w:top w:val="nil"/>
              <w:left w:val="nil"/>
              <w:bottom w:val="nil"/>
              <w:right w:val="nil"/>
            </w:tcBorders>
            <w:tcMar>
              <w:left w:w="0" w:type="dxa"/>
              <w:right w:w="0" w:type="dxa"/>
            </w:tcMar>
          </w:tcPr>
          <w:p w14:paraId="17B10A45"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7DE3AEA3" w14:textId="402A5459"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_Res_County</w:t>
            </w:r>
            <w:proofErr w:type="spellEnd"/>
            <w:r w:rsidR="00600A08">
              <w:rPr>
                <w:rFonts w:ascii="Times New Roman" w:hAnsi="Times New Roman" w:cs="Times New Roman"/>
                <w:b/>
                <w:bCs/>
              </w:rPr>
              <w:t xml:space="preserve"> </w:t>
            </w:r>
            <w:r w:rsidR="00600A08" w:rsidRPr="00600A08">
              <w:rPr>
                <w:rFonts w:ascii="Times New Roman" w:hAnsi="Times New Roman" w:cs="Times New Roman"/>
                <w:b/>
                <w:bCs/>
              </w:rPr>
              <w:t xml:space="preserve">| </w:t>
            </w:r>
            <w:proofErr w:type="gramStart"/>
            <w:r w:rsidR="00600A08" w:rsidRPr="00600A08">
              <w:rPr>
                <w:rFonts w:ascii="Times New Roman" w:hAnsi="Times New Roman" w:cs="Times New Roman"/>
                <w:b/>
                <w:bCs/>
              </w:rPr>
              <w:t>upper</w:t>
            </w:r>
            <w:r w:rsidRPr="00AE16B8">
              <w:rPr>
                <w:rFonts w:ascii="Times New Roman" w:hAnsi="Times New Roman" w:cs="Times New Roman"/>
                <w:b/>
                <w:bCs/>
              </w:rPr>
              <w:t xml:space="preserve"> }</w:t>
            </w:r>
            <w:proofErr w:type="gramEnd"/>
            <w:r w:rsidRPr="00AE16B8">
              <w:rPr>
                <w:rFonts w:ascii="Times New Roman" w:hAnsi="Times New Roman" w:cs="Times New Roman"/>
                <w:b/>
                <w:bCs/>
              </w:rPr>
              <w:t>}</w:t>
            </w:r>
            <w:r w:rsidRPr="00AE16B8">
              <w:rPr>
                <w:rFonts w:ascii="Times New Roman" w:eastAsia="Times New Roman" w:hAnsi="Times New Roman" w:cs="Times New Roman"/>
                <w:b/>
                <w:color w:val="000000"/>
                <w:kern w:val="0"/>
                <w14:ligatures w14:val="none"/>
              </w:rPr>
              <w:t>, TEXAS</w:t>
            </w:r>
          </w:p>
        </w:tc>
      </w:tr>
    </w:tbl>
    <w:p w14:paraId="6BC14E9D" w14:textId="77777777" w:rsidR="0049720A" w:rsidRPr="0049720A" w:rsidRDefault="0049720A" w:rsidP="0049720A">
      <w:pPr>
        <w:spacing w:after="0"/>
        <w:rPr>
          <w:rFonts w:ascii="Times New Roman" w:hAnsi="Times New Roman" w:cs="Times New Roman"/>
        </w:rPr>
      </w:pPr>
    </w:p>
    <w:p w14:paraId="71F1D2D2" w14:textId="77777777" w:rsidR="0049720A" w:rsidRPr="0049720A" w:rsidRDefault="0049720A" w:rsidP="0049720A">
      <w:pPr>
        <w:spacing w:after="0"/>
        <w:jc w:val="center"/>
        <w:rPr>
          <w:rFonts w:ascii="Times New Roman" w:hAnsi="Times New Roman" w:cs="Times New Roman"/>
          <w:b/>
          <w:bCs/>
        </w:rPr>
      </w:pPr>
      <w:r w:rsidRPr="0049720A">
        <w:rPr>
          <w:rFonts w:ascii="Times New Roman" w:hAnsi="Times New Roman" w:cs="Times New Roman"/>
          <w:b/>
          <w:bCs/>
        </w:rPr>
        <w:t>ORDER APPOINTING PERMANENT GUARDIAN OF PERSON AND ESTATE</w:t>
      </w:r>
    </w:p>
    <w:p w14:paraId="6531B0CE" w14:textId="77777777" w:rsidR="0049720A" w:rsidRPr="0049720A" w:rsidRDefault="0049720A" w:rsidP="0049720A">
      <w:pPr>
        <w:spacing w:after="0"/>
        <w:jc w:val="center"/>
        <w:rPr>
          <w:rFonts w:ascii="Times New Roman" w:hAnsi="Times New Roman" w:cs="Times New Roman"/>
          <w:b/>
          <w:bCs/>
        </w:rPr>
      </w:pPr>
      <w:r w:rsidRPr="0049720A">
        <w:rPr>
          <w:rFonts w:ascii="Times New Roman" w:hAnsi="Times New Roman" w:cs="Times New Roman"/>
          <w:b/>
          <w:bCs/>
        </w:rPr>
        <w:t>WITH FULL AUTHORITY</w:t>
      </w:r>
    </w:p>
    <w:p w14:paraId="3E58CC0B" w14:textId="77777777" w:rsidR="0049720A" w:rsidRPr="0049720A" w:rsidRDefault="0049720A" w:rsidP="0049720A">
      <w:pPr>
        <w:spacing w:after="0"/>
        <w:rPr>
          <w:rFonts w:ascii="Times New Roman" w:hAnsi="Times New Roman" w:cs="Times New Roman"/>
        </w:rPr>
      </w:pPr>
    </w:p>
    <w:p w14:paraId="6F98897A"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 xml:space="preserve">On ___________________ the Court heard the Application for Appointment of Permanent Guardian of Person and Estate of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Ward</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xml:space="preserve">}, Ward, an incapacitated person, filed in this proceeding by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Client</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xml:space="preserve">}, Applicant, under the authority of Sections 1101.001, 1101.151, and 1101.153 of the Texas Estates Code. Applicant appeared in person and through her attorney of record, Daniel J. MacNeil. The Court finds that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Ward</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Ward, appeared in person and through her attorney ad litem, ___________________________.</w:t>
      </w:r>
    </w:p>
    <w:p w14:paraId="49DEF219" w14:textId="77777777" w:rsidR="0049720A" w:rsidRPr="0049720A" w:rsidRDefault="0049720A" w:rsidP="0049720A">
      <w:pPr>
        <w:spacing w:after="0"/>
        <w:jc w:val="both"/>
        <w:rPr>
          <w:rFonts w:ascii="Times New Roman" w:hAnsi="Times New Roman" w:cs="Times New Roman"/>
        </w:rPr>
      </w:pPr>
    </w:p>
    <w:p w14:paraId="08FA8EC3"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After hearing all evidence and testimony of witnesses in support of the application, no contest or opposition having been asserted, the Court finds by clear and convincing evidence the following:</w:t>
      </w:r>
    </w:p>
    <w:p w14:paraId="0F4394FA" w14:textId="77777777" w:rsidR="0049720A" w:rsidRPr="0049720A" w:rsidRDefault="0049720A" w:rsidP="0049720A">
      <w:pPr>
        <w:spacing w:after="0" w:line="480" w:lineRule="auto"/>
        <w:jc w:val="both"/>
        <w:rPr>
          <w:rFonts w:ascii="Times New Roman" w:hAnsi="Times New Roman" w:cs="Times New Roman"/>
        </w:rPr>
      </w:pPr>
    </w:p>
    <w:p w14:paraId="2EB6EEE6"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Ward is a totally incapacitated person, without capacity to care for herself, to manage her property, to operate a motor vehicle, to make personal decisions regarding her residence, or to vote in a public election.</w:t>
      </w:r>
    </w:p>
    <w:p w14:paraId="3AF7AA3F" w14:textId="77777777" w:rsidR="0049720A" w:rsidRPr="0049720A" w:rsidRDefault="0049720A" w:rsidP="0049720A">
      <w:pPr>
        <w:spacing w:after="0" w:line="480" w:lineRule="auto"/>
        <w:jc w:val="both"/>
        <w:rPr>
          <w:rFonts w:ascii="Times New Roman" w:hAnsi="Times New Roman" w:cs="Times New Roman"/>
        </w:rPr>
      </w:pPr>
    </w:p>
    <w:p w14:paraId="4A4B11AC"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lastRenderedPageBreak/>
        <w:t>It is in the best interests of Ward to have a permanent guardian of the person and estate with full authority.</w:t>
      </w:r>
    </w:p>
    <w:p w14:paraId="3CF1C4B5" w14:textId="77777777" w:rsidR="0049720A" w:rsidRPr="0049720A" w:rsidRDefault="0049720A" w:rsidP="0049720A">
      <w:pPr>
        <w:spacing w:after="0" w:line="480" w:lineRule="auto"/>
        <w:rPr>
          <w:rFonts w:ascii="Times New Roman" w:hAnsi="Times New Roman" w:cs="Times New Roman"/>
        </w:rPr>
      </w:pPr>
    </w:p>
    <w:p w14:paraId="221429B3"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Alternatives to guardianships and supports and services available to Ward that would avoid the need for the appointment of a guardian have been considered and determined not to be feasible.</w:t>
      </w:r>
    </w:p>
    <w:p w14:paraId="7A90789D" w14:textId="77777777" w:rsidR="0049720A" w:rsidRPr="0049720A" w:rsidRDefault="0049720A" w:rsidP="0049720A">
      <w:pPr>
        <w:spacing w:after="0" w:line="480" w:lineRule="auto"/>
        <w:jc w:val="both"/>
        <w:rPr>
          <w:rFonts w:ascii="Times New Roman" w:hAnsi="Times New Roman" w:cs="Times New Roman"/>
        </w:rPr>
      </w:pPr>
    </w:p>
    <w:p w14:paraId="13700EE8"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The rights of Ward will be protected by the appointment of a guardian.</w:t>
      </w:r>
    </w:p>
    <w:p w14:paraId="4CF89519" w14:textId="77777777" w:rsidR="0049720A" w:rsidRPr="0049720A" w:rsidRDefault="0049720A" w:rsidP="0049720A">
      <w:pPr>
        <w:spacing w:after="0" w:line="480" w:lineRule="auto"/>
        <w:jc w:val="both"/>
        <w:rPr>
          <w:rFonts w:ascii="Times New Roman" w:hAnsi="Times New Roman" w:cs="Times New Roman"/>
        </w:rPr>
      </w:pPr>
    </w:p>
    <w:p w14:paraId="777CD079"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The Court further finds by a preponderance of the evidence the following:</w:t>
      </w:r>
    </w:p>
    <w:p w14:paraId="0A569D7C" w14:textId="77777777" w:rsidR="0049720A" w:rsidRPr="0049720A" w:rsidRDefault="0049720A" w:rsidP="0049720A">
      <w:pPr>
        <w:spacing w:after="0"/>
        <w:jc w:val="both"/>
        <w:rPr>
          <w:rFonts w:ascii="Times New Roman" w:hAnsi="Times New Roman" w:cs="Times New Roman"/>
        </w:rPr>
      </w:pPr>
    </w:p>
    <w:p w14:paraId="37E44456"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This Court has venue and jurisdiction of this proceeding and of all necessary parties, that citation and notice have been given in the manner and for the length of time required by law, and that no one has contested the application.</w:t>
      </w:r>
    </w:p>
    <w:p w14:paraId="4B1E6A1D" w14:textId="77777777" w:rsidR="0049720A" w:rsidRPr="0049720A" w:rsidRDefault="0049720A" w:rsidP="0049720A">
      <w:pPr>
        <w:spacing w:after="0" w:line="480" w:lineRule="auto"/>
        <w:jc w:val="both"/>
        <w:rPr>
          <w:rFonts w:ascii="Times New Roman" w:hAnsi="Times New Roman" w:cs="Times New Roman"/>
        </w:rPr>
      </w:pPr>
    </w:p>
    <w:p w14:paraId="68D9B053"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Applicant is eligible to act as guardian, is entitled to be appointed as such, and is not disqualified by law.</w:t>
      </w:r>
    </w:p>
    <w:p w14:paraId="024E5F89" w14:textId="77777777" w:rsidR="0049720A" w:rsidRPr="0049720A" w:rsidRDefault="0049720A" w:rsidP="0049720A">
      <w:pPr>
        <w:spacing w:after="0" w:line="480" w:lineRule="auto"/>
        <w:jc w:val="both"/>
        <w:rPr>
          <w:rFonts w:ascii="Times New Roman" w:hAnsi="Times New Roman" w:cs="Times New Roman"/>
        </w:rPr>
      </w:pPr>
    </w:p>
    <w:p w14:paraId="13B3B628"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Ward is a totally incapacitated person, as indicated by her mental and physical limitations and as evidenced by recurring acts within the preceding six months and continuing to this date.</w:t>
      </w:r>
    </w:p>
    <w:p w14:paraId="705FD687" w14:textId="77777777" w:rsidR="0049720A" w:rsidRPr="0049720A" w:rsidRDefault="0049720A" w:rsidP="0049720A">
      <w:pPr>
        <w:spacing w:after="0" w:line="480" w:lineRule="auto"/>
        <w:jc w:val="both"/>
        <w:rPr>
          <w:rFonts w:ascii="Times New Roman" w:hAnsi="Times New Roman" w:cs="Times New Roman"/>
        </w:rPr>
      </w:pPr>
    </w:p>
    <w:p w14:paraId="27B5DA27"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Applicant has acted in good faith in the filing and prosecution of the application for guardianship.</w:t>
      </w:r>
    </w:p>
    <w:p w14:paraId="067ECD3C" w14:textId="77777777" w:rsidR="0049720A" w:rsidRPr="0049720A" w:rsidRDefault="0049720A" w:rsidP="0049720A">
      <w:pPr>
        <w:spacing w:after="0" w:line="480" w:lineRule="auto"/>
        <w:rPr>
          <w:rFonts w:ascii="Times New Roman" w:hAnsi="Times New Roman" w:cs="Times New Roman"/>
        </w:rPr>
      </w:pPr>
    </w:p>
    <w:p w14:paraId="499419B7"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lastRenderedPageBreak/>
        <w:t xml:space="preserve">IT IS ORDERED that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Client</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xml:space="preserve">} is appointed permanent guardian of the person and estate with full authority of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Ward</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and shall exercise all the powers, rights, and duties, both general and specific, that are given to a guardian of the person and estate in Title 3 of the Texas Estates Code, subject to further orders of this Court.</w:t>
      </w:r>
    </w:p>
    <w:p w14:paraId="51AB4DAF" w14:textId="77777777" w:rsidR="0049720A" w:rsidRPr="0049720A" w:rsidRDefault="0049720A" w:rsidP="0049720A">
      <w:pPr>
        <w:spacing w:after="0" w:line="480" w:lineRule="auto"/>
        <w:jc w:val="both"/>
        <w:rPr>
          <w:rFonts w:ascii="Times New Roman" w:hAnsi="Times New Roman" w:cs="Times New Roman"/>
        </w:rPr>
      </w:pPr>
    </w:p>
    <w:p w14:paraId="33D00200"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The powers granted to the guardian by this Order specifically include, but are not limited to:</w:t>
      </w:r>
    </w:p>
    <w:p w14:paraId="4DE98228"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1. the right to have physical possession of Ward and to establish Ward's legal domicile;</w:t>
      </w:r>
    </w:p>
    <w:p w14:paraId="12330F4D"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2. the power to arrange for Ward's food and housing needs;</w:t>
      </w:r>
    </w:p>
    <w:p w14:paraId="4BDEBD7C"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 xml:space="preserve">3. the power to apply for, to arrange, and to consent to </w:t>
      </w:r>
      <w:proofErr w:type="gramStart"/>
      <w:r w:rsidRPr="0049720A">
        <w:rPr>
          <w:rFonts w:ascii="Times New Roman" w:hAnsi="Times New Roman" w:cs="Times New Roman"/>
        </w:rPr>
        <w:t>any and all</w:t>
      </w:r>
      <w:proofErr w:type="gramEnd"/>
      <w:r w:rsidRPr="0049720A">
        <w:rPr>
          <w:rFonts w:ascii="Times New Roman" w:hAnsi="Times New Roman" w:cs="Times New Roman"/>
        </w:rPr>
        <w:t xml:space="preserve"> medical and dental care, including but not limited to medical tests, examinations, and the administration of medication, as required and needed by Ward;</w:t>
      </w:r>
    </w:p>
    <w:p w14:paraId="3B1826F2"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 xml:space="preserve">4. the power to apply for, to arrange, and to consent to </w:t>
      </w:r>
      <w:proofErr w:type="gramStart"/>
      <w:r w:rsidRPr="0049720A">
        <w:rPr>
          <w:rFonts w:ascii="Times New Roman" w:hAnsi="Times New Roman" w:cs="Times New Roman"/>
        </w:rPr>
        <w:t>any and all</w:t>
      </w:r>
      <w:proofErr w:type="gramEnd"/>
      <w:r w:rsidRPr="0049720A">
        <w:rPr>
          <w:rFonts w:ascii="Times New Roman" w:hAnsi="Times New Roman" w:cs="Times New Roman"/>
        </w:rPr>
        <w:t xml:space="preserve"> psychological tests and evaluations that may be needed by Ward other than the inpatient psychiatric commitment of Ward;</w:t>
      </w:r>
    </w:p>
    <w:p w14:paraId="289AF725"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5. the power to apply for and receive funds from state or federal government sources for Ward's benefit;</w:t>
      </w:r>
    </w:p>
    <w:p w14:paraId="5C080920"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6. the power to apply for and secure governmental services for Ward;</w:t>
      </w:r>
    </w:p>
    <w:p w14:paraId="3B5303CA"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7. the power to apply for and to secure an identification card for Ward;</w:t>
      </w:r>
    </w:p>
    <w:p w14:paraId="7AC53D30"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8. the power to consent to the disclosure of Ward's confidential records; and</w:t>
      </w:r>
    </w:p>
    <w:p w14:paraId="7BC94E59"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9. the power to execute all documents necessary to facilitate employment.</w:t>
      </w:r>
    </w:p>
    <w:p w14:paraId="74CFAC88" w14:textId="77777777" w:rsidR="0049720A" w:rsidRPr="0049720A" w:rsidRDefault="0049720A" w:rsidP="0049720A">
      <w:pPr>
        <w:spacing w:after="0" w:line="480" w:lineRule="auto"/>
        <w:jc w:val="both"/>
        <w:rPr>
          <w:rFonts w:ascii="Times New Roman" w:hAnsi="Times New Roman" w:cs="Times New Roman"/>
        </w:rPr>
      </w:pPr>
    </w:p>
    <w:p w14:paraId="5E1AD584"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lastRenderedPageBreak/>
        <w:t xml:space="preserve">IT IS FURTHER ORDERED that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Ward</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will no longer have the right to:</w:t>
      </w:r>
    </w:p>
    <w:p w14:paraId="467E0963"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1. vote in a public election;</w:t>
      </w:r>
    </w:p>
    <w:p w14:paraId="6C3AEC09"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2. own, possess, or purchase a firearm;</w:t>
      </w:r>
    </w:p>
    <w:p w14:paraId="2B7E03A4"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3. make personal decisions regarding residence; and</w:t>
      </w:r>
    </w:p>
    <w:p w14:paraId="1C5E737C" w14:textId="77777777" w:rsidR="0049720A" w:rsidRPr="0049720A" w:rsidRDefault="0049720A" w:rsidP="0049720A">
      <w:pPr>
        <w:spacing w:after="0" w:line="480" w:lineRule="auto"/>
        <w:ind w:left="720"/>
        <w:jc w:val="both"/>
        <w:rPr>
          <w:rFonts w:ascii="Times New Roman" w:hAnsi="Times New Roman" w:cs="Times New Roman"/>
        </w:rPr>
      </w:pPr>
      <w:r w:rsidRPr="0049720A">
        <w:rPr>
          <w:rFonts w:ascii="Times New Roman" w:hAnsi="Times New Roman" w:cs="Times New Roman"/>
        </w:rPr>
        <w:t>4. hold or obtain a license to operate a motor vehicle under Chapter 521 of the Texas Transportation Code.</w:t>
      </w:r>
    </w:p>
    <w:p w14:paraId="6E812BC5" w14:textId="77777777" w:rsidR="0049720A" w:rsidRPr="0049720A" w:rsidRDefault="0049720A" w:rsidP="0049720A">
      <w:pPr>
        <w:spacing w:after="0" w:line="480" w:lineRule="auto"/>
        <w:jc w:val="both"/>
        <w:rPr>
          <w:rFonts w:ascii="Times New Roman" w:hAnsi="Times New Roman" w:cs="Times New Roman"/>
        </w:rPr>
      </w:pPr>
    </w:p>
    <w:p w14:paraId="6C790898"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 xml:space="preserve">IT IS FURTHER ORDERED that the clerk of the Court shall prepare and transmit an abstract of judgment for this proceeding to the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Ward</w:t>
      </w:r>
      <w:proofErr w:type="gramEnd"/>
      <w:r w:rsidRPr="0049720A">
        <w:rPr>
          <w:rFonts w:ascii="Times New Roman" w:hAnsi="Times New Roman" w:cs="Times New Roman"/>
        </w:rPr>
        <w:t>_Res_</w:t>
      </w:r>
      <w:proofErr w:type="gramStart"/>
      <w:r w:rsidRPr="0049720A">
        <w:rPr>
          <w:rFonts w:ascii="Times New Roman" w:hAnsi="Times New Roman" w:cs="Times New Roman"/>
        </w:rPr>
        <w:t>County</w:t>
      </w:r>
      <w:proofErr w:type="spellEnd"/>
      <w:r w:rsidRPr="0049720A">
        <w:rPr>
          <w:rFonts w:ascii="Times New Roman" w:hAnsi="Times New Roman" w:cs="Times New Roman"/>
        </w:rPr>
        <w:t xml:space="preserve"> }</w:t>
      </w:r>
      <w:proofErr w:type="gramEnd"/>
      <w:r w:rsidRPr="0049720A">
        <w:rPr>
          <w:rFonts w:ascii="Times New Roman" w:hAnsi="Times New Roman" w:cs="Times New Roman"/>
        </w:rPr>
        <w:t>} County Voter Registrar and to the Texas Department of Public Safety.</w:t>
      </w:r>
    </w:p>
    <w:p w14:paraId="7A4B9BF0" w14:textId="77777777" w:rsidR="0049720A" w:rsidRPr="0049720A" w:rsidRDefault="0049720A" w:rsidP="0049720A">
      <w:pPr>
        <w:spacing w:after="0" w:line="480" w:lineRule="auto"/>
        <w:jc w:val="both"/>
        <w:rPr>
          <w:rFonts w:ascii="Times New Roman" w:hAnsi="Times New Roman" w:cs="Times New Roman"/>
        </w:rPr>
      </w:pPr>
    </w:p>
    <w:p w14:paraId="41AA359B"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IT IS FURTHER ORDERED that the clerk of the Court shall report to the Texas Department of Public Safety pursuant to Texas Government Code Sections 411.052 and 411.0521.</w:t>
      </w:r>
    </w:p>
    <w:p w14:paraId="39D7590B" w14:textId="77777777" w:rsidR="0049720A" w:rsidRPr="0049720A" w:rsidRDefault="0049720A" w:rsidP="0049720A">
      <w:pPr>
        <w:spacing w:after="0"/>
        <w:jc w:val="both"/>
        <w:rPr>
          <w:rFonts w:ascii="Times New Roman" w:hAnsi="Times New Roman" w:cs="Times New Roman"/>
        </w:rPr>
      </w:pPr>
    </w:p>
    <w:p w14:paraId="157FDDC1"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 xml:space="preserve">IT IS FURTHER ORDERED that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Client</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post a corporate surety bond in the amount of $___________ in the time required by law.</w:t>
      </w:r>
    </w:p>
    <w:p w14:paraId="656AF806" w14:textId="77777777" w:rsidR="0049720A" w:rsidRPr="0049720A" w:rsidRDefault="0049720A" w:rsidP="0049720A">
      <w:pPr>
        <w:spacing w:after="0" w:line="480" w:lineRule="auto"/>
        <w:jc w:val="both"/>
        <w:rPr>
          <w:rFonts w:ascii="Times New Roman" w:hAnsi="Times New Roman" w:cs="Times New Roman"/>
        </w:rPr>
      </w:pPr>
    </w:p>
    <w:p w14:paraId="53B9DFE3"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 xml:space="preserve">IT IS FURTHER ORDERED that this order does not constitute authority for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Client</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xml:space="preserve">}, the guardian of the person and estate, to act as guardian until she has qualified according to law by filing an oath with the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Ward</w:t>
      </w:r>
      <w:proofErr w:type="gramEnd"/>
      <w:r w:rsidRPr="0049720A">
        <w:rPr>
          <w:rFonts w:ascii="Times New Roman" w:hAnsi="Times New Roman" w:cs="Times New Roman"/>
        </w:rPr>
        <w:t>_Res_</w:t>
      </w:r>
      <w:proofErr w:type="gramStart"/>
      <w:r w:rsidRPr="0049720A">
        <w:rPr>
          <w:rFonts w:ascii="Times New Roman" w:hAnsi="Times New Roman" w:cs="Times New Roman"/>
        </w:rPr>
        <w:t>County</w:t>
      </w:r>
      <w:proofErr w:type="spellEnd"/>
      <w:r w:rsidRPr="0049720A">
        <w:rPr>
          <w:rFonts w:ascii="Times New Roman" w:hAnsi="Times New Roman" w:cs="Times New Roman"/>
        </w:rPr>
        <w:t xml:space="preserve"> }</w:t>
      </w:r>
      <w:proofErr w:type="gramEnd"/>
      <w:r w:rsidRPr="0049720A">
        <w:rPr>
          <w:rFonts w:ascii="Times New Roman" w:hAnsi="Times New Roman" w:cs="Times New Roman"/>
        </w:rPr>
        <w:t xml:space="preserve">} County clerk's office, posting the required corporate surety bond, and having the bond approved by the judge. On qualification as guardian, the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Ward</w:t>
      </w:r>
      <w:proofErr w:type="gramEnd"/>
      <w:r w:rsidRPr="0049720A">
        <w:rPr>
          <w:rFonts w:ascii="Times New Roman" w:hAnsi="Times New Roman" w:cs="Times New Roman"/>
        </w:rPr>
        <w:t>_Res_</w:t>
      </w:r>
      <w:proofErr w:type="gramStart"/>
      <w:r w:rsidRPr="0049720A">
        <w:rPr>
          <w:rFonts w:ascii="Times New Roman" w:hAnsi="Times New Roman" w:cs="Times New Roman"/>
        </w:rPr>
        <w:t>County</w:t>
      </w:r>
      <w:proofErr w:type="spellEnd"/>
      <w:r w:rsidRPr="0049720A">
        <w:rPr>
          <w:rFonts w:ascii="Times New Roman" w:hAnsi="Times New Roman" w:cs="Times New Roman"/>
        </w:rPr>
        <w:t xml:space="preserve"> }</w:t>
      </w:r>
      <w:proofErr w:type="gramEnd"/>
      <w:r w:rsidRPr="0049720A">
        <w:rPr>
          <w:rFonts w:ascii="Times New Roman" w:hAnsi="Times New Roman" w:cs="Times New Roman"/>
        </w:rPr>
        <w:t xml:space="preserve">} County clerk will issue letters of guardianship, with a certified copy of this order attached, that will be evidence to all concerned of </w:t>
      </w:r>
      <w:proofErr w:type="gramStart"/>
      <w:r w:rsidRPr="0049720A">
        <w:rPr>
          <w:rFonts w:ascii="Times New Roman" w:hAnsi="Times New Roman" w:cs="Times New Roman"/>
        </w:rPr>
        <w:lastRenderedPageBreak/>
        <w:t xml:space="preserve">{{ </w:t>
      </w:r>
      <w:proofErr w:type="spellStart"/>
      <w:r w:rsidRPr="0049720A">
        <w:rPr>
          <w:rFonts w:ascii="Times New Roman" w:hAnsi="Times New Roman" w:cs="Times New Roman"/>
        </w:rPr>
        <w:t>Client</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s authority to act as guardian of the person and estate of Ward, and that the letters of guardianship shall expire one year and four months after the guardian's date of qualification unless renewed according to law.</w:t>
      </w:r>
    </w:p>
    <w:p w14:paraId="1CCEDBE9" w14:textId="77777777" w:rsidR="0049720A" w:rsidRPr="0049720A" w:rsidRDefault="0049720A" w:rsidP="0049720A">
      <w:pPr>
        <w:spacing w:after="0" w:line="480" w:lineRule="auto"/>
        <w:jc w:val="both"/>
        <w:rPr>
          <w:rFonts w:ascii="Times New Roman" w:hAnsi="Times New Roman" w:cs="Times New Roman"/>
        </w:rPr>
      </w:pPr>
    </w:p>
    <w:p w14:paraId="46D74852"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 xml:space="preserve">IT IS FURTHER ORDERED that within twelve months from the date of qualification, and annually thereafter,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Client</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will submit to the Court an annual report of the person.</w:t>
      </w:r>
    </w:p>
    <w:p w14:paraId="4BFE40FD" w14:textId="77777777" w:rsidR="0049720A" w:rsidRPr="0049720A" w:rsidRDefault="0049720A" w:rsidP="0049720A">
      <w:pPr>
        <w:spacing w:after="0" w:line="480" w:lineRule="auto"/>
        <w:jc w:val="both"/>
        <w:rPr>
          <w:rFonts w:ascii="Times New Roman" w:hAnsi="Times New Roman" w:cs="Times New Roman"/>
        </w:rPr>
      </w:pPr>
    </w:p>
    <w:p w14:paraId="74100386"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 xml:space="preserve">IT IS FURTHER ORDERED that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Client</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will submit to the Court no later than thirty days after her qualification as guardian an inventory and appraisement pursuant to Chapter 1154 of the Texas Estates Code.</w:t>
      </w:r>
    </w:p>
    <w:p w14:paraId="25640ED0" w14:textId="77777777" w:rsidR="0049720A" w:rsidRPr="0049720A" w:rsidRDefault="0049720A" w:rsidP="0049720A">
      <w:pPr>
        <w:spacing w:after="0"/>
        <w:rPr>
          <w:rFonts w:ascii="Times New Roman" w:hAnsi="Times New Roman" w:cs="Times New Roman"/>
        </w:rPr>
      </w:pPr>
    </w:p>
    <w:p w14:paraId="0A990108"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IT IS FURTHER ORDERED that ___________________________, attorney ad litem representing the interests of Ward, is awarded the amount of $___________ for reasonable and necessary services as attorney ad litem, to be taxed as costs, and to be paid from funds held on deposit with the County clerk for such purpose, with any balance due to be paid by Ward's estate within thirty days of the date of this order. The attorney ad litem is hereby discharged from further responsibility in this case.</w:t>
      </w:r>
    </w:p>
    <w:p w14:paraId="2AC93D9D" w14:textId="77777777" w:rsidR="0049720A" w:rsidRPr="0049720A" w:rsidRDefault="0049720A" w:rsidP="0049720A">
      <w:pPr>
        <w:spacing w:after="0" w:line="480" w:lineRule="auto"/>
        <w:jc w:val="both"/>
        <w:rPr>
          <w:rFonts w:ascii="Times New Roman" w:hAnsi="Times New Roman" w:cs="Times New Roman"/>
        </w:rPr>
      </w:pPr>
    </w:p>
    <w:p w14:paraId="054D823C"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t>IT IS FURTHER ORDERED that the term of this guardianship shall be until Ward is restored to full capacity, dies, or until the Court determines this matter shall be terminated.</w:t>
      </w:r>
    </w:p>
    <w:p w14:paraId="0989F53E" w14:textId="77777777" w:rsidR="0049720A" w:rsidRPr="0049720A" w:rsidRDefault="0049720A" w:rsidP="0049720A">
      <w:pPr>
        <w:spacing w:after="0" w:line="480" w:lineRule="auto"/>
        <w:jc w:val="both"/>
        <w:rPr>
          <w:rFonts w:ascii="Times New Roman" w:hAnsi="Times New Roman" w:cs="Times New Roman"/>
        </w:rPr>
      </w:pPr>
    </w:p>
    <w:p w14:paraId="0C91FCE8" w14:textId="77777777" w:rsidR="0049720A" w:rsidRPr="0049720A" w:rsidRDefault="0049720A" w:rsidP="0049720A">
      <w:pPr>
        <w:spacing w:after="0" w:line="480" w:lineRule="auto"/>
        <w:ind w:firstLine="720"/>
        <w:jc w:val="both"/>
        <w:rPr>
          <w:rFonts w:ascii="Times New Roman" w:hAnsi="Times New Roman" w:cs="Times New Roman"/>
        </w:rPr>
      </w:pPr>
      <w:r w:rsidRPr="0049720A">
        <w:rPr>
          <w:rFonts w:ascii="Times New Roman" w:hAnsi="Times New Roman" w:cs="Times New Roman"/>
        </w:rPr>
        <w:lastRenderedPageBreak/>
        <w:t xml:space="preserve">IT IS FURTHER ORDERED that the Court finds that </w:t>
      </w:r>
      <w:proofErr w:type="gramStart"/>
      <w:r w:rsidRPr="0049720A">
        <w:rPr>
          <w:rFonts w:ascii="Times New Roman" w:hAnsi="Times New Roman" w:cs="Times New Roman"/>
        </w:rPr>
        <w:t xml:space="preserve">{{ </w:t>
      </w:r>
      <w:proofErr w:type="spellStart"/>
      <w:r w:rsidRPr="0049720A">
        <w:rPr>
          <w:rFonts w:ascii="Times New Roman" w:hAnsi="Times New Roman" w:cs="Times New Roman"/>
        </w:rPr>
        <w:t>Client</w:t>
      </w:r>
      <w:proofErr w:type="gramEnd"/>
      <w:r w:rsidRPr="0049720A">
        <w:rPr>
          <w:rFonts w:ascii="Times New Roman" w:hAnsi="Times New Roman" w:cs="Times New Roman"/>
        </w:rPr>
        <w:t>_Full_Name</w:t>
      </w:r>
      <w:proofErr w:type="spellEnd"/>
      <w:r w:rsidRPr="0049720A">
        <w:rPr>
          <w:rFonts w:ascii="Times New Roman" w:hAnsi="Times New Roman" w:cs="Times New Roman"/>
        </w:rPr>
        <w:t xml:space="preserve"> | </w:t>
      </w:r>
      <w:proofErr w:type="gramStart"/>
      <w:r w:rsidRPr="0049720A">
        <w:rPr>
          <w:rFonts w:ascii="Times New Roman" w:hAnsi="Times New Roman" w:cs="Times New Roman"/>
        </w:rPr>
        <w:t>upper }</w:t>
      </w:r>
      <w:proofErr w:type="gramEnd"/>
      <w:r w:rsidRPr="0049720A">
        <w:rPr>
          <w:rFonts w:ascii="Times New Roman" w:hAnsi="Times New Roman" w:cs="Times New Roman"/>
        </w:rPr>
        <w:t>} has brought this application in good faith and with just cause for the purpose of having a guardian appointed.</w:t>
      </w:r>
    </w:p>
    <w:p w14:paraId="579FF84B" w14:textId="77777777" w:rsidR="0049720A" w:rsidRPr="0049720A" w:rsidRDefault="0049720A" w:rsidP="0049720A">
      <w:pPr>
        <w:spacing w:after="0" w:line="480" w:lineRule="auto"/>
        <w:jc w:val="both"/>
        <w:rPr>
          <w:rFonts w:ascii="Times New Roman" w:hAnsi="Times New Roman" w:cs="Times New Roman"/>
        </w:rPr>
      </w:pPr>
    </w:p>
    <w:p w14:paraId="2F052EF0" w14:textId="77777777" w:rsidR="0049720A" w:rsidRPr="0049720A" w:rsidRDefault="0049720A" w:rsidP="00DD21AB">
      <w:pPr>
        <w:spacing w:after="0" w:line="240" w:lineRule="auto"/>
        <w:jc w:val="both"/>
        <w:rPr>
          <w:rFonts w:ascii="Times New Roman" w:hAnsi="Times New Roman" w:cs="Times New Roman"/>
        </w:rPr>
      </w:pPr>
      <w:r w:rsidRPr="00DD21AB">
        <w:rPr>
          <w:rFonts w:ascii="Times New Roman" w:hAnsi="Times New Roman" w:cs="Times New Roman"/>
          <w:b/>
          <w:bCs/>
          <w:smallCaps/>
        </w:rPr>
        <w:t>Notice to any peace officer of the State of Texas: You may use reasonable efforts to enforce the right of a guardian of the person of a ward to have physical possession of the ward or to establish the ward's legal domicile as specified in this order. A peace officer who relies on the terms of a court order and the officer's agency are entitled to the applicable immunity against any civil or other claim regarding the officer's good faith acts performed in the scope of the officer's duties in enforcing the terms of this order that relate to the above-mentioned rights of the court-appointed guardian of the person of the ward. Any person who knowingly presents for enforcement an order that is invalid or no longer in effect commits an offense that may be punishable by confinement in jail for as long as two years and a fine of as much as $10,000</w:t>
      </w:r>
      <w:r w:rsidRPr="0049720A">
        <w:rPr>
          <w:rFonts w:ascii="Times New Roman" w:hAnsi="Times New Roman" w:cs="Times New Roman"/>
        </w:rPr>
        <w:t>.</w:t>
      </w:r>
    </w:p>
    <w:p w14:paraId="74E670EB" w14:textId="77777777" w:rsidR="0049720A" w:rsidRPr="0049720A" w:rsidRDefault="0049720A" w:rsidP="0049720A">
      <w:pPr>
        <w:spacing w:after="0"/>
        <w:rPr>
          <w:rFonts w:ascii="Times New Roman" w:hAnsi="Times New Roman" w:cs="Times New Roman"/>
        </w:rPr>
      </w:pPr>
    </w:p>
    <w:p w14:paraId="4786EF5E" w14:textId="77777777" w:rsidR="0049720A" w:rsidRPr="0049720A" w:rsidRDefault="0049720A" w:rsidP="0049720A">
      <w:pPr>
        <w:spacing w:after="0"/>
        <w:rPr>
          <w:rFonts w:ascii="Times New Roman" w:hAnsi="Times New Roman" w:cs="Times New Roman"/>
        </w:rPr>
      </w:pPr>
      <w:r w:rsidRPr="0049720A">
        <w:rPr>
          <w:rFonts w:ascii="Times New Roman" w:hAnsi="Times New Roman" w:cs="Times New Roman"/>
        </w:rPr>
        <w:t>SIGNED on _________________________.</w:t>
      </w:r>
    </w:p>
    <w:p w14:paraId="1E99B6B4" w14:textId="77777777" w:rsidR="0049720A" w:rsidRPr="0049720A" w:rsidRDefault="0049720A" w:rsidP="0049720A">
      <w:pPr>
        <w:spacing w:after="0"/>
        <w:rPr>
          <w:rFonts w:ascii="Times New Roman" w:hAnsi="Times New Roman" w:cs="Times New Roman"/>
        </w:rPr>
      </w:pPr>
    </w:p>
    <w:p w14:paraId="0A02CACC" w14:textId="77777777" w:rsidR="0049720A" w:rsidRPr="0049720A" w:rsidRDefault="0049720A" w:rsidP="00DD21AB">
      <w:pPr>
        <w:spacing w:after="0"/>
        <w:ind w:left="4320"/>
        <w:rPr>
          <w:rFonts w:ascii="Times New Roman" w:hAnsi="Times New Roman" w:cs="Times New Roman"/>
        </w:rPr>
      </w:pPr>
    </w:p>
    <w:p w14:paraId="282A9874" w14:textId="77777777" w:rsidR="0049720A" w:rsidRPr="0049720A" w:rsidRDefault="0049720A" w:rsidP="00DD21AB">
      <w:pPr>
        <w:spacing w:after="0"/>
        <w:ind w:left="4320"/>
        <w:rPr>
          <w:rFonts w:ascii="Times New Roman" w:hAnsi="Times New Roman" w:cs="Times New Roman"/>
        </w:rPr>
      </w:pPr>
      <w:r w:rsidRPr="0049720A">
        <w:rPr>
          <w:rFonts w:ascii="Times New Roman" w:hAnsi="Times New Roman" w:cs="Times New Roman"/>
        </w:rPr>
        <w:t>_______________________________________</w:t>
      </w:r>
    </w:p>
    <w:p w14:paraId="0527514B" w14:textId="77777777" w:rsidR="0049720A" w:rsidRPr="00DD21AB" w:rsidRDefault="0049720A" w:rsidP="00DD21AB">
      <w:pPr>
        <w:spacing w:after="0"/>
        <w:ind w:left="4320"/>
        <w:rPr>
          <w:rFonts w:ascii="Times New Roman" w:hAnsi="Times New Roman" w:cs="Times New Roman"/>
          <w:b/>
          <w:bCs/>
        </w:rPr>
      </w:pPr>
      <w:r w:rsidRPr="00DD21AB">
        <w:rPr>
          <w:rFonts w:ascii="Times New Roman" w:hAnsi="Times New Roman" w:cs="Times New Roman"/>
          <w:b/>
          <w:bCs/>
        </w:rPr>
        <w:t>JUDGE PRESIDING</w:t>
      </w:r>
    </w:p>
    <w:p w14:paraId="506651BC" w14:textId="77777777" w:rsidR="0049720A" w:rsidRPr="00DD21AB" w:rsidRDefault="0049720A" w:rsidP="0049720A">
      <w:pPr>
        <w:spacing w:after="0"/>
        <w:rPr>
          <w:rFonts w:ascii="Times New Roman" w:hAnsi="Times New Roman" w:cs="Times New Roman"/>
          <w:b/>
          <w:bCs/>
        </w:rPr>
      </w:pPr>
    </w:p>
    <w:p w14:paraId="005A6893" w14:textId="77777777" w:rsidR="0049720A" w:rsidRPr="0049720A" w:rsidRDefault="0049720A" w:rsidP="0049720A">
      <w:pPr>
        <w:spacing w:after="0"/>
        <w:rPr>
          <w:rFonts w:ascii="Times New Roman" w:hAnsi="Times New Roman" w:cs="Times New Roman"/>
        </w:rPr>
      </w:pPr>
    </w:p>
    <w:p w14:paraId="276A89A0" w14:textId="77777777" w:rsidR="0049720A" w:rsidRPr="0049720A" w:rsidRDefault="0049720A" w:rsidP="0049720A">
      <w:pPr>
        <w:spacing w:after="0"/>
        <w:rPr>
          <w:rFonts w:ascii="Times New Roman" w:hAnsi="Times New Roman" w:cs="Times New Roman"/>
        </w:rPr>
      </w:pPr>
      <w:r w:rsidRPr="00DD21AB">
        <w:rPr>
          <w:rFonts w:ascii="Times New Roman" w:hAnsi="Times New Roman" w:cs="Times New Roman"/>
          <w:b/>
          <w:bCs/>
        </w:rPr>
        <w:t>APPROVED AS TO FORM</w:t>
      </w:r>
      <w:r w:rsidRPr="0049720A">
        <w:rPr>
          <w:rFonts w:ascii="Times New Roman" w:hAnsi="Times New Roman" w:cs="Times New Roman"/>
        </w:rPr>
        <w:t>:</w:t>
      </w:r>
    </w:p>
    <w:p w14:paraId="3D2E77C6" w14:textId="77777777" w:rsidR="0049720A" w:rsidRPr="0049720A" w:rsidRDefault="0049720A" w:rsidP="0049720A">
      <w:pPr>
        <w:spacing w:after="0"/>
        <w:rPr>
          <w:rFonts w:ascii="Times New Roman" w:hAnsi="Times New Roman" w:cs="Times New Roman"/>
        </w:rPr>
      </w:pPr>
    </w:p>
    <w:p w14:paraId="3AB5B515" w14:textId="77777777" w:rsidR="0049720A" w:rsidRPr="0049720A" w:rsidRDefault="0049720A" w:rsidP="0049720A">
      <w:pPr>
        <w:spacing w:after="0"/>
        <w:rPr>
          <w:rFonts w:ascii="Times New Roman" w:hAnsi="Times New Roman" w:cs="Times New Roman"/>
        </w:rPr>
      </w:pPr>
      <w:r w:rsidRPr="0049720A">
        <w:rPr>
          <w:rFonts w:ascii="Times New Roman" w:hAnsi="Times New Roman" w:cs="Times New Roman"/>
        </w:rPr>
        <w:t>By: ___________________________________</w:t>
      </w:r>
    </w:p>
    <w:p w14:paraId="67F0AB69" w14:textId="77777777" w:rsidR="0049720A" w:rsidRPr="0049720A" w:rsidRDefault="0049720A" w:rsidP="0049720A">
      <w:pPr>
        <w:spacing w:after="0"/>
        <w:rPr>
          <w:rFonts w:ascii="Times New Roman" w:hAnsi="Times New Roman" w:cs="Times New Roman"/>
        </w:rPr>
      </w:pPr>
      <w:r w:rsidRPr="0049720A">
        <w:rPr>
          <w:rFonts w:ascii="Times New Roman" w:hAnsi="Times New Roman" w:cs="Times New Roman"/>
        </w:rPr>
        <w:t>Daniel J. MacNeil</w:t>
      </w:r>
    </w:p>
    <w:p w14:paraId="16ECD19C" w14:textId="77777777" w:rsidR="0049720A" w:rsidRPr="0049720A" w:rsidRDefault="0049720A" w:rsidP="0049720A">
      <w:pPr>
        <w:spacing w:after="0"/>
        <w:rPr>
          <w:rFonts w:ascii="Times New Roman" w:hAnsi="Times New Roman" w:cs="Times New Roman"/>
        </w:rPr>
      </w:pPr>
      <w:r w:rsidRPr="0049720A">
        <w:rPr>
          <w:rFonts w:ascii="Times New Roman" w:hAnsi="Times New Roman" w:cs="Times New Roman"/>
        </w:rPr>
        <w:t>Attorney for Applicant</w:t>
      </w:r>
    </w:p>
    <w:p w14:paraId="163207D2" w14:textId="77777777" w:rsidR="0049720A" w:rsidRPr="0049720A" w:rsidRDefault="0049720A" w:rsidP="0049720A">
      <w:pPr>
        <w:spacing w:after="0"/>
        <w:rPr>
          <w:rFonts w:ascii="Times New Roman" w:hAnsi="Times New Roman" w:cs="Times New Roman"/>
        </w:rPr>
      </w:pPr>
      <w:r w:rsidRPr="0049720A">
        <w:rPr>
          <w:rFonts w:ascii="Times New Roman" w:hAnsi="Times New Roman" w:cs="Times New Roman"/>
        </w:rPr>
        <w:t>State Bar No. 24052911</w:t>
      </w:r>
    </w:p>
    <w:p w14:paraId="1862B4F8" w14:textId="77777777" w:rsidR="0049720A" w:rsidRPr="0049720A" w:rsidRDefault="0049720A" w:rsidP="0049720A">
      <w:pPr>
        <w:spacing w:after="0"/>
        <w:rPr>
          <w:rFonts w:ascii="Times New Roman" w:hAnsi="Times New Roman" w:cs="Times New Roman"/>
        </w:rPr>
      </w:pPr>
      <w:r w:rsidRPr="0049720A">
        <w:rPr>
          <w:rFonts w:ascii="Times New Roman" w:hAnsi="Times New Roman" w:cs="Times New Roman"/>
        </w:rPr>
        <w:t>E-Mail: daniel.macneil@dmacneil.us</w:t>
      </w:r>
    </w:p>
    <w:p w14:paraId="1DC551FB" w14:textId="68CB1A80" w:rsidR="0049720A" w:rsidRPr="0049720A" w:rsidRDefault="0049720A" w:rsidP="0049720A">
      <w:pPr>
        <w:spacing w:after="0"/>
        <w:rPr>
          <w:rFonts w:ascii="Times New Roman" w:hAnsi="Times New Roman" w:cs="Times New Roman"/>
        </w:rPr>
      </w:pPr>
      <w:r w:rsidRPr="0049720A">
        <w:rPr>
          <w:rFonts w:ascii="Times New Roman" w:hAnsi="Times New Roman" w:cs="Times New Roman"/>
        </w:rPr>
        <w:t>1</w:t>
      </w:r>
      <w:r w:rsidR="00DD21AB">
        <w:rPr>
          <w:rFonts w:ascii="Times New Roman" w:hAnsi="Times New Roman" w:cs="Times New Roman"/>
        </w:rPr>
        <w:t>09 Enterprise Pkwy, Ste 202</w:t>
      </w:r>
    </w:p>
    <w:p w14:paraId="35E6D364" w14:textId="44C0FBFF" w:rsidR="0049720A" w:rsidRPr="0049720A" w:rsidRDefault="00DD21AB" w:rsidP="0049720A">
      <w:pPr>
        <w:spacing w:after="0"/>
        <w:rPr>
          <w:rFonts w:ascii="Times New Roman" w:hAnsi="Times New Roman" w:cs="Times New Roman"/>
        </w:rPr>
      </w:pPr>
      <w:r>
        <w:rPr>
          <w:rFonts w:ascii="Times New Roman" w:hAnsi="Times New Roman" w:cs="Times New Roman"/>
        </w:rPr>
        <w:t>Boerne</w:t>
      </w:r>
      <w:r w:rsidR="0049720A" w:rsidRPr="0049720A">
        <w:rPr>
          <w:rFonts w:ascii="Times New Roman" w:hAnsi="Times New Roman" w:cs="Times New Roman"/>
        </w:rPr>
        <w:t>, Texas 78</w:t>
      </w:r>
      <w:r>
        <w:rPr>
          <w:rFonts w:ascii="Times New Roman" w:hAnsi="Times New Roman" w:cs="Times New Roman"/>
        </w:rPr>
        <w:t>006</w:t>
      </w:r>
    </w:p>
    <w:p w14:paraId="7348688F" w14:textId="77777777" w:rsidR="0049720A" w:rsidRPr="0049720A" w:rsidRDefault="0049720A" w:rsidP="0049720A">
      <w:pPr>
        <w:spacing w:after="0"/>
        <w:rPr>
          <w:rFonts w:ascii="Times New Roman" w:hAnsi="Times New Roman" w:cs="Times New Roman"/>
        </w:rPr>
      </w:pPr>
      <w:r w:rsidRPr="0049720A">
        <w:rPr>
          <w:rFonts w:ascii="Times New Roman" w:hAnsi="Times New Roman" w:cs="Times New Roman"/>
        </w:rPr>
        <w:t>Telephone: 210-519-5395</w:t>
      </w:r>
    </w:p>
    <w:p w14:paraId="3BE02FDC" w14:textId="77777777" w:rsidR="0049720A" w:rsidRPr="0049720A" w:rsidRDefault="0049720A" w:rsidP="0049720A">
      <w:pPr>
        <w:spacing w:after="0"/>
        <w:rPr>
          <w:rFonts w:ascii="Times New Roman" w:hAnsi="Times New Roman" w:cs="Times New Roman"/>
        </w:rPr>
      </w:pPr>
      <w:r w:rsidRPr="0049720A">
        <w:rPr>
          <w:rFonts w:ascii="Times New Roman" w:hAnsi="Times New Roman" w:cs="Times New Roman"/>
        </w:rPr>
        <w:t>Fax: 210-695-7726</w:t>
      </w:r>
    </w:p>
    <w:p w14:paraId="2298D2C8" w14:textId="77777777" w:rsidR="0049720A" w:rsidRPr="0049720A" w:rsidRDefault="0049720A" w:rsidP="0049720A">
      <w:pPr>
        <w:spacing w:after="0"/>
        <w:rPr>
          <w:rFonts w:ascii="Times New Roman" w:hAnsi="Times New Roman" w:cs="Times New Roman"/>
        </w:rPr>
      </w:pPr>
    </w:p>
    <w:p w14:paraId="5BDAFD8C" w14:textId="77777777" w:rsidR="0049720A" w:rsidRPr="0049720A" w:rsidRDefault="0049720A" w:rsidP="0049720A">
      <w:pPr>
        <w:spacing w:after="0"/>
        <w:rPr>
          <w:rFonts w:ascii="Times New Roman" w:hAnsi="Times New Roman" w:cs="Times New Roman"/>
        </w:rPr>
      </w:pPr>
    </w:p>
    <w:p w14:paraId="7B3DDB38" w14:textId="77777777" w:rsidR="0049720A" w:rsidRPr="0049720A" w:rsidRDefault="0049720A" w:rsidP="0049720A">
      <w:pPr>
        <w:spacing w:after="0"/>
        <w:rPr>
          <w:rFonts w:ascii="Times New Roman" w:hAnsi="Times New Roman" w:cs="Times New Roman"/>
        </w:rPr>
      </w:pPr>
      <w:r w:rsidRPr="0049720A">
        <w:rPr>
          <w:rFonts w:ascii="Times New Roman" w:hAnsi="Times New Roman" w:cs="Times New Roman"/>
        </w:rPr>
        <w:t>By: ___________________________________</w:t>
      </w:r>
    </w:p>
    <w:p w14:paraId="48E8EC4E" w14:textId="0F0FDAC0" w:rsidR="00AC649C" w:rsidRPr="00272BD8" w:rsidRDefault="0049720A" w:rsidP="0049720A">
      <w:pPr>
        <w:spacing w:after="0"/>
        <w:rPr>
          <w:rFonts w:ascii="Times New Roman" w:hAnsi="Times New Roman" w:cs="Times New Roman"/>
        </w:rPr>
      </w:pPr>
      <w:r w:rsidRPr="0049720A">
        <w:rPr>
          <w:rFonts w:ascii="Times New Roman" w:hAnsi="Times New Roman" w:cs="Times New Roman"/>
        </w:rPr>
        <w:t>Attorney Ad Litem</w:t>
      </w:r>
    </w:p>
    <w:sectPr w:rsidR="00AC649C" w:rsidRPr="00272BD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74EB75" w14:textId="77777777" w:rsidR="004E3D6B" w:rsidRDefault="004E3D6B" w:rsidP="00AE16B8">
      <w:pPr>
        <w:spacing w:after="0" w:line="240" w:lineRule="auto"/>
      </w:pPr>
      <w:r>
        <w:separator/>
      </w:r>
    </w:p>
  </w:endnote>
  <w:endnote w:type="continuationSeparator" w:id="0">
    <w:p w14:paraId="2A88A658" w14:textId="77777777" w:rsidR="004E3D6B" w:rsidRDefault="004E3D6B" w:rsidP="00AE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0B70D" w14:textId="77777777" w:rsidR="00AE16B8" w:rsidRDefault="00AE1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98AC5" w14:textId="77777777" w:rsidR="00AE16B8" w:rsidRPr="00AE16B8" w:rsidRDefault="00AE16B8">
    <w:pPr>
      <w:pStyle w:val="Footer"/>
      <w:jc w:val="center"/>
      <w:rPr>
        <w:rFonts w:ascii="Times New Roman" w:hAnsi="Times New Roman" w:cs="Times New Roman"/>
        <w:color w:val="000000" w:themeColor="text1"/>
      </w:rPr>
    </w:pPr>
    <w:r w:rsidRPr="00AE16B8">
      <w:rPr>
        <w:rFonts w:ascii="Times New Roman" w:hAnsi="Times New Roman" w:cs="Times New Roman"/>
        <w:color w:val="000000" w:themeColor="text1"/>
      </w:rPr>
      <w:t xml:space="preserve">Page </w:t>
    </w:r>
    <w:r w:rsidRPr="00AE16B8">
      <w:rPr>
        <w:rFonts w:ascii="Times New Roman" w:hAnsi="Times New Roman" w:cs="Times New Roman"/>
        <w:color w:val="000000" w:themeColor="text1"/>
      </w:rPr>
      <w:fldChar w:fldCharType="begin"/>
    </w:r>
    <w:r w:rsidRPr="00AE16B8">
      <w:rPr>
        <w:rFonts w:ascii="Times New Roman" w:hAnsi="Times New Roman" w:cs="Times New Roman"/>
        <w:color w:val="000000" w:themeColor="text1"/>
      </w:rPr>
      <w:instrText xml:space="preserve"> PAGE  \* Arabic  \* MERGEFORMAT </w:instrText>
    </w:r>
    <w:r w:rsidRPr="00AE16B8">
      <w:rPr>
        <w:rFonts w:ascii="Times New Roman" w:hAnsi="Times New Roman" w:cs="Times New Roman"/>
        <w:color w:val="000000" w:themeColor="text1"/>
      </w:rPr>
      <w:fldChar w:fldCharType="separate"/>
    </w:r>
    <w:r w:rsidRPr="00AE16B8">
      <w:rPr>
        <w:rFonts w:ascii="Times New Roman" w:hAnsi="Times New Roman" w:cs="Times New Roman"/>
        <w:noProof/>
        <w:color w:val="000000" w:themeColor="text1"/>
      </w:rPr>
      <w:t>2</w:t>
    </w:r>
    <w:r w:rsidRPr="00AE16B8">
      <w:rPr>
        <w:rFonts w:ascii="Times New Roman" w:hAnsi="Times New Roman" w:cs="Times New Roman"/>
        <w:color w:val="000000" w:themeColor="text1"/>
      </w:rPr>
      <w:fldChar w:fldCharType="end"/>
    </w:r>
    <w:r w:rsidRPr="00AE16B8">
      <w:rPr>
        <w:rFonts w:ascii="Times New Roman" w:hAnsi="Times New Roman" w:cs="Times New Roman"/>
        <w:color w:val="000000" w:themeColor="text1"/>
      </w:rPr>
      <w:t xml:space="preserve"> of </w:t>
    </w:r>
    <w:r w:rsidRPr="00AE16B8">
      <w:rPr>
        <w:rFonts w:ascii="Times New Roman" w:hAnsi="Times New Roman" w:cs="Times New Roman"/>
        <w:color w:val="000000" w:themeColor="text1"/>
      </w:rPr>
      <w:fldChar w:fldCharType="begin"/>
    </w:r>
    <w:r w:rsidRPr="00AE16B8">
      <w:rPr>
        <w:rFonts w:ascii="Times New Roman" w:hAnsi="Times New Roman" w:cs="Times New Roman"/>
        <w:color w:val="000000" w:themeColor="text1"/>
      </w:rPr>
      <w:instrText xml:space="preserve"> NUMPAGES  \* Arabic  \* MERGEFORMAT </w:instrText>
    </w:r>
    <w:r w:rsidRPr="00AE16B8">
      <w:rPr>
        <w:rFonts w:ascii="Times New Roman" w:hAnsi="Times New Roman" w:cs="Times New Roman"/>
        <w:color w:val="000000" w:themeColor="text1"/>
      </w:rPr>
      <w:fldChar w:fldCharType="separate"/>
    </w:r>
    <w:r w:rsidRPr="00AE16B8">
      <w:rPr>
        <w:rFonts w:ascii="Times New Roman" w:hAnsi="Times New Roman" w:cs="Times New Roman"/>
        <w:noProof/>
        <w:color w:val="000000" w:themeColor="text1"/>
      </w:rPr>
      <w:t>2</w:t>
    </w:r>
    <w:r w:rsidRPr="00AE16B8">
      <w:rPr>
        <w:rFonts w:ascii="Times New Roman" w:hAnsi="Times New Roman" w:cs="Times New Roman"/>
        <w:color w:val="000000" w:themeColor="text1"/>
      </w:rPr>
      <w:fldChar w:fldCharType="end"/>
    </w:r>
  </w:p>
  <w:p w14:paraId="03A3C201" w14:textId="77777777" w:rsidR="00AE16B8" w:rsidRDefault="00AE1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5E7C7" w14:textId="77777777" w:rsidR="00AE16B8" w:rsidRDefault="00AE1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DF98C8" w14:textId="77777777" w:rsidR="004E3D6B" w:rsidRDefault="004E3D6B" w:rsidP="00AE16B8">
      <w:pPr>
        <w:spacing w:after="0" w:line="240" w:lineRule="auto"/>
      </w:pPr>
      <w:r>
        <w:separator/>
      </w:r>
    </w:p>
  </w:footnote>
  <w:footnote w:type="continuationSeparator" w:id="0">
    <w:p w14:paraId="64041238" w14:textId="77777777" w:rsidR="004E3D6B" w:rsidRDefault="004E3D6B" w:rsidP="00AE1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3177" w14:textId="77777777" w:rsidR="00AE16B8" w:rsidRDefault="00AE1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A3CF" w14:textId="77777777" w:rsidR="00AE16B8" w:rsidRDefault="00AE1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36490" w14:textId="77777777" w:rsidR="00AE16B8" w:rsidRDefault="00AE1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80447A"/>
    <w:multiLevelType w:val="hybridMultilevel"/>
    <w:tmpl w:val="925E91BC"/>
    <w:lvl w:ilvl="0" w:tplc="0409001B">
      <w:start w:val="1"/>
      <w:numFmt w:val="lowerRoman"/>
      <w:lvlText w:val="%1."/>
      <w:lvlJc w:val="right"/>
      <w:pPr>
        <w:ind w:left="1328" w:hanging="360"/>
      </w:pPr>
    </w:lvl>
    <w:lvl w:ilvl="1" w:tplc="04090019" w:tentative="1">
      <w:start w:val="1"/>
      <w:numFmt w:val="lowerLetter"/>
      <w:lvlText w:val="%2."/>
      <w:lvlJc w:val="left"/>
      <w:pPr>
        <w:ind w:left="2048" w:hanging="360"/>
      </w:pPr>
    </w:lvl>
    <w:lvl w:ilvl="2" w:tplc="0409001B" w:tentative="1">
      <w:start w:val="1"/>
      <w:numFmt w:val="lowerRoman"/>
      <w:lvlText w:val="%3."/>
      <w:lvlJc w:val="right"/>
      <w:pPr>
        <w:ind w:left="2768" w:hanging="180"/>
      </w:pPr>
    </w:lvl>
    <w:lvl w:ilvl="3" w:tplc="0409000F" w:tentative="1">
      <w:start w:val="1"/>
      <w:numFmt w:val="decimal"/>
      <w:lvlText w:val="%4."/>
      <w:lvlJc w:val="left"/>
      <w:pPr>
        <w:ind w:left="3488" w:hanging="360"/>
      </w:pPr>
    </w:lvl>
    <w:lvl w:ilvl="4" w:tplc="04090019" w:tentative="1">
      <w:start w:val="1"/>
      <w:numFmt w:val="lowerLetter"/>
      <w:lvlText w:val="%5."/>
      <w:lvlJc w:val="left"/>
      <w:pPr>
        <w:ind w:left="4208" w:hanging="360"/>
      </w:pPr>
    </w:lvl>
    <w:lvl w:ilvl="5" w:tplc="0409001B" w:tentative="1">
      <w:start w:val="1"/>
      <w:numFmt w:val="lowerRoman"/>
      <w:lvlText w:val="%6."/>
      <w:lvlJc w:val="right"/>
      <w:pPr>
        <w:ind w:left="4928" w:hanging="180"/>
      </w:pPr>
    </w:lvl>
    <w:lvl w:ilvl="6" w:tplc="0409000F" w:tentative="1">
      <w:start w:val="1"/>
      <w:numFmt w:val="decimal"/>
      <w:lvlText w:val="%7."/>
      <w:lvlJc w:val="left"/>
      <w:pPr>
        <w:ind w:left="5648" w:hanging="360"/>
      </w:pPr>
    </w:lvl>
    <w:lvl w:ilvl="7" w:tplc="04090019" w:tentative="1">
      <w:start w:val="1"/>
      <w:numFmt w:val="lowerLetter"/>
      <w:lvlText w:val="%8."/>
      <w:lvlJc w:val="left"/>
      <w:pPr>
        <w:ind w:left="6368" w:hanging="360"/>
      </w:pPr>
    </w:lvl>
    <w:lvl w:ilvl="8" w:tplc="0409001B" w:tentative="1">
      <w:start w:val="1"/>
      <w:numFmt w:val="lowerRoman"/>
      <w:lvlText w:val="%9."/>
      <w:lvlJc w:val="right"/>
      <w:pPr>
        <w:ind w:left="7088" w:hanging="180"/>
      </w:pPr>
    </w:lvl>
  </w:abstractNum>
  <w:abstractNum w:abstractNumId="1" w15:restartNumberingAfterBreak="0">
    <w:nsid w:val="4A0D2265"/>
    <w:multiLevelType w:val="hybridMultilevel"/>
    <w:tmpl w:val="C3F29D9A"/>
    <w:lvl w:ilvl="0" w:tplc="04090019">
      <w:start w:val="1"/>
      <w:numFmt w:val="lowerLetter"/>
      <w:lvlText w:val="%1."/>
      <w:lvlJc w:val="left"/>
      <w:pPr>
        <w:ind w:left="968" w:hanging="360"/>
      </w:p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abstractNum w:abstractNumId="2" w15:restartNumberingAfterBreak="0">
    <w:nsid w:val="4D590ACE"/>
    <w:multiLevelType w:val="hybridMultilevel"/>
    <w:tmpl w:val="A9E6861A"/>
    <w:lvl w:ilvl="0" w:tplc="04090019">
      <w:start w:val="1"/>
      <w:numFmt w:val="lowerLetter"/>
      <w:lvlText w:val="%1."/>
      <w:lvlJc w:val="left"/>
      <w:pPr>
        <w:ind w:left="968" w:hanging="360"/>
      </w:p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num w:numId="1" w16cid:durableId="1140079528">
    <w:abstractNumId w:val="1"/>
  </w:num>
  <w:num w:numId="2" w16cid:durableId="913510228">
    <w:abstractNumId w:val="0"/>
  </w:num>
  <w:num w:numId="3" w16cid:durableId="6366844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9C"/>
    <w:rsid w:val="00272BD8"/>
    <w:rsid w:val="00494F44"/>
    <w:rsid w:val="0049720A"/>
    <w:rsid w:val="004E3D6B"/>
    <w:rsid w:val="00600A08"/>
    <w:rsid w:val="006164B1"/>
    <w:rsid w:val="007E4359"/>
    <w:rsid w:val="00903E2D"/>
    <w:rsid w:val="00922271"/>
    <w:rsid w:val="00927ACD"/>
    <w:rsid w:val="00AC649C"/>
    <w:rsid w:val="00AE16B8"/>
    <w:rsid w:val="00C766AA"/>
    <w:rsid w:val="00DD21AB"/>
    <w:rsid w:val="00E303B9"/>
    <w:rsid w:val="00E96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477584"/>
  <w15:chartTrackingRefBased/>
  <w15:docId w15:val="{7D86437A-A812-5E45-92A4-F220D2BB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49C"/>
    <w:rPr>
      <w:rFonts w:eastAsiaTheme="majorEastAsia" w:cstheme="majorBidi"/>
      <w:color w:val="272727" w:themeColor="text1" w:themeTint="D8"/>
    </w:rPr>
  </w:style>
  <w:style w:type="paragraph" w:styleId="Title">
    <w:name w:val="Title"/>
    <w:basedOn w:val="Normal"/>
    <w:next w:val="Normal"/>
    <w:link w:val="TitleChar"/>
    <w:uiPriority w:val="10"/>
    <w:qFormat/>
    <w:rsid w:val="00AC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49C"/>
    <w:pPr>
      <w:spacing w:before="160"/>
      <w:jc w:val="center"/>
    </w:pPr>
    <w:rPr>
      <w:i/>
      <w:iCs/>
      <w:color w:val="404040" w:themeColor="text1" w:themeTint="BF"/>
    </w:rPr>
  </w:style>
  <w:style w:type="character" w:customStyle="1" w:styleId="QuoteChar">
    <w:name w:val="Quote Char"/>
    <w:basedOn w:val="DefaultParagraphFont"/>
    <w:link w:val="Quote"/>
    <w:uiPriority w:val="29"/>
    <w:rsid w:val="00AC649C"/>
    <w:rPr>
      <w:i/>
      <w:iCs/>
      <w:color w:val="404040" w:themeColor="text1" w:themeTint="BF"/>
    </w:rPr>
  </w:style>
  <w:style w:type="paragraph" w:styleId="ListParagraph">
    <w:name w:val="List Paragraph"/>
    <w:basedOn w:val="Normal"/>
    <w:uiPriority w:val="34"/>
    <w:qFormat/>
    <w:rsid w:val="00AC649C"/>
    <w:pPr>
      <w:ind w:left="720"/>
      <w:contextualSpacing/>
    </w:pPr>
  </w:style>
  <w:style w:type="character" w:styleId="IntenseEmphasis">
    <w:name w:val="Intense Emphasis"/>
    <w:basedOn w:val="DefaultParagraphFont"/>
    <w:uiPriority w:val="21"/>
    <w:qFormat/>
    <w:rsid w:val="00AC649C"/>
    <w:rPr>
      <w:i/>
      <w:iCs/>
      <w:color w:val="0F4761" w:themeColor="accent1" w:themeShade="BF"/>
    </w:rPr>
  </w:style>
  <w:style w:type="paragraph" w:styleId="IntenseQuote">
    <w:name w:val="Intense Quote"/>
    <w:basedOn w:val="Normal"/>
    <w:next w:val="Normal"/>
    <w:link w:val="IntenseQuoteChar"/>
    <w:uiPriority w:val="30"/>
    <w:qFormat/>
    <w:rsid w:val="00AC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49C"/>
    <w:rPr>
      <w:i/>
      <w:iCs/>
      <w:color w:val="0F4761" w:themeColor="accent1" w:themeShade="BF"/>
    </w:rPr>
  </w:style>
  <w:style w:type="character" w:styleId="IntenseReference">
    <w:name w:val="Intense Reference"/>
    <w:basedOn w:val="DefaultParagraphFont"/>
    <w:uiPriority w:val="32"/>
    <w:qFormat/>
    <w:rsid w:val="00AC649C"/>
    <w:rPr>
      <w:b/>
      <w:bCs/>
      <w:smallCaps/>
      <w:color w:val="0F4761" w:themeColor="accent1" w:themeShade="BF"/>
      <w:spacing w:val="5"/>
    </w:rPr>
  </w:style>
  <w:style w:type="paragraph" w:styleId="Header">
    <w:name w:val="header"/>
    <w:basedOn w:val="Normal"/>
    <w:link w:val="HeaderChar"/>
    <w:uiPriority w:val="99"/>
    <w:unhideWhenUsed/>
    <w:rsid w:val="00AE1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6B8"/>
  </w:style>
  <w:style w:type="paragraph" w:styleId="Footer">
    <w:name w:val="footer"/>
    <w:basedOn w:val="Normal"/>
    <w:link w:val="FooterChar"/>
    <w:uiPriority w:val="99"/>
    <w:unhideWhenUsed/>
    <w:rsid w:val="00AE1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1076</Words>
  <Characters>6879</Characters>
  <Application>Microsoft Office Word</Application>
  <DocSecurity>0</DocSecurity>
  <Lines>382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MacNeil</dc:creator>
  <cp:keywords/>
  <dc:description/>
  <cp:lastModifiedBy>Daniel MacNeil</cp:lastModifiedBy>
  <cp:revision>2</cp:revision>
  <dcterms:created xsi:type="dcterms:W3CDTF">2026-07-29T01:42:00Z</dcterms:created>
  <dcterms:modified xsi:type="dcterms:W3CDTF">2026-07-29T01:42:00Z</dcterms:modified>
</cp:coreProperties>
</file>