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AB7" w:rsidRDefault="00EC2AB7" w:rsidP="00EC2AB7">
      <w:pPr>
        <w:spacing w:line="360" w:lineRule="auto"/>
        <w:jc w:val="both"/>
        <w:rPr>
          <w:sz w:val="24"/>
          <w:szCs w:val="24"/>
          <w:lang w:val="es-ES"/>
        </w:rPr>
      </w:pPr>
      <w:r>
        <w:rPr>
          <w:sz w:val="24"/>
          <w:szCs w:val="24"/>
          <w:lang w:val="es-ES"/>
        </w:rPr>
        <w:t>TRABAJO PRACTICO N° 5- PARTE 1</w:t>
      </w:r>
    </w:p>
    <w:p w:rsidR="009E45A1" w:rsidRPr="00EC2AB7" w:rsidRDefault="00EC2AB7" w:rsidP="00EC2AB7">
      <w:pPr>
        <w:spacing w:line="360" w:lineRule="auto"/>
        <w:jc w:val="both"/>
        <w:rPr>
          <w:sz w:val="24"/>
          <w:szCs w:val="24"/>
          <w:lang w:val="es-ES"/>
        </w:rPr>
      </w:pPr>
      <w:r>
        <w:rPr>
          <w:sz w:val="24"/>
          <w:szCs w:val="24"/>
          <w:lang w:val="es-ES"/>
        </w:rPr>
        <w:t xml:space="preserve">9) </w:t>
      </w:r>
      <w:r w:rsidR="002D3B8D" w:rsidRPr="00EC2AB7">
        <w:rPr>
          <w:sz w:val="24"/>
          <w:szCs w:val="24"/>
          <w:lang w:val="es-ES"/>
        </w:rPr>
        <w:t>En el caso de que un dataset se encuentre desbalanceado existen much</w:t>
      </w:r>
      <w:r w:rsidRPr="00EC2AB7">
        <w:rPr>
          <w:sz w:val="24"/>
          <w:szCs w:val="24"/>
          <w:lang w:val="es-ES"/>
        </w:rPr>
        <w:t>os métodos</w:t>
      </w:r>
      <w:r w:rsidR="002D3B8D" w:rsidRPr="00EC2AB7">
        <w:rPr>
          <w:sz w:val="24"/>
          <w:szCs w:val="24"/>
          <w:lang w:val="es-ES"/>
        </w:rPr>
        <w:t xml:space="preserve"> para solucionar este </w:t>
      </w:r>
      <w:r w:rsidRPr="00EC2AB7">
        <w:rPr>
          <w:sz w:val="24"/>
          <w:szCs w:val="24"/>
          <w:lang w:val="es-ES"/>
        </w:rPr>
        <w:t>inconveniente, pero los más usados son el método de sobremuestreo y l de submuestreo</w:t>
      </w:r>
      <w:r w:rsidR="002D3B8D" w:rsidRPr="00EC2AB7">
        <w:rPr>
          <w:sz w:val="24"/>
          <w:szCs w:val="24"/>
          <w:lang w:val="es-ES"/>
        </w:rPr>
        <w:t xml:space="preserve"> que se detallaran a continuación</w:t>
      </w:r>
    </w:p>
    <w:p w:rsidR="00BB1A64" w:rsidRPr="00EC2AB7" w:rsidRDefault="009E45A1" w:rsidP="00EC2AB7">
      <w:pPr>
        <w:spacing w:line="360" w:lineRule="auto"/>
        <w:jc w:val="both"/>
        <w:rPr>
          <w:sz w:val="24"/>
          <w:szCs w:val="24"/>
          <w:lang w:val="es-ES"/>
        </w:rPr>
      </w:pPr>
      <w:r w:rsidRPr="00EC2AB7">
        <w:rPr>
          <w:sz w:val="24"/>
          <w:szCs w:val="24"/>
          <w:lang w:val="es-ES"/>
        </w:rPr>
        <w:t xml:space="preserve">Métodos de sobremuestreo: Consisten en la creación de nuevas muestras de clase minoritaria. Los métodos más usados </w:t>
      </w:r>
      <w:r w:rsidR="007E79BD" w:rsidRPr="00EC2AB7">
        <w:rPr>
          <w:sz w:val="24"/>
          <w:szCs w:val="24"/>
          <w:lang w:val="es-ES"/>
        </w:rPr>
        <w:t xml:space="preserve">son 2:  a) </w:t>
      </w:r>
      <w:r w:rsidRPr="00EC2AB7">
        <w:rPr>
          <w:sz w:val="24"/>
          <w:szCs w:val="24"/>
          <w:lang w:val="es-ES"/>
        </w:rPr>
        <w:t>crear las muestras</w:t>
      </w:r>
      <w:r w:rsidR="007E79BD" w:rsidRPr="00EC2AB7">
        <w:rPr>
          <w:sz w:val="24"/>
          <w:szCs w:val="24"/>
          <w:lang w:val="es-ES"/>
        </w:rPr>
        <w:t xml:space="preserve"> </w:t>
      </w:r>
      <w:r w:rsidRPr="00EC2AB7">
        <w:rPr>
          <w:sz w:val="24"/>
          <w:szCs w:val="24"/>
          <w:lang w:val="es-ES"/>
        </w:rPr>
        <w:t xml:space="preserve">al azar las muestras minoritarias y </w:t>
      </w:r>
      <w:r w:rsidR="007E79BD" w:rsidRPr="00EC2AB7">
        <w:rPr>
          <w:sz w:val="24"/>
          <w:szCs w:val="24"/>
          <w:lang w:val="es-ES"/>
        </w:rPr>
        <w:t xml:space="preserve">a) </w:t>
      </w:r>
      <w:r w:rsidRPr="00EC2AB7">
        <w:rPr>
          <w:sz w:val="24"/>
          <w:szCs w:val="24"/>
          <w:lang w:val="es-ES"/>
        </w:rPr>
        <w:t xml:space="preserve">SMOTE </w:t>
      </w:r>
      <w:r w:rsidR="007E79BD" w:rsidRPr="00EC2AB7">
        <w:rPr>
          <w:sz w:val="24"/>
          <w:szCs w:val="24"/>
          <w:lang w:val="es-ES"/>
        </w:rPr>
        <w:t>esta técnica básicamente generar más muestras de la clase minoritaria a partir de las que ya tenemos.</w:t>
      </w:r>
    </w:p>
    <w:p w:rsidR="007E79BD" w:rsidRDefault="007E79BD" w:rsidP="00EC2AB7">
      <w:pPr>
        <w:shd w:val="clear" w:color="auto" w:fill="FFFFFF"/>
        <w:spacing w:before="100" w:beforeAutospacing="1" w:after="100" w:afterAutospacing="1" w:line="360" w:lineRule="auto"/>
        <w:jc w:val="both"/>
        <w:rPr>
          <w:sz w:val="24"/>
          <w:szCs w:val="24"/>
          <w:lang w:val="es-ES"/>
        </w:rPr>
      </w:pPr>
      <w:r w:rsidRPr="00EC2AB7">
        <w:rPr>
          <w:sz w:val="24"/>
          <w:szCs w:val="24"/>
          <w:lang w:val="es-ES"/>
        </w:rPr>
        <w:t>Método de</w:t>
      </w:r>
      <w:r w:rsidRPr="007E79BD">
        <w:rPr>
          <w:sz w:val="24"/>
          <w:szCs w:val="24"/>
          <w:lang w:val="es-ES"/>
        </w:rPr>
        <w:t> </w:t>
      </w:r>
      <w:r w:rsidR="00EC2AB7" w:rsidRPr="00EC2AB7">
        <w:rPr>
          <w:sz w:val="24"/>
          <w:szCs w:val="24"/>
          <w:lang w:val="es-ES"/>
        </w:rPr>
        <w:t>submuestreo:</w:t>
      </w:r>
      <w:r w:rsidRPr="007E79BD">
        <w:rPr>
          <w:sz w:val="24"/>
          <w:szCs w:val="24"/>
          <w:lang w:val="es-ES"/>
        </w:rPr>
        <w:t xml:space="preserve"> se basa en quitar muestra de la clase mayoritaria para intentar equilibrar el número de muestras en cada clase.</w:t>
      </w:r>
      <w:r w:rsidR="00EC2AB7" w:rsidRPr="00EC2AB7">
        <w:rPr>
          <w:sz w:val="24"/>
          <w:szCs w:val="24"/>
          <w:lang w:val="es-ES"/>
        </w:rPr>
        <w:t xml:space="preserve"> La técnica más simple es el submuestreo aleatorio que implica la eliminación aleatoria de los ejemplos de la clase mayoritaria hasta balancear la base de datos</w:t>
      </w:r>
    </w:p>
    <w:p w:rsidR="000E048F" w:rsidRDefault="000E048F" w:rsidP="00EC2AB7">
      <w:pPr>
        <w:shd w:val="clear" w:color="auto" w:fill="FFFFFF"/>
        <w:spacing w:before="100" w:beforeAutospacing="1" w:after="100" w:afterAutospacing="1" w:line="360" w:lineRule="auto"/>
        <w:jc w:val="both"/>
        <w:rPr>
          <w:sz w:val="24"/>
          <w:szCs w:val="24"/>
          <w:lang w:val="es-ES"/>
        </w:rPr>
      </w:pPr>
    </w:p>
    <w:p w:rsidR="000E048F" w:rsidRDefault="000E048F" w:rsidP="00EC2AB7">
      <w:pPr>
        <w:shd w:val="clear" w:color="auto" w:fill="FFFFFF"/>
        <w:spacing w:before="100" w:beforeAutospacing="1" w:after="100" w:afterAutospacing="1" w:line="360" w:lineRule="auto"/>
        <w:jc w:val="both"/>
        <w:rPr>
          <w:sz w:val="24"/>
          <w:szCs w:val="24"/>
          <w:lang w:val="es-ES"/>
        </w:rPr>
      </w:pPr>
    </w:p>
    <w:p w:rsidR="000E048F" w:rsidRDefault="000E048F" w:rsidP="00EC2AB7">
      <w:pPr>
        <w:shd w:val="clear" w:color="auto" w:fill="FFFFFF"/>
        <w:spacing w:before="100" w:beforeAutospacing="1" w:after="100" w:afterAutospacing="1" w:line="360" w:lineRule="auto"/>
        <w:jc w:val="both"/>
        <w:rPr>
          <w:sz w:val="24"/>
          <w:szCs w:val="24"/>
          <w:lang w:val="es-ES"/>
        </w:rPr>
      </w:pPr>
    </w:p>
    <w:p w:rsidR="000E048F" w:rsidRDefault="000E048F" w:rsidP="00EC2AB7">
      <w:pPr>
        <w:shd w:val="clear" w:color="auto" w:fill="FFFFFF"/>
        <w:spacing w:before="100" w:beforeAutospacing="1" w:after="100" w:afterAutospacing="1" w:line="360" w:lineRule="auto"/>
        <w:jc w:val="both"/>
        <w:rPr>
          <w:sz w:val="24"/>
          <w:szCs w:val="24"/>
          <w:lang w:val="es-ES"/>
        </w:rPr>
      </w:pPr>
    </w:p>
    <w:p w:rsidR="000E048F" w:rsidRDefault="000E048F" w:rsidP="00EC2AB7">
      <w:pPr>
        <w:shd w:val="clear" w:color="auto" w:fill="FFFFFF"/>
        <w:spacing w:before="100" w:beforeAutospacing="1" w:after="100" w:afterAutospacing="1" w:line="360" w:lineRule="auto"/>
        <w:jc w:val="both"/>
        <w:rPr>
          <w:sz w:val="24"/>
          <w:szCs w:val="24"/>
          <w:lang w:val="es-ES"/>
        </w:rPr>
      </w:pPr>
    </w:p>
    <w:p w:rsidR="000E048F" w:rsidRDefault="000E048F" w:rsidP="00EC2AB7">
      <w:pPr>
        <w:shd w:val="clear" w:color="auto" w:fill="FFFFFF"/>
        <w:spacing w:before="100" w:beforeAutospacing="1" w:after="100" w:afterAutospacing="1" w:line="360" w:lineRule="auto"/>
        <w:jc w:val="both"/>
        <w:rPr>
          <w:sz w:val="24"/>
          <w:szCs w:val="24"/>
          <w:lang w:val="es-ES"/>
        </w:rPr>
      </w:pPr>
    </w:p>
    <w:p w:rsidR="000E048F" w:rsidRDefault="000E048F" w:rsidP="00EC2AB7">
      <w:pPr>
        <w:shd w:val="clear" w:color="auto" w:fill="FFFFFF"/>
        <w:spacing w:before="100" w:beforeAutospacing="1" w:after="100" w:afterAutospacing="1" w:line="360" w:lineRule="auto"/>
        <w:jc w:val="both"/>
        <w:rPr>
          <w:sz w:val="24"/>
          <w:szCs w:val="24"/>
          <w:lang w:val="es-ES"/>
        </w:rPr>
      </w:pPr>
    </w:p>
    <w:p w:rsidR="000E048F" w:rsidRDefault="000E048F" w:rsidP="00EC2AB7">
      <w:pPr>
        <w:shd w:val="clear" w:color="auto" w:fill="FFFFFF"/>
        <w:spacing w:before="100" w:beforeAutospacing="1" w:after="100" w:afterAutospacing="1" w:line="360" w:lineRule="auto"/>
        <w:jc w:val="both"/>
        <w:rPr>
          <w:sz w:val="24"/>
          <w:szCs w:val="24"/>
          <w:lang w:val="es-ES"/>
        </w:rPr>
      </w:pPr>
    </w:p>
    <w:p w:rsidR="000E048F" w:rsidRDefault="000E048F" w:rsidP="00EC2AB7">
      <w:pPr>
        <w:shd w:val="clear" w:color="auto" w:fill="FFFFFF"/>
        <w:spacing w:before="100" w:beforeAutospacing="1" w:after="100" w:afterAutospacing="1" w:line="360" w:lineRule="auto"/>
        <w:jc w:val="both"/>
        <w:rPr>
          <w:sz w:val="24"/>
          <w:szCs w:val="24"/>
          <w:lang w:val="es-ES"/>
        </w:rPr>
      </w:pPr>
    </w:p>
    <w:p w:rsidR="000E048F" w:rsidRDefault="000E048F" w:rsidP="00EC2AB7">
      <w:pPr>
        <w:shd w:val="clear" w:color="auto" w:fill="FFFFFF"/>
        <w:spacing w:before="100" w:beforeAutospacing="1" w:after="100" w:afterAutospacing="1" w:line="360" w:lineRule="auto"/>
        <w:jc w:val="both"/>
        <w:rPr>
          <w:sz w:val="24"/>
          <w:szCs w:val="24"/>
          <w:lang w:val="es-ES"/>
        </w:rPr>
      </w:pPr>
    </w:p>
    <w:p w:rsidR="00EC2AB7" w:rsidRPr="00A45EE0" w:rsidRDefault="00EC2AB7" w:rsidP="00A45EE0">
      <w:pPr>
        <w:spacing w:line="360" w:lineRule="auto"/>
        <w:jc w:val="center"/>
        <w:rPr>
          <w:sz w:val="24"/>
          <w:szCs w:val="24"/>
          <w:u w:val="single"/>
          <w:lang w:val="es-ES"/>
        </w:rPr>
      </w:pPr>
      <w:r w:rsidRPr="00A45EE0">
        <w:rPr>
          <w:sz w:val="24"/>
          <w:szCs w:val="24"/>
          <w:u w:val="single"/>
          <w:lang w:val="es-ES"/>
        </w:rPr>
        <w:lastRenderedPageBreak/>
        <w:t>TRABAJO PRACTICO N° 5- PARTE 2</w:t>
      </w:r>
    </w:p>
    <w:tbl>
      <w:tblPr>
        <w:tblStyle w:val="Tablaconcuadrcula"/>
        <w:tblW w:w="0" w:type="auto"/>
        <w:tblLook w:val="04A0" w:firstRow="1" w:lastRow="0" w:firstColumn="1" w:lastColumn="0" w:noHBand="0" w:noVBand="1"/>
      </w:tblPr>
      <w:tblGrid>
        <w:gridCol w:w="2201"/>
        <w:gridCol w:w="2260"/>
        <w:gridCol w:w="2178"/>
        <w:gridCol w:w="2189"/>
      </w:tblGrid>
      <w:tr w:rsidR="00EC4C95" w:rsidTr="00EC4C95">
        <w:tc>
          <w:tcPr>
            <w:tcW w:w="2207" w:type="dxa"/>
          </w:tcPr>
          <w:p w:rsidR="00EC4C95" w:rsidRDefault="00EC4C95" w:rsidP="00EC2AB7">
            <w:pPr>
              <w:spacing w:line="360" w:lineRule="auto"/>
              <w:jc w:val="both"/>
              <w:rPr>
                <w:sz w:val="24"/>
                <w:szCs w:val="24"/>
                <w:lang w:val="es-ES"/>
              </w:rPr>
            </w:pPr>
            <w:r>
              <w:rPr>
                <w:sz w:val="24"/>
                <w:szCs w:val="24"/>
                <w:lang w:val="es-ES"/>
              </w:rPr>
              <w:t>DATASET</w:t>
            </w:r>
          </w:p>
        </w:tc>
        <w:tc>
          <w:tcPr>
            <w:tcW w:w="2207" w:type="dxa"/>
          </w:tcPr>
          <w:p w:rsidR="00EC4C95" w:rsidRDefault="00EC4C95" w:rsidP="00EC2AB7">
            <w:pPr>
              <w:spacing w:line="360" w:lineRule="auto"/>
              <w:jc w:val="both"/>
              <w:rPr>
                <w:sz w:val="24"/>
                <w:szCs w:val="24"/>
                <w:lang w:val="es-ES"/>
              </w:rPr>
            </w:pPr>
            <w:r>
              <w:rPr>
                <w:sz w:val="24"/>
                <w:szCs w:val="24"/>
                <w:lang w:val="es-ES"/>
              </w:rPr>
              <w:t>ERROR</w:t>
            </w:r>
          </w:p>
        </w:tc>
        <w:tc>
          <w:tcPr>
            <w:tcW w:w="2207" w:type="dxa"/>
          </w:tcPr>
          <w:p w:rsidR="00EC4C95" w:rsidRDefault="00EC4C95" w:rsidP="00EC2AB7">
            <w:pPr>
              <w:spacing w:line="360" w:lineRule="auto"/>
              <w:jc w:val="both"/>
              <w:rPr>
                <w:sz w:val="24"/>
                <w:szCs w:val="24"/>
                <w:lang w:val="es-ES"/>
              </w:rPr>
            </w:pPr>
            <w:r>
              <w:rPr>
                <w:sz w:val="24"/>
                <w:szCs w:val="24"/>
                <w:lang w:val="es-ES"/>
              </w:rPr>
              <w:t xml:space="preserve">PRESICION </w:t>
            </w:r>
          </w:p>
        </w:tc>
        <w:tc>
          <w:tcPr>
            <w:tcW w:w="2207" w:type="dxa"/>
          </w:tcPr>
          <w:p w:rsidR="00EC4C95" w:rsidRDefault="00EC4C95" w:rsidP="00EC2AB7">
            <w:pPr>
              <w:spacing w:line="360" w:lineRule="auto"/>
              <w:jc w:val="both"/>
              <w:rPr>
                <w:sz w:val="24"/>
                <w:szCs w:val="24"/>
                <w:lang w:val="es-ES"/>
              </w:rPr>
            </w:pPr>
            <w:r>
              <w:rPr>
                <w:sz w:val="24"/>
                <w:szCs w:val="24"/>
                <w:lang w:val="es-ES"/>
              </w:rPr>
              <w:t>SENSIBIILIDAD</w:t>
            </w:r>
          </w:p>
        </w:tc>
      </w:tr>
      <w:tr w:rsidR="00EC4C95" w:rsidTr="00EC4C95">
        <w:tc>
          <w:tcPr>
            <w:tcW w:w="2207" w:type="dxa"/>
          </w:tcPr>
          <w:p w:rsidR="00EC4C95" w:rsidRDefault="00EC4C95" w:rsidP="00EC4C95">
            <w:pPr>
              <w:spacing w:line="360" w:lineRule="auto"/>
              <w:jc w:val="both"/>
              <w:rPr>
                <w:sz w:val="24"/>
                <w:szCs w:val="24"/>
                <w:lang w:val="es-ES"/>
              </w:rPr>
            </w:pPr>
            <w:r>
              <w:rPr>
                <w:sz w:val="24"/>
                <w:szCs w:val="24"/>
                <w:lang w:val="es-ES"/>
              </w:rPr>
              <w:t>BALANCEADO 160 DATOS POR CLASE- METODO SVM</w:t>
            </w:r>
          </w:p>
        </w:tc>
        <w:tc>
          <w:tcPr>
            <w:tcW w:w="2207" w:type="dxa"/>
          </w:tcPr>
          <w:p w:rsidR="00EC4C95" w:rsidRPr="000E048F" w:rsidRDefault="00EC4C95" w:rsidP="00EC2AB7">
            <w:pPr>
              <w:spacing w:line="360" w:lineRule="auto"/>
              <w:jc w:val="both"/>
              <w:rPr>
                <w:b/>
                <w:sz w:val="24"/>
                <w:szCs w:val="24"/>
                <w:lang w:val="es-ES"/>
              </w:rPr>
            </w:pPr>
            <w:r w:rsidRPr="000E048F">
              <w:rPr>
                <w:rFonts w:ascii="Arial" w:hAnsi="Arial" w:cs="Arial"/>
                <w:b/>
                <w:color w:val="212121"/>
                <w:sz w:val="21"/>
                <w:szCs w:val="21"/>
                <w:shd w:val="clear" w:color="auto" w:fill="FFFFFF"/>
              </w:rPr>
              <w:t>0.207650273224044</w:t>
            </w:r>
          </w:p>
        </w:tc>
        <w:tc>
          <w:tcPr>
            <w:tcW w:w="2207" w:type="dxa"/>
          </w:tcPr>
          <w:p w:rsidR="00EC4C95" w:rsidRPr="000E048F" w:rsidRDefault="00EC4C95" w:rsidP="00EC2AB7">
            <w:pPr>
              <w:spacing w:line="360" w:lineRule="auto"/>
              <w:jc w:val="both"/>
              <w:rPr>
                <w:b/>
                <w:lang w:val="es-ES"/>
              </w:rPr>
            </w:pPr>
            <w:r w:rsidRPr="000E048F">
              <w:rPr>
                <w:rFonts w:ascii="Arial" w:hAnsi="Arial" w:cs="Arial"/>
                <w:b/>
                <w:color w:val="212121"/>
                <w:shd w:val="clear" w:color="auto" w:fill="FFFFFF"/>
              </w:rPr>
              <w:t>0.8087432</w:t>
            </w:r>
          </w:p>
        </w:tc>
        <w:tc>
          <w:tcPr>
            <w:tcW w:w="2207" w:type="dxa"/>
          </w:tcPr>
          <w:p w:rsidR="00EC4C95" w:rsidRPr="000E048F" w:rsidRDefault="00EC4C95" w:rsidP="00EC2AB7">
            <w:pPr>
              <w:spacing w:line="360" w:lineRule="auto"/>
              <w:jc w:val="both"/>
              <w:rPr>
                <w:b/>
                <w:lang w:val="es-ES"/>
              </w:rPr>
            </w:pPr>
            <w:r w:rsidRPr="000E048F">
              <w:rPr>
                <w:rFonts w:ascii="Arial" w:hAnsi="Arial" w:cs="Arial"/>
                <w:b/>
                <w:color w:val="212121"/>
                <w:shd w:val="clear" w:color="auto" w:fill="FFFFFF"/>
              </w:rPr>
              <w:t>0.9925926</w:t>
            </w:r>
          </w:p>
        </w:tc>
      </w:tr>
      <w:tr w:rsidR="00EC4C95" w:rsidTr="00EC4C95">
        <w:tc>
          <w:tcPr>
            <w:tcW w:w="2207" w:type="dxa"/>
          </w:tcPr>
          <w:p w:rsidR="00EC4C95" w:rsidRDefault="00EC4C95" w:rsidP="00EC2AB7">
            <w:pPr>
              <w:spacing w:line="360" w:lineRule="auto"/>
              <w:jc w:val="both"/>
              <w:rPr>
                <w:sz w:val="24"/>
                <w:szCs w:val="24"/>
                <w:lang w:val="es-ES"/>
              </w:rPr>
            </w:pPr>
            <w:r>
              <w:rPr>
                <w:sz w:val="24"/>
                <w:szCs w:val="24"/>
                <w:lang w:val="es-ES"/>
              </w:rPr>
              <w:t>BALANCEADO 320 DATOS POR CLASE- METODO SVM</w:t>
            </w:r>
          </w:p>
        </w:tc>
        <w:tc>
          <w:tcPr>
            <w:tcW w:w="2207" w:type="dxa"/>
          </w:tcPr>
          <w:p w:rsidR="00EC4C95" w:rsidRPr="000E048F" w:rsidRDefault="000E048F" w:rsidP="00EC2AB7">
            <w:pPr>
              <w:spacing w:line="360" w:lineRule="auto"/>
              <w:jc w:val="both"/>
              <w:rPr>
                <w:rFonts w:ascii="Arial" w:hAnsi="Arial" w:cs="Arial"/>
                <w:b/>
                <w:color w:val="212121"/>
                <w:sz w:val="21"/>
                <w:szCs w:val="21"/>
                <w:shd w:val="clear" w:color="auto" w:fill="FFFFFF"/>
                <w:lang w:val="es-ES"/>
              </w:rPr>
            </w:pPr>
            <w:r w:rsidRPr="000E048F">
              <w:rPr>
                <w:rFonts w:ascii="Arial" w:hAnsi="Arial" w:cs="Arial"/>
                <w:b/>
                <w:color w:val="212121"/>
                <w:sz w:val="21"/>
                <w:szCs w:val="21"/>
                <w:shd w:val="clear" w:color="auto" w:fill="FFFFFF"/>
              </w:rPr>
              <w:t>0.119891008174387</w:t>
            </w:r>
          </w:p>
        </w:tc>
        <w:tc>
          <w:tcPr>
            <w:tcW w:w="2207" w:type="dxa"/>
          </w:tcPr>
          <w:p w:rsidR="00EC4C95" w:rsidRPr="000E048F" w:rsidRDefault="000E048F" w:rsidP="00EC2AB7">
            <w:pPr>
              <w:spacing w:line="360" w:lineRule="auto"/>
              <w:jc w:val="both"/>
              <w:rPr>
                <w:rFonts w:ascii="Arial" w:hAnsi="Arial" w:cs="Arial"/>
                <w:b/>
                <w:color w:val="212121"/>
                <w:shd w:val="clear" w:color="auto" w:fill="FFFFFF"/>
                <w:lang w:val="es-ES"/>
              </w:rPr>
            </w:pPr>
            <w:r w:rsidRPr="000E048F">
              <w:rPr>
                <w:rFonts w:ascii="Arial" w:hAnsi="Arial" w:cs="Arial"/>
                <w:b/>
                <w:color w:val="212121"/>
                <w:shd w:val="clear" w:color="auto" w:fill="FFFFFF"/>
              </w:rPr>
              <w:t>0.880109</w:t>
            </w:r>
          </w:p>
        </w:tc>
        <w:tc>
          <w:tcPr>
            <w:tcW w:w="2207" w:type="dxa"/>
          </w:tcPr>
          <w:p w:rsidR="00EC4C95" w:rsidRPr="000E048F" w:rsidRDefault="000E048F" w:rsidP="00EC2AB7">
            <w:pPr>
              <w:spacing w:line="360" w:lineRule="auto"/>
              <w:jc w:val="both"/>
              <w:rPr>
                <w:rFonts w:ascii="Arial" w:hAnsi="Arial" w:cs="Arial"/>
                <w:b/>
                <w:color w:val="212121"/>
                <w:shd w:val="clear" w:color="auto" w:fill="FFFFFF"/>
                <w:lang w:val="es-ES"/>
              </w:rPr>
            </w:pPr>
            <w:r w:rsidRPr="000E048F">
              <w:rPr>
                <w:rFonts w:ascii="Arial" w:hAnsi="Arial" w:cs="Arial"/>
                <w:b/>
                <w:color w:val="212121"/>
                <w:shd w:val="clear" w:color="auto" w:fill="FFFFFF"/>
              </w:rPr>
              <w:t>0.9815498</w:t>
            </w:r>
          </w:p>
        </w:tc>
      </w:tr>
      <w:tr w:rsidR="000E048F" w:rsidTr="00EC4C95">
        <w:tc>
          <w:tcPr>
            <w:tcW w:w="2207" w:type="dxa"/>
          </w:tcPr>
          <w:p w:rsidR="000E048F" w:rsidRDefault="000E048F" w:rsidP="000E048F">
            <w:pPr>
              <w:spacing w:line="360" w:lineRule="auto"/>
              <w:jc w:val="both"/>
              <w:rPr>
                <w:sz w:val="24"/>
                <w:szCs w:val="24"/>
                <w:lang w:val="es-ES"/>
              </w:rPr>
            </w:pPr>
            <w:r>
              <w:rPr>
                <w:sz w:val="24"/>
                <w:szCs w:val="24"/>
                <w:lang w:val="es-ES"/>
              </w:rPr>
              <w:t>DESBALANCEADO- METODO SVM</w:t>
            </w:r>
          </w:p>
        </w:tc>
        <w:tc>
          <w:tcPr>
            <w:tcW w:w="2207" w:type="dxa"/>
          </w:tcPr>
          <w:p w:rsidR="000E048F" w:rsidRPr="000E048F" w:rsidRDefault="000E048F" w:rsidP="00EC2AB7">
            <w:pPr>
              <w:spacing w:line="360" w:lineRule="auto"/>
              <w:jc w:val="both"/>
              <w:rPr>
                <w:rFonts w:ascii="Arial" w:hAnsi="Arial" w:cs="Arial"/>
                <w:b/>
                <w:color w:val="212121"/>
                <w:sz w:val="21"/>
                <w:szCs w:val="21"/>
                <w:shd w:val="clear" w:color="auto" w:fill="FFFFFF"/>
                <w:lang w:val="es-ES"/>
              </w:rPr>
            </w:pPr>
            <w:r w:rsidRPr="000E048F">
              <w:rPr>
                <w:rFonts w:ascii="Arial" w:hAnsi="Arial" w:cs="Arial"/>
                <w:b/>
                <w:color w:val="212121"/>
                <w:sz w:val="21"/>
                <w:szCs w:val="21"/>
                <w:shd w:val="clear" w:color="auto" w:fill="FFFFFF"/>
              </w:rPr>
              <w:t>0.0880626223091976</w:t>
            </w:r>
          </w:p>
        </w:tc>
        <w:tc>
          <w:tcPr>
            <w:tcW w:w="2207" w:type="dxa"/>
          </w:tcPr>
          <w:p w:rsidR="000E048F" w:rsidRPr="000E048F" w:rsidRDefault="000E048F" w:rsidP="00EC2AB7">
            <w:pPr>
              <w:spacing w:line="360" w:lineRule="auto"/>
              <w:jc w:val="both"/>
              <w:rPr>
                <w:rFonts w:ascii="Arial" w:hAnsi="Arial" w:cs="Arial"/>
                <w:b/>
                <w:color w:val="212121"/>
                <w:shd w:val="clear" w:color="auto" w:fill="FFFFFF"/>
                <w:lang w:val="es-ES"/>
              </w:rPr>
            </w:pPr>
            <w:r w:rsidRPr="000E048F">
              <w:rPr>
                <w:rFonts w:ascii="Arial" w:hAnsi="Arial" w:cs="Arial"/>
                <w:b/>
                <w:color w:val="212121"/>
                <w:shd w:val="clear" w:color="auto" w:fill="FFFFFF"/>
              </w:rPr>
              <w:t>0.9119374</w:t>
            </w:r>
          </w:p>
        </w:tc>
        <w:tc>
          <w:tcPr>
            <w:tcW w:w="2207" w:type="dxa"/>
          </w:tcPr>
          <w:p w:rsidR="000E048F" w:rsidRPr="000E048F" w:rsidRDefault="000E048F" w:rsidP="00EC2AB7">
            <w:pPr>
              <w:spacing w:line="360" w:lineRule="auto"/>
              <w:jc w:val="both"/>
              <w:rPr>
                <w:rFonts w:ascii="Arial" w:hAnsi="Arial" w:cs="Arial"/>
                <w:b/>
                <w:color w:val="212121"/>
                <w:shd w:val="clear" w:color="auto" w:fill="FFFFFF"/>
                <w:lang w:val="es-ES"/>
              </w:rPr>
            </w:pPr>
            <w:r w:rsidRPr="000E048F">
              <w:rPr>
                <w:rFonts w:ascii="Arial" w:hAnsi="Arial" w:cs="Arial"/>
                <w:b/>
                <w:color w:val="212121"/>
                <w:shd w:val="clear" w:color="auto" w:fill="FFFFFF"/>
                <w:lang w:val="es-ES"/>
              </w:rPr>
              <w:t>0</w:t>
            </w:r>
          </w:p>
        </w:tc>
      </w:tr>
      <w:tr w:rsidR="000E048F" w:rsidTr="00EC4C95">
        <w:tc>
          <w:tcPr>
            <w:tcW w:w="2207" w:type="dxa"/>
          </w:tcPr>
          <w:p w:rsidR="000E048F" w:rsidRDefault="000E048F" w:rsidP="000E048F">
            <w:pPr>
              <w:spacing w:line="360" w:lineRule="auto"/>
              <w:jc w:val="both"/>
              <w:rPr>
                <w:sz w:val="24"/>
                <w:szCs w:val="24"/>
                <w:lang w:val="es-ES"/>
              </w:rPr>
            </w:pPr>
            <w:r>
              <w:rPr>
                <w:sz w:val="24"/>
                <w:szCs w:val="24"/>
                <w:lang w:val="es-ES"/>
              </w:rPr>
              <w:t>BALANCEADO 160 DATOS POR CLASE- METODO RF</w:t>
            </w:r>
          </w:p>
        </w:tc>
        <w:tc>
          <w:tcPr>
            <w:tcW w:w="2207" w:type="dxa"/>
          </w:tcPr>
          <w:p w:rsidR="000E048F" w:rsidRPr="000E048F" w:rsidRDefault="000E048F" w:rsidP="00EC2AB7">
            <w:pPr>
              <w:spacing w:line="360" w:lineRule="auto"/>
              <w:jc w:val="both"/>
              <w:rPr>
                <w:rFonts w:ascii="Arial" w:hAnsi="Arial" w:cs="Arial"/>
                <w:b/>
                <w:color w:val="212121"/>
                <w:sz w:val="21"/>
                <w:szCs w:val="21"/>
                <w:shd w:val="clear" w:color="auto" w:fill="FFFFFF"/>
                <w:lang w:val="es-ES"/>
              </w:rPr>
            </w:pPr>
            <w:r w:rsidRPr="000E048F">
              <w:rPr>
                <w:rFonts w:ascii="Arial" w:hAnsi="Arial" w:cs="Arial"/>
                <w:b/>
                <w:color w:val="212121"/>
                <w:sz w:val="21"/>
                <w:szCs w:val="21"/>
                <w:shd w:val="clear" w:color="auto" w:fill="FFFFFF"/>
              </w:rPr>
              <w:t>0.3125</w:t>
            </w:r>
          </w:p>
        </w:tc>
        <w:tc>
          <w:tcPr>
            <w:tcW w:w="2207" w:type="dxa"/>
          </w:tcPr>
          <w:p w:rsidR="000E048F" w:rsidRPr="000E048F" w:rsidRDefault="000E048F" w:rsidP="00EC2AB7">
            <w:pPr>
              <w:spacing w:line="360" w:lineRule="auto"/>
              <w:jc w:val="both"/>
              <w:rPr>
                <w:rFonts w:ascii="Arial" w:hAnsi="Arial" w:cs="Arial"/>
                <w:b/>
                <w:color w:val="212121"/>
                <w:shd w:val="clear" w:color="auto" w:fill="FFFFFF"/>
                <w:lang w:val="es-ES"/>
              </w:rPr>
            </w:pPr>
            <w:r w:rsidRPr="000E048F">
              <w:rPr>
                <w:rFonts w:ascii="Arial" w:hAnsi="Arial" w:cs="Arial"/>
                <w:b/>
                <w:color w:val="212121"/>
                <w:shd w:val="clear" w:color="auto" w:fill="FFFFFF"/>
              </w:rPr>
              <w:t>0.6875</w:t>
            </w:r>
          </w:p>
        </w:tc>
        <w:tc>
          <w:tcPr>
            <w:tcW w:w="2207" w:type="dxa"/>
          </w:tcPr>
          <w:p w:rsidR="000E048F" w:rsidRPr="000E048F" w:rsidRDefault="000E048F" w:rsidP="00EC2AB7">
            <w:pPr>
              <w:spacing w:line="360" w:lineRule="auto"/>
              <w:jc w:val="both"/>
              <w:rPr>
                <w:rFonts w:ascii="Arial" w:hAnsi="Arial" w:cs="Arial"/>
                <w:b/>
                <w:color w:val="212121"/>
                <w:shd w:val="clear" w:color="auto" w:fill="FFFFFF"/>
                <w:lang w:val="es-ES"/>
              </w:rPr>
            </w:pPr>
            <w:r w:rsidRPr="000E048F">
              <w:rPr>
                <w:rFonts w:ascii="Arial" w:hAnsi="Arial" w:cs="Arial"/>
                <w:b/>
                <w:color w:val="212121"/>
                <w:shd w:val="clear" w:color="auto" w:fill="FFFFFF"/>
              </w:rPr>
              <w:t>0.6875</w:t>
            </w:r>
          </w:p>
        </w:tc>
      </w:tr>
      <w:tr w:rsidR="000E048F" w:rsidTr="00EC4C95">
        <w:tc>
          <w:tcPr>
            <w:tcW w:w="2207" w:type="dxa"/>
          </w:tcPr>
          <w:p w:rsidR="000E048F" w:rsidRDefault="000E048F" w:rsidP="000E048F">
            <w:pPr>
              <w:spacing w:line="360" w:lineRule="auto"/>
              <w:jc w:val="both"/>
              <w:rPr>
                <w:sz w:val="24"/>
                <w:szCs w:val="24"/>
                <w:lang w:val="es-ES"/>
              </w:rPr>
            </w:pPr>
            <w:r>
              <w:rPr>
                <w:sz w:val="24"/>
                <w:szCs w:val="24"/>
                <w:lang w:val="es-ES"/>
              </w:rPr>
              <w:t>BALANCEADO 320 DATOS POR CLASE- METODO RF</w:t>
            </w:r>
          </w:p>
        </w:tc>
        <w:tc>
          <w:tcPr>
            <w:tcW w:w="2207" w:type="dxa"/>
          </w:tcPr>
          <w:p w:rsidR="000E048F" w:rsidRPr="000E048F" w:rsidRDefault="000E048F" w:rsidP="00EC2AB7">
            <w:pPr>
              <w:spacing w:line="360" w:lineRule="auto"/>
              <w:jc w:val="both"/>
              <w:rPr>
                <w:rFonts w:ascii="Arial" w:hAnsi="Arial" w:cs="Arial"/>
                <w:b/>
                <w:color w:val="212121"/>
                <w:sz w:val="21"/>
                <w:szCs w:val="21"/>
                <w:shd w:val="clear" w:color="auto" w:fill="FFFFFF"/>
                <w:lang w:val="es-ES"/>
              </w:rPr>
            </w:pPr>
            <w:r w:rsidRPr="000E048F">
              <w:rPr>
                <w:rFonts w:ascii="Arial" w:hAnsi="Arial" w:cs="Arial"/>
                <w:b/>
                <w:color w:val="212121"/>
                <w:sz w:val="21"/>
                <w:szCs w:val="21"/>
                <w:shd w:val="clear" w:color="auto" w:fill="FFFFFF"/>
              </w:rPr>
              <w:t>0.760416666666667</w:t>
            </w:r>
          </w:p>
        </w:tc>
        <w:tc>
          <w:tcPr>
            <w:tcW w:w="2207" w:type="dxa"/>
          </w:tcPr>
          <w:p w:rsidR="000E048F" w:rsidRPr="000E048F" w:rsidRDefault="000E048F" w:rsidP="00EC2AB7">
            <w:pPr>
              <w:spacing w:line="360" w:lineRule="auto"/>
              <w:jc w:val="both"/>
              <w:rPr>
                <w:rFonts w:ascii="Arial" w:hAnsi="Arial" w:cs="Arial"/>
                <w:b/>
                <w:color w:val="212121"/>
                <w:shd w:val="clear" w:color="auto" w:fill="FFFFFF"/>
                <w:lang w:val="es-ES"/>
              </w:rPr>
            </w:pPr>
            <w:r w:rsidRPr="000E048F">
              <w:rPr>
                <w:rFonts w:ascii="Arial" w:hAnsi="Arial" w:cs="Arial"/>
                <w:b/>
                <w:color w:val="212121"/>
                <w:shd w:val="clear" w:color="auto" w:fill="FFFFFF"/>
              </w:rPr>
              <w:t>0.7604167</w:t>
            </w:r>
          </w:p>
        </w:tc>
        <w:tc>
          <w:tcPr>
            <w:tcW w:w="2207" w:type="dxa"/>
          </w:tcPr>
          <w:p w:rsidR="000E048F" w:rsidRPr="000E048F" w:rsidRDefault="000E048F" w:rsidP="00EC2AB7">
            <w:pPr>
              <w:spacing w:line="360" w:lineRule="auto"/>
              <w:jc w:val="both"/>
              <w:rPr>
                <w:rFonts w:ascii="Arial" w:hAnsi="Arial" w:cs="Arial"/>
                <w:b/>
                <w:color w:val="212121"/>
                <w:shd w:val="clear" w:color="auto" w:fill="FFFFFF"/>
                <w:lang w:val="es-ES"/>
              </w:rPr>
            </w:pPr>
            <w:r w:rsidRPr="000E048F">
              <w:rPr>
                <w:rFonts w:ascii="Arial" w:hAnsi="Arial" w:cs="Arial"/>
                <w:b/>
                <w:color w:val="212121"/>
                <w:shd w:val="clear" w:color="auto" w:fill="FFFFFF"/>
              </w:rPr>
              <w:t>0.7272727</w:t>
            </w:r>
          </w:p>
        </w:tc>
      </w:tr>
      <w:tr w:rsidR="000E048F" w:rsidTr="00EC4C95">
        <w:tc>
          <w:tcPr>
            <w:tcW w:w="2207" w:type="dxa"/>
          </w:tcPr>
          <w:p w:rsidR="000E048F" w:rsidRDefault="000E048F" w:rsidP="000E048F">
            <w:pPr>
              <w:spacing w:line="360" w:lineRule="auto"/>
              <w:jc w:val="both"/>
              <w:rPr>
                <w:sz w:val="24"/>
                <w:szCs w:val="24"/>
                <w:lang w:val="es-ES"/>
              </w:rPr>
            </w:pPr>
            <w:r>
              <w:rPr>
                <w:sz w:val="24"/>
                <w:szCs w:val="24"/>
                <w:lang w:val="es-ES"/>
              </w:rPr>
              <w:t>DESBALANCEADO- METODO RF</w:t>
            </w:r>
          </w:p>
        </w:tc>
        <w:tc>
          <w:tcPr>
            <w:tcW w:w="2207" w:type="dxa"/>
          </w:tcPr>
          <w:p w:rsidR="000E048F" w:rsidRPr="000E048F" w:rsidRDefault="000E048F" w:rsidP="00EC2AB7">
            <w:pPr>
              <w:spacing w:line="360" w:lineRule="auto"/>
              <w:jc w:val="both"/>
              <w:rPr>
                <w:rFonts w:ascii="Arial" w:hAnsi="Arial" w:cs="Arial"/>
                <w:b/>
                <w:color w:val="212121"/>
                <w:sz w:val="21"/>
                <w:szCs w:val="21"/>
                <w:shd w:val="clear" w:color="auto" w:fill="FFFFFF"/>
              </w:rPr>
            </w:pPr>
            <w:r w:rsidRPr="000E048F">
              <w:rPr>
                <w:rFonts w:ascii="Arial" w:hAnsi="Arial" w:cs="Arial"/>
                <w:b/>
                <w:color w:val="212121"/>
                <w:sz w:val="21"/>
                <w:szCs w:val="21"/>
                <w:shd w:val="clear" w:color="auto" w:fill="FFFFFF"/>
              </w:rPr>
              <w:t>0.102678571428571</w:t>
            </w:r>
          </w:p>
        </w:tc>
        <w:tc>
          <w:tcPr>
            <w:tcW w:w="2207" w:type="dxa"/>
          </w:tcPr>
          <w:p w:rsidR="000E048F" w:rsidRPr="000E048F" w:rsidRDefault="000E048F" w:rsidP="00EC2AB7">
            <w:pPr>
              <w:spacing w:line="360" w:lineRule="auto"/>
              <w:jc w:val="both"/>
              <w:rPr>
                <w:rFonts w:ascii="Arial" w:hAnsi="Arial" w:cs="Arial"/>
                <w:b/>
                <w:color w:val="212121"/>
                <w:shd w:val="clear" w:color="auto" w:fill="FFFFFF"/>
              </w:rPr>
            </w:pPr>
            <w:r w:rsidRPr="000E048F">
              <w:rPr>
                <w:rFonts w:ascii="Arial" w:hAnsi="Arial" w:cs="Arial"/>
                <w:b/>
                <w:color w:val="212121"/>
                <w:shd w:val="clear" w:color="auto" w:fill="FFFFFF"/>
              </w:rPr>
              <w:t>0.8973214</w:t>
            </w:r>
          </w:p>
        </w:tc>
        <w:tc>
          <w:tcPr>
            <w:tcW w:w="2207" w:type="dxa"/>
          </w:tcPr>
          <w:p w:rsidR="000E048F" w:rsidRPr="000E048F" w:rsidRDefault="000E048F" w:rsidP="00EC2AB7">
            <w:pPr>
              <w:spacing w:line="360" w:lineRule="auto"/>
              <w:jc w:val="both"/>
              <w:rPr>
                <w:rFonts w:ascii="Arial" w:hAnsi="Arial" w:cs="Arial"/>
                <w:b/>
                <w:color w:val="212121"/>
                <w:shd w:val="clear" w:color="auto" w:fill="FFFFFF"/>
              </w:rPr>
            </w:pPr>
            <w:r w:rsidRPr="000E048F">
              <w:rPr>
                <w:rFonts w:ascii="Arial" w:hAnsi="Arial" w:cs="Arial"/>
                <w:b/>
                <w:color w:val="212121"/>
                <w:shd w:val="clear" w:color="auto" w:fill="FFFFFF"/>
              </w:rPr>
              <w:t>0.5714286</w:t>
            </w:r>
          </w:p>
        </w:tc>
      </w:tr>
    </w:tbl>
    <w:p w:rsidR="00EC4C95" w:rsidRDefault="00A45EE0" w:rsidP="00EC2AB7">
      <w:pPr>
        <w:spacing w:line="360" w:lineRule="auto"/>
        <w:jc w:val="both"/>
        <w:rPr>
          <w:sz w:val="24"/>
          <w:szCs w:val="24"/>
          <w:lang w:val="es-ES"/>
        </w:rPr>
      </w:pPr>
      <w:r>
        <w:rPr>
          <w:sz w:val="24"/>
          <w:szCs w:val="24"/>
          <w:lang w:val="es-ES"/>
        </w:rPr>
        <w:t xml:space="preserve"> </w:t>
      </w:r>
    </w:p>
    <w:p w:rsidR="007E79BD" w:rsidRPr="00A45EE0" w:rsidRDefault="00A45EE0">
      <w:pPr>
        <w:rPr>
          <w:rFonts w:ascii="Arial" w:hAnsi="Arial" w:cs="Arial"/>
          <w:sz w:val="24"/>
          <w:szCs w:val="24"/>
          <w:lang w:val="es-ES"/>
        </w:rPr>
      </w:pPr>
      <w:r w:rsidRPr="00A45EE0">
        <w:rPr>
          <w:rFonts w:ascii="Arial" w:hAnsi="Arial" w:cs="Arial"/>
          <w:sz w:val="24"/>
          <w:szCs w:val="24"/>
          <w:lang w:val="es-ES"/>
        </w:rPr>
        <w:t xml:space="preserve">3) Métricas de precisión </w:t>
      </w:r>
    </w:p>
    <w:p w:rsidR="00A45EE0" w:rsidRPr="00A45EE0" w:rsidRDefault="00A45EE0" w:rsidP="00A45EE0">
      <w:pPr>
        <w:spacing w:line="360" w:lineRule="auto"/>
        <w:jc w:val="both"/>
        <w:rPr>
          <w:rFonts w:ascii="Arial" w:hAnsi="Arial" w:cs="Arial"/>
          <w:sz w:val="24"/>
          <w:szCs w:val="24"/>
          <w:lang w:val="es-ES"/>
        </w:rPr>
      </w:pPr>
      <w:r w:rsidRPr="00A45EE0">
        <w:rPr>
          <w:rFonts w:ascii="Arial" w:hAnsi="Arial" w:cs="Arial"/>
          <w:sz w:val="24"/>
          <w:szCs w:val="24"/>
          <w:lang w:val="es-ES"/>
        </w:rPr>
        <w:t>E</w:t>
      </w:r>
      <w:r w:rsidRPr="00A45EE0">
        <w:rPr>
          <w:rFonts w:ascii="Arial" w:hAnsi="Arial" w:cs="Arial"/>
          <w:sz w:val="24"/>
          <w:szCs w:val="24"/>
          <w:lang w:val="es-ES"/>
        </w:rPr>
        <w:t>s una métrica de evaluación utilizada en problemas de clasificación que mide la proporción de casos positivos identificados correctamente por el modelo sobre el total de casos identificados como positivos.</w:t>
      </w:r>
    </w:p>
    <w:p w:rsidR="00A45EE0" w:rsidRPr="00A45EE0" w:rsidRDefault="00A45EE0" w:rsidP="00A45EE0">
      <w:pPr>
        <w:shd w:val="clear" w:color="auto" w:fill="FFFFFF"/>
        <w:spacing w:before="100" w:beforeAutospacing="1" w:after="100" w:afterAutospacing="1" w:line="240" w:lineRule="auto"/>
        <w:textAlignment w:val="baseline"/>
        <w:rPr>
          <w:rFonts w:ascii="Arial" w:hAnsi="Arial" w:cs="Arial"/>
          <w:sz w:val="24"/>
          <w:szCs w:val="24"/>
          <w:lang w:val="es-ES"/>
        </w:rPr>
      </w:pPr>
      <w:r w:rsidRPr="00A45EE0">
        <w:rPr>
          <w:rFonts w:ascii="Arial" w:hAnsi="Arial" w:cs="Arial"/>
          <w:sz w:val="24"/>
          <w:szCs w:val="24"/>
          <w:lang w:val="es-ES"/>
        </w:rPr>
        <w:t>La fórmula para calcular la precisión es la siguiente:</w:t>
      </w:r>
    </w:p>
    <w:p w:rsidR="00A45EE0" w:rsidRPr="00A45EE0" w:rsidRDefault="00A45EE0" w:rsidP="00A45EE0">
      <w:pPr>
        <w:shd w:val="clear" w:color="auto" w:fill="FFFFFF"/>
        <w:spacing w:before="100" w:beforeAutospacing="1" w:after="100" w:afterAutospacing="1" w:line="240" w:lineRule="auto"/>
        <w:textAlignment w:val="baseline"/>
        <w:rPr>
          <w:rFonts w:ascii="Arial" w:hAnsi="Arial" w:cs="Arial"/>
          <w:sz w:val="24"/>
          <w:szCs w:val="24"/>
          <w:lang w:val="es-ES"/>
        </w:rPr>
      </w:pPr>
      <w:r w:rsidRPr="00A45EE0">
        <w:rPr>
          <w:rFonts w:ascii="Arial" w:hAnsi="Arial" w:cs="Arial"/>
          <w:sz w:val="24"/>
          <w:szCs w:val="24"/>
          <w:lang w:val="es-ES"/>
        </w:rPr>
        <w:t>Precisión = Verdaderos positivos / (Verdaderos positivos + Falsos positivos)</w:t>
      </w:r>
    </w:p>
    <w:p w:rsidR="00A45EE0" w:rsidRPr="00A45EE0" w:rsidRDefault="00A45EE0" w:rsidP="00A45EE0">
      <w:pPr>
        <w:shd w:val="clear" w:color="auto" w:fill="FFFFFF"/>
        <w:spacing w:before="100" w:beforeAutospacing="1" w:after="100" w:afterAutospacing="1" w:line="240" w:lineRule="auto"/>
        <w:textAlignment w:val="baseline"/>
        <w:rPr>
          <w:rFonts w:ascii="Arial" w:hAnsi="Arial" w:cs="Arial"/>
          <w:sz w:val="24"/>
          <w:szCs w:val="24"/>
          <w:lang w:val="es-ES"/>
        </w:rPr>
      </w:pPr>
      <w:r w:rsidRPr="00A45EE0">
        <w:rPr>
          <w:rFonts w:ascii="Arial" w:hAnsi="Arial" w:cs="Arial"/>
          <w:sz w:val="24"/>
          <w:szCs w:val="24"/>
          <w:lang w:val="es-ES"/>
        </w:rPr>
        <w:t>Donde:</w:t>
      </w:r>
    </w:p>
    <w:p w:rsidR="00A45EE0" w:rsidRPr="00A45EE0" w:rsidRDefault="00A45EE0" w:rsidP="00A45EE0">
      <w:pPr>
        <w:numPr>
          <w:ilvl w:val="0"/>
          <w:numId w:val="2"/>
        </w:numPr>
        <w:shd w:val="clear" w:color="auto" w:fill="FFFFFF"/>
        <w:spacing w:before="100" w:beforeAutospacing="1" w:after="100" w:afterAutospacing="1" w:line="240" w:lineRule="auto"/>
        <w:textAlignment w:val="baseline"/>
        <w:rPr>
          <w:rFonts w:ascii="Arial" w:hAnsi="Arial" w:cs="Arial"/>
          <w:sz w:val="24"/>
          <w:szCs w:val="24"/>
          <w:lang w:val="es-ES"/>
        </w:rPr>
      </w:pPr>
      <w:r w:rsidRPr="00A45EE0">
        <w:rPr>
          <w:rFonts w:ascii="Arial" w:hAnsi="Arial" w:cs="Arial"/>
          <w:sz w:val="24"/>
          <w:szCs w:val="24"/>
          <w:lang w:val="es-ES"/>
        </w:rPr>
        <w:t>Verdaderos positivos (TP, True Positives): número de casos positivos que el modelo ha clasificado correctamente.</w:t>
      </w:r>
    </w:p>
    <w:p w:rsidR="00A45EE0" w:rsidRPr="00A45EE0" w:rsidRDefault="00A45EE0" w:rsidP="00A45EE0">
      <w:pPr>
        <w:numPr>
          <w:ilvl w:val="0"/>
          <w:numId w:val="2"/>
        </w:numPr>
        <w:shd w:val="clear" w:color="auto" w:fill="FFFFFF"/>
        <w:spacing w:before="100" w:beforeAutospacing="1" w:after="100" w:afterAutospacing="1" w:line="240" w:lineRule="auto"/>
        <w:textAlignment w:val="baseline"/>
        <w:rPr>
          <w:rFonts w:ascii="Arial" w:hAnsi="Arial" w:cs="Arial"/>
          <w:sz w:val="24"/>
          <w:szCs w:val="24"/>
          <w:lang w:val="es-ES"/>
        </w:rPr>
      </w:pPr>
      <w:r w:rsidRPr="00A45EE0">
        <w:rPr>
          <w:rFonts w:ascii="Arial" w:hAnsi="Arial" w:cs="Arial"/>
          <w:sz w:val="24"/>
          <w:szCs w:val="24"/>
          <w:lang w:val="es-ES"/>
        </w:rPr>
        <w:lastRenderedPageBreak/>
        <w:t>Falsos positivos (FP, False Positives): número de casos negativos que el modelo ha clasificado incorrectamente como positivos.</w:t>
      </w:r>
    </w:p>
    <w:p w:rsidR="00A45EE0" w:rsidRPr="00A45EE0" w:rsidRDefault="00A45EE0" w:rsidP="00A45EE0">
      <w:pPr>
        <w:pStyle w:val="NormalWeb"/>
        <w:shd w:val="clear" w:color="auto" w:fill="FFFFFF"/>
        <w:spacing w:before="0" w:after="0" w:line="360" w:lineRule="auto"/>
        <w:jc w:val="both"/>
        <w:textAlignment w:val="baseline"/>
        <w:rPr>
          <w:rFonts w:ascii="Arial" w:eastAsiaTheme="minorHAnsi" w:hAnsi="Arial" w:cs="Arial"/>
          <w:lang w:val="es-ES"/>
        </w:rPr>
      </w:pPr>
      <w:r w:rsidRPr="00A45EE0">
        <w:rPr>
          <w:rFonts w:eastAsiaTheme="minorHAnsi"/>
          <w:b/>
          <w:bCs/>
          <w:lang w:val="es-ES"/>
        </w:rPr>
        <w:t>La precisión es importante cuando el costo de un falso positivo es alto</w:t>
      </w:r>
      <w:r w:rsidRPr="00A45EE0">
        <w:rPr>
          <w:rFonts w:ascii="Arial" w:eastAsiaTheme="minorHAnsi" w:hAnsi="Arial" w:cs="Arial"/>
          <w:lang w:val="es-ES"/>
        </w:rPr>
        <w:t>, es decir, cuando es importante minimizar los casos en que se clasifica incorrectamente un caso negativo como positivo. Por ejemplo, en un problema de detección de </w:t>
      </w:r>
      <w:hyperlink r:id="rId5" w:history="1">
        <w:r w:rsidRPr="00A45EE0">
          <w:rPr>
            <w:rFonts w:eastAsiaTheme="minorHAnsi"/>
            <w:b/>
            <w:bCs/>
            <w:lang w:val="es-ES"/>
          </w:rPr>
          <w:t>spam</w:t>
        </w:r>
        <w:r w:rsidRPr="00A45EE0">
          <w:rPr>
            <w:rFonts w:eastAsiaTheme="minorHAnsi"/>
            <w:lang w:val="es-ES"/>
          </w:rPr>
          <w:t> </w:t>
        </w:r>
      </w:hyperlink>
      <w:r w:rsidRPr="00A45EE0">
        <w:rPr>
          <w:rFonts w:ascii="Arial" w:eastAsiaTheme="minorHAnsi" w:hAnsi="Arial" w:cs="Arial"/>
          <w:lang w:val="es-ES"/>
        </w:rPr>
        <w:t>en el correo electrónico, es importante minimizar los casos en que un correo electrónico legítimo es clasificado como spam.</w:t>
      </w:r>
    </w:p>
    <w:p w:rsidR="00A45EE0" w:rsidRPr="00A45EE0" w:rsidRDefault="00A45EE0" w:rsidP="00A45EE0">
      <w:pPr>
        <w:pStyle w:val="NormalWeb"/>
        <w:shd w:val="clear" w:color="auto" w:fill="FFFFFF"/>
        <w:spacing w:line="360" w:lineRule="auto"/>
        <w:jc w:val="both"/>
        <w:textAlignment w:val="baseline"/>
        <w:rPr>
          <w:rFonts w:ascii="Arial" w:eastAsiaTheme="minorHAnsi" w:hAnsi="Arial" w:cs="Arial"/>
          <w:lang w:val="es-ES"/>
        </w:rPr>
      </w:pPr>
      <w:r w:rsidRPr="00A45EE0">
        <w:rPr>
          <w:rFonts w:ascii="Arial" w:eastAsiaTheme="minorHAnsi" w:hAnsi="Arial" w:cs="Arial"/>
          <w:lang w:val="es-ES"/>
        </w:rPr>
        <w:t xml:space="preserve">Sin embargo, la precisión no considera los casos que el modelo no ha identificado correctamente como positivos, es decir, los falsos negativos (FN, False </w:t>
      </w:r>
      <w:r w:rsidRPr="00A45EE0">
        <w:rPr>
          <w:rFonts w:ascii="Arial" w:eastAsiaTheme="minorHAnsi" w:hAnsi="Arial" w:cs="Arial"/>
          <w:lang w:val="es-ES"/>
        </w:rPr>
        <w:t>Negativos</w:t>
      </w:r>
      <w:r w:rsidRPr="00A45EE0">
        <w:rPr>
          <w:rFonts w:ascii="Arial" w:eastAsiaTheme="minorHAnsi" w:hAnsi="Arial" w:cs="Arial"/>
          <w:lang w:val="es-ES"/>
        </w:rPr>
        <w:t>). Por lo tanto, es importante utilizar otras métricas de evaluación en conjunto con la precisión para tener una visión más completa del rendimiento del modelo en la tarea de clasificación.</w:t>
      </w:r>
    </w:p>
    <w:p w:rsidR="00A45EE0" w:rsidRDefault="00A45EE0" w:rsidP="00A45EE0">
      <w:pPr>
        <w:spacing w:line="360" w:lineRule="auto"/>
        <w:jc w:val="both"/>
        <w:rPr>
          <w:rFonts w:ascii="Arial" w:hAnsi="Arial" w:cs="Arial"/>
          <w:sz w:val="24"/>
          <w:szCs w:val="24"/>
          <w:lang w:val="es-ES"/>
        </w:rPr>
      </w:pPr>
      <w:r w:rsidRPr="00A45EE0">
        <w:rPr>
          <w:rFonts w:ascii="Arial" w:hAnsi="Arial" w:cs="Arial"/>
          <w:sz w:val="24"/>
          <w:szCs w:val="24"/>
          <w:lang w:val="es-ES"/>
        </w:rPr>
        <w:t xml:space="preserve">Sensibilidad </w:t>
      </w:r>
    </w:p>
    <w:p w:rsidR="00A45EE0" w:rsidRPr="00A45EE0" w:rsidRDefault="00A45EE0" w:rsidP="00A45EE0">
      <w:pPr>
        <w:shd w:val="clear" w:color="auto" w:fill="FFFFFF"/>
        <w:spacing w:before="100" w:beforeAutospacing="1" w:after="100" w:afterAutospacing="1" w:line="360" w:lineRule="auto"/>
        <w:jc w:val="both"/>
        <w:textAlignment w:val="baseline"/>
        <w:rPr>
          <w:rFonts w:ascii="Arial" w:hAnsi="Arial" w:cs="Arial"/>
          <w:sz w:val="24"/>
          <w:szCs w:val="24"/>
          <w:lang w:val="es-ES"/>
        </w:rPr>
      </w:pPr>
      <w:r w:rsidRPr="00A45EE0">
        <w:rPr>
          <w:rFonts w:ascii="Arial" w:hAnsi="Arial" w:cs="Arial"/>
          <w:sz w:val="24"/>
          <w:szCs w:val="24"/>
          <w:lang w:val="es-ES"/>
        </w:rPr>
        <w:t>La sensibilidad (</w:t>
      </w:r>
      <w:proofErr w:type="spellStart"/>
      <w:r w:rsidRPr="00A45EE0">
        <w:rPr>
          <w:rFonts w:ascii="Arial" w:hAnsi="Arial" w:cs="Arial"/>
          <w:sz w:val="24"/>
          <w:szCs w:val="24"/>
          <w:lang w:val="es-ES"/>
        </w:rPr>
        <w:t>recall</w:t>
      </w:r>
      <w:proofErr w:type="spellEnd"/>
      <w:r w:rsidRPr="00A45EE0">
        <w:rPr>
          <w:rFonts w:ascii="Arial" w:hAnsi="Arial" w:cs="Arial"/>
          <w:sz w:val="24"/>
          <w:szCs w:val="24"/>
          <w:lang w:val="es-ES"/>
        </w:rPr>
        <w:t xml:space="preserve"> en inglés) es una métrica de evaluación utilizada en problemas de clasificación que mide la proporción de casos positivos identificados correctamente por el modelo sobre el total de casos positivos presentes en los datos.</w:t>
      </w:r>
    </w:p>
    <w:p w:rsidR="00A45EE0" w:rsidRPr="00A45EE0" w:rsidRDefault="00A45EE0" w:rsidP="00A45EE0">
      <w:pPr>
        <w:shd w:val="clear" w:color="auto" w:fill="FFFFFF"/>
        <w:spacing w:before="100" w:beforeAutospacing="1" w:after="100" w:afterAutospacing="1" w:line="240" w:lineRule="auto"/>
        <w:textAlignment w:val="baseline"/>
        <w:rPr>
          <w:rFonts w:ascii="Arial" w:hAnsi="Arial" w:cs="Arial"/>
          <w:sz w:val="24"/>
          <w:szCs w:val="24"/>
          <w:lang w:val="es-ES"/>
        </w:rPr>
      </w:pPr>
      <w:r w:rsidRPr="00A45EE0">
        <w:rPr>
          <w:rFonts w:ascii="Arial" w:hAnsi="Arial" w:cs="Arial"/>
          <w:sz w:val="24"/>
          <w:szCs w:val="24"/>
          <w:lang w:val="es-ES"/>
        </w:rPr>
        <w:t>La fórmula para calcular la sensibilidad es la siguiente:</w:t>
      </w:r>
    </w:p>
    <w:p w:rsidR="00A45EE0" w:rsidRPr="00A45EE0" w:rsidRDefault="00A45EE0" w:rsidP="00A45EE0">
      <w:pPr>
        <w:shd w:val="clear" w:color="auto" w:fill="FFFFFF"/>
        <w:spacing w:before="100" w:beforeAutospacing="1" w:after="100" w:afterAutospacing="1" w:line="240" w:lineRule="auto"/>
        <w:textAlignment w:val="baseline"/>
        <w:rPr>
          <w:rFonts w:ascii="Arial" w:hAnsi="Arial" w:cs="Arial"/>
          <w:sz w:val="24"/>
          <w:szCs w:val="24"/>
          <w:lang w:val="es-ES"/>
        </w:rPr>
      </w:pPr>
      <w:r w:rsidRPr="00A45EE0">
        <w:rPr>
          <w:rFonts w:ascii="Arial" w:hAnsi="Arial" w:cs="Arial"/>
          <w:sz w:val="24"/>
          <w:szCs w:val="24"/>
          <w:lang w:val="es-ES"/>
        </w:rPr>
        <w:t>Sensibilidad = Verdaderos positivos / (Verdaderos positivos + Falsos negativos)</w:t>
      </w:r>
    </w:p>
    <w:p w:rsidR="00A45EE0" w:rsidRPr="00A45EE0" w:rsidRDefault="00A45EE0" w:rsidP="00A45EE0">
      <w:pPr>
        <w:shd w:val="clear" w:color="auto" w:fill="FFFFFF"/>
        <w:spacing w:before="100" w:beforeAutospacing="1" w:after="100" w:afterAutospacing="1" w:line="240" w:lineRule="auto"/>
        <w:textAlignment w:val="baseline"/>
        <w:rPr>
          <w:rFonts w:ascii="Arial" w:hAnsi="Arial" w:cs="Arial"/>
          <w:sz w:val="24"/>
          <w:szCs w:val="24"/>
          <w:lang w:val="es-ES"/>
        </w:rPr>
      </w:pPr>
      <w:r w:rsidRPr="00A45EE0">
        <w:rPr>
          <w:rFonts w:ascii="Arial" w:hAnsi="Arial" w:cs="Arial"/>
          <w:sz w:val="24"/>
          <w:szCs w:val="24"/>
          <w:lang w:val="es-ES"/>
        </w:rPr>
        <w:t>Donde:</w:t>
      </w:r>
    </w:p>
    <w:p w:rsidR="00A45EE0" w:rsidRPr="00A45EE0" w:rsidRDefault="00A45EE0" w:rsidP="00A45EE0">
      <w:pPr>
        <w:numPr>
          <w:ilvl w:val="0"/>
          <w:numId w:val="3"/>
        </w:numPr>
        <w:shd w:val="clear" w:color="auto" w:fill="FFFFFF"/>
        <w:spacing w:before="100" w:beforeAutospacing="1" w:after="100" w:afterAutospacing="1" w:line="240" w:lineRule="auto"/>
        <w:textAlignment w:val="baseline"/>
        <w:rPr>
          <w:rFonts w:ascii="Arial" w:hAnsi="Arial" w:cs="Arial"/>
          <w:sz w:val="24"/>
          <w:szCs w:val="24"/>
          <w:lang w:val="es-ES"/>
        </w:rPr>
      </w:pPr>
      <w:r w:rsidRPr="00A45EE0">
        <w:rPr>
          <w:rFonts w:ascii="Arial" w:hAnsi="Arial" w:cs="Arial"/>
          <w:sz w:val="24"/>
          <w:szCs w:val="24"/>
          <w:lang w:val="es-ES"/>
        </w:rPr>
        <w:t>Verdaderos positivos (TP, True Positives): número de casos positivos que el modelo ha clasificado correctamente.</w:t>
      </w:r>
    </w:p>
    <w:p w:rsidR="00A45EE0" w:rsidRPr="00A45EE0" w:rsidRDefault="00A45EE0" w:rsidP="00A45EE0">
      <w:pPr>
        <w:numPr>
          <w:ilvl w:val="0"/>
          <w:numId w:val="3"/>
        </w:numPr>
        <w:shd w:val="clear" w:color="auto" w:fill="FFFFFF"/>
        <w:spacing w:before="100" w:beforeAutospacing="1" w:after="100" w:afterAutospacing="1" w:line="240" w:lineRule="auto"/>
        <w:textAlignment w:val="baseline"/>
        <w:rPr>
          <w:rFonts w:ascii="Arial" w:hAnsi="Arial" w:cs="Arial"/>
          <w:sz w:val="24"/>
          <w:szCs w:val="24"/>
          <w:lang w:val="es-ES"/>
        </w:rPr>
      </w:pPr>
      <w:r w:rsidRPr="00A45EE0">
        <w:rPr>
          <w:rFonts w:ascii="Arial" w:hAnsi="Arial" w:cs="Arial"/>
          <w:sz w:val="24"/>
          <w:szCs w:val="24"/>
          <w:lang w:val="es-ES"/>
        </w:rPr>
        <w:t>Falsos negativos (FN, False Negativos): número de casos positivos que el modelo ha clasificado incorrectamente como negativos.</w:t>
      </w:r>
    </w:p>
    <w:p w:rsidR="00A45EE0" w:rsidRPr="00A45EE0" w:rsidRDefault="00A45EE0" w:rsidP="00A45EE0">
      <w:pPr>
        <w:shd w:val="clear" w:color="auto" w:fill="FFFFFF"/>
        <w:spacing w:before="100" w:beforeAutospacing="1" w:after="100" w:afterAutospacing="1" w:line="360" w:lineRule="auto"/>
        <w:jc w:val="both"/>
        <w:textAlignment w:val="baseline"/>
        <w:rPr>
          <w:rFonts w:ascii="Arial" w:hAnsi="Arial" w:cs="Arial"/>
          <w:sz w:val="24"/>
          <w:szCs w:val="24"/>
          <w:lang w:val="es-ES"/>
        </w:rPr>
      </w:pPr>
      <w:r w:rsidRPr="00A45EE0">
        <w:rPr>
          <w:rFonts w:ascii="Arial" w:hAnsi="Arial" w:cs="Arial"/>
          <w:sz w:val="24"/>
          <w:szCs w:val="24"/>
          <w:lang w:val="es-ES"/>
        </w:rPr>
        <w:t>La sensibilidad es importante cuando el costo de un falso negativo es alto, es decir, cuando es importante identificar correctamente todos los casos positivos presentes en los datos. Por ejemplo, en un problema de </w:t>
      </w:r>
      <w:hyperlink r:id="rId6" w:history="1">
        <w:r w:rsidRPr="00A45EE0">
          <w:rPr>
            <w:rFonts w:ascii="Arial" w:hAnsi="Arial" w:cs="Arial"/>
            <w:sz w:val="24"/>
            <w:szCs w:val="24"/>
            <w:lang w:val="es-ES"/>
          </w:rPr>
          <w:t>diagnóstico médico</w:t>
        </w:r>
      </w:hyperlink>
      <w:r w:rsidRPr="00A45EE0">
        <w:rPr>
          <w:rFonts w:ascii="Arial" w:hAnsi="Arial" w:cs="Arial"/>
          <w:sz w:val="24"/>
          <w:szCs w:val="24"/>
          <w:lang w:val="es-ES"/>
        </w:rPr>
        <w:t xml:space="preserve">, es importante </w:t>
      </w:r>
      <w:r w:rsidRPr="00A45EE0">
        <w:rPr>
          <w:rFonts w:ascii="Arial" w:hAnsi="Arial" w:cs="Arial"/>
          <w:sz w:val="24"/>
          <w:szCs w:val="24"/>
          <w:lang w:val="es-ES"/>
        </w:rPr>
        <w:lastRenderedPageBreak/>
        <w:t>identificar correctamente todos los casos de una enfermedad para poder proporcionar el tratamiento adecuado.</w:t>
      </w:r>
    </w:p>
    <w:p w:rsidR="00A45EE0" w:rsidRPr="00A45EE0" w:rsidRDefault="00A45EE0" w:rsidP="00A45EE0">
      <w:pPr>
        <w:shd w:val="clear" w:color="auto" w:fill="FFFFFF"/>
        <w:spacing w:before="100" w:beforeAutospacing="1" w:after="100" w:afterAutospacing="1" w:line="360" w:lineRule="auto"/>
        <w:jc w:val="both"/>
        <w:textAlignment w:val="baseline"/>
        <w:rPr>
          <w:rFonts w:ascii="Arial" w:hAnsi="Arial" w:cs="Arial"/>
          <w:sz w:val="24"/>
          <w:szCs w:val="24"/>
          <w:lang w:val="es-ES"/>
        </w:rPr>
      </w:pPr>
      <w:r w:rsidRPr="00A45EE0">
        <w:rPr>
          <w:rFonts w:ascii="Arial" w:hAnsi="Arial" w:cs="Arial"/>
          <w:sz w:val="24"/>
          <w:szCs w:val="24"/>
          <w:lang w:val="es-ES"/>
        </w:rPr>
        <w:t>La sensibilidad no considera los casos que el modelo ha identificado incorrectamente como positivos, es decir, los falsos positivos (FP, False Positives). Por lo tanto, es importante utilizar otras métricas de evaluación en conjunto con la sensibilidad para tener una visión más completa del rendimiento del modelo en la tarea de clasificación.</w:t>
      </w:r>
    </w:p>
    <w:p w:rsidR="00A45EE0" w:rsidRDefault="00A45EE0" w:rsidP="00A45EE0">
      <w:pPr>
        <w:spacing w:line="360" w:lineRule="auto"/>
        <w:jc w:val="both"/>
        <w:rPr>
          <w:rFonts w:ascii="Arial" w:hAnsi="Arial" w:cs="Arial"/>
          <w:sz w:val="24"/>
          <w:szCs w:val="24"/>
          <w:lang w:val="es-ES"/>
        </w:rPr>
      </w:pPr>
      <w:r>
        <w:rPr>
          <w:rFonts w:ascii="Arial" w:hAnsi="Arial" w:cs="Arial"/>
          <w:sz w:val="24"/>
          <w:szCs w:val="24"/>
          <w:lang w:val="es-ES"/>
        </w:rPr>
        <w:t>4) Conclusiones:</w:t>
      </w:r>
    </w:p>
    <w:p w:rsidR="0049567F" w:rsidRDefault="00291962" w:rsidP="00A45EE0">
      <w:pPr>
        <w:pStyle w:val="Prrafodelista"/>
        <w:numPr>
          <w:ilvl w:val="0"/>
          <w:numId w:val="4"/>
        </w:numPr>
        <w:spacing w:line="360" w:lineRule="auto"/>
        <w:jc w:val="both"/>
        <w:rPr>
          <w:rFonts w:ascii="Arial" w:hAnsi="Arial" w:cs="Arial"/>
          <w:sz w:val="24"/>
          <w:szCs w:val="24"/>
          <w:lang w:val="es-ES"/>
        </w:rPr>
      </w:pPr>
      <w:r>
        <w:rPr>
          <w:rFonts w:ascii="Arial" w:hAnsi="Arial" w:cs="Arial"/>
          <w:sz w:val="24"/>
          <w:szCs w:val="24"/>
          <w:lang w:val="es-ES"/>
        </w:rPr>
        <w:t xml:space="preserve">A mayor conjunto de datos en el dataset </w:t>
      </w:r>
      <w:r w:rsidR="0049567F">
        <w:rPr>
          <w:rFonts w:ascii="Arial" w:hAnsi="Arial" w:cs="Arial"/>
          <w:sz w:val="24"/>
          <w:szCs w:val="24"/>
          <w:lang w:val="es-ES"/>
        </w:rPr>
        <w:t>mejora la predicción</w:t>
      </w:r>
    </w:p>
    <w:p w:rsidR="00A45EE0" w:rsidRDefault="0049567F" w:rsidP="00A45EE0">
      <w:pPr>
        <w:pStyle w:val="Prrafodelista"/>
        <w:numPr>
          <w:ilvl w:val="0"/>
          <w:numId w:val="4"/>
        </w:numPr>
        <w:spacing w:line="360" w:lineRule="auto"/>
        <w:jc w:val="both"/>
        <w:rPr>
          <w:rFonts w:ascii="Arial" w:hAnsi="Arial" w:cs="Arial"/>
          <w:sz w:val="24"/>
          <w:szCs w:val="24"/>
          <w:lang w:val="es-ES"/>
        </w:rPr>
      </w:pPr>
      <w:r>
        <w:rPr>
          <w:rFonts w:ascii="Arial" w:hAnsi="Arial" w:cs="Arial"/>
          <w:sz w:val="24"/>
          <w:szCs w:val="24"/>
          <w:lang w:val="es-ES"/>
        </w:rPr>
        <w:t xml:space="preserve">A mayor cantidad de datos en el dataset disminuye el error </w:t>
      </w:r>
    </w:p>
    <w:p w:rsidR="0049567F" w:rsidRDefault="0049567F" w:rsidP="00A45EE0">
      <w:pPr>
        <w:pStyle w:val="Prrafodelista"/>
        <w:numPr>
          <w:ilvl w:val="0"/>
          <w:numId w:val="4"/>
        </w:numPr>
        <w:spacing w:line="360" w:lineRule="auto"/>
        <w:jc w:val="both"/>
        <w:rPr>
          <w:rFonts w:ascii="Arial" w:hAnsi="Arial" w:cs="Arial"/>
          <w:sz w:val="24"/>
          <w:szCs w:val="24"/>
          <w:lang w:val="es-ES"/>
        </w:rPr>
      </w:pPr>
      <w:r>
        <w:rPr>
          <w:rFonts w:ascii="Arial" w:hAnsi="Arial" w:cs="Arial"/>
          <w:sz w:val="24"/>
          <w:szCs w:val="24"/>
          <w:lang w:val="es-ES"/>
        </w:rPr>
        <w:t xml:space="preserve">El método SVM </w:t>
      </w:r>
      <w:r w:rsidR="00151ED5">
        <w:rPr>
          <w:rFonts w:ascii="Arial" w:hAnsi="Arial" w:cs="Arial"/>
          <w:sz w:val="24"/>
          <w:szCs w:val="24"/>
          <w:lang w:val="es-ES"/>
        </w:rPr>
        <w:t>cuando se aplicó al dataset desbalanceado el valor de la sensibilidad da cero quiere decir que clasificó mal toda una clase</w:t>
      </w:r>
    </w:p>
    <w:p w:rsidR="00151ED5" w:rsidRDefault="00151ED5" w:rsidP="00A45EE0">
      <w:pPr>
        <w:pStyle w:val="Prrafodelista"/>
        <w:numPr>
          <w:ilvl w:val="0"/>
          <w:numId w:val="4"/>
        </w:numPr>
        <w:spacing w:line="360" w:lineRule="auto"/>
        <w:jc w:val="both"/>
        <w:rPr>
          <w:rFonts w:ascii="Arial" w:hAnsi="Arial" w:cs="Arial"/>
          <w:sz w:val="24"/>
          <w:szCs w:val="24"/>
          <w:lang w:val="es-ES"/>
        </w:rPr>
      </w:pPr>
      <w:r>
        <w:rPr>
          <w:rFonts w:ascii="Arial" w:hAnsi="Arial" w:cs="Arial"/>
          <w:sz w:val="24"/>
          <w:szCs w:val="24"/>
          <w:lang w:val="es-ES"/>
        </w:rPr>
        <w:t>El método SVM funciona mejor con un dataset balanceado ya que cuando se aplica a un dataset desbalanceado el error es mayor que cuando lo hace en un dataset balanceado</w:t>
      </w:r>
    </w:p>
    <w:p w:rsidR="00151ED5" w:rsidRDefault="00151ED5" w:rsidP="00151ED5">
      <w:pPr>
        <w:pStyle w:val="Prrafodelista"/>
        <w:numPr>
          <w:ilvl w:val="0"/>
          <w:numId w:val="4"/>
        </w:numPr>
        <w:spacing w:line="360" w:lineRule="auto"/>
        <w:jc w:val="both"/>
        <w:rPr>
          <w:rFonts w:ascii="Arial" w:hAnsi="Arial" w:cs="Arial"/>
          <w:sz w:val="24"/>
          <w:szCs w:val="24"/>
          <w:lang w:val="es-ES"/>
        </w:rPr>
      </w:pPr>
      <w:r>
        <w:rPr>
          <w:rFonts w:ascii="Arial" w:hAnsi="Arial" w:cs="Arial"/>
          <w:sz w:val="24"/>
          <w:szCs w:val="24"/>
          <w:lang w:val="es-ES"/>
        </w:rPr>
        <w:t xml:space="preserve">El método RF </w:t>
      </w:r>
      <w:r>
        <w:rPr>
          <w:rFonts w:ascii="Arial" w:hAnsi="Arial" w:cs="Arial"/>
          <w:sz w:val="24"/>
          <w:szCs w:val="24"/>
          <w:lang w:val="es-ES"/>
        </w:rPr>
        <w:t xml:space="preserve">funciona mejor con un dataset </w:t>
      </w:r>
      <w:r>
        <w:rPr>
          <w:rFonts w:ascii="Arial" w:hAnsi="Arial" w:cs="Arial"/>
          <w:sz w:val="24"/>
          <w:szCs w:val="24"/>
          <w:lang w:val="es-ES"/>
        </w:rPr>
        <w:t>des</w:t>
      </w:r>
      <w:r>
        <w:rPr>
          <w:rFonts w:ascii="Arial" w:hAnsi="Arial" w:cs="Arial"/>
          <w:sz w:val="24"/>
          <w:szCs w:val="24"/>
          <w:lang w:val="es-ES"/>
        </w:rPr>
        <w:t xml:space="preserve">balanceado ya que cuando se aplica a un dataset balanceado el error es mayor que cuando lo hace en un dataset </w:t>
      </w:r>
      <w:r>
        <w:rPr>
          <w:rFonts w:ascii="Arial" w:hAnsi="Arial" w:cs="Arial"/>
          <w:sz w:val="24"/>
          <w:szCs w:val="24"/>
          <w:lang w:val="es-ES"/>
        </w:rPr>
        <w:t>des</w:t>
      </w:r>
      <w:r>
        <w:rPr>
          <w:rFonts w:ascii="Arial" w:hAnsi="Arial" w:cs="Arial"/>
          <w:sz w:val="24"/>
          <w:szCs w:val="24"/>
          <w:lang w:val="es-ES"/>
        </w:rPr>
        <w:t>balanceado</w:t>
      </w:r>
    </w:p>
    <w:p w:rsidR="00151ED5" w:rsidRPr="008D7BF8" w:rsidRDefault="008D7BF8" w:rsidP="008D7BF8">
      <w:pPr>
        <w:spacing w:line="360" w:lineRule="auto"/>
        <w:jc w:val="both"/>
        <w:rPr>
          <w:rFonts w:ascii="Arial" w:hAnsi="Arial" w:cs="Arial"/>
          <w:sz w:val="24"/>
          <w:szCs w:val="24"/>
          <w:lang w:val="es-ES"/>
        </w:rPr>
      </w:pPr>
      <w:r>
        <w:rPr>
          <w:rFonts w:ascii="Arial" w:hAnsi="Arial" w:cs="Arial"/>
          <w:sz w:val="24"/>
          <w:szCs w:val="24"/>
          <w:lang w:val="es-ES"/>
        </w:rPr>
        <w:t xml:space="preserve">Link de GitHub :  </w:t>
      </w:r>
      <w:r w:rsidRPr="008D7BF8">
        <w:rPr>
          <w:rFonts w:ascii="Arial" w:hAnsi="Arial" w:cs="Arial"/>
          <w:sz w:val="24"/>
          <w:szCs w:val="24"/>
          <w:lang w:val="es-ES"/>
        </w:rPr>
        <w:t>https://github.com/danielmartincampos/FIA-TP5</w:t>
      </w:r>
      <w:bookmarkStart w:id="0" w:name="_GoBack"/>
      <w:bookmarkEnd w:id="0"/>
    </w:p>
    <w:p w:rsidR="00A45EE0" w:rsidRPr="007E79BD" w:rsidRDefault="00A45EE0">
      <w:pPr>
        <w:rPr>
          <w:lang w:val="es-ES"/>
        </w:rPr>
      </w:pPr>
    </w:p>
    <w:sectPr w:rsidR="00A45EE0" w:rsidRPr="007E79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53DF"/>
    <w:multiLevelType w:val="multilevel"/>
    <w:tmpl w:val="ADF4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661B4E"/>
    <w:multiLevelType w:val="hybridMultilevel"/>
    <w:tmpl w:val="8362C4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E53C10"/>
    <w:multiLevelType w:val="multilevel"/>
    <w:tmpl w:val="C3C0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D56745"/>
    <w:multiLevelType w:val="multilevel"/>
    <w:tmpl w:val="2A9A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B8D"/>
    <w:rsid w:val="000E048F"/>
    <w:rsid w:val="00151ED5"/>
    <w:rsid w:val="00291962"/>
    <w:rsid w:val="002D3B8D"/>
    <w:rsid w:val="0049567F"/>
    <w:rsid w:val="007E79BD"/>
    <w:rsid w:val="008D7BF8"/>
    <w:rsid w:val="009E45A1"/>
    <w:rsid w:val="00A45EE0"/>
    <w:rsid w:val="00BB1A64"/>
    <w:rsid w:val="00EC2AB7"/>
    <w:rsid w:val="00EC4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5C42"/>
  <w15:chartTrackingRefBased/>
  <w15:docId w15:val="{3E060B3D-CA63-45F8-B79A-070938C98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E79BD"/>
    <w:rPr>
      <w:b/>
      <w:bCs/>
    </w:rPr>
  </w:style>
  <w:style w:type="table" w:styleId="Tablaconcuadrcula">
    <w:name w:val="Table Grid"/>
    <w:basedOn w:val="Tablanormal"/>
    <w:uiPriority w:val="39"/>
    <w:rsid w:val="00EC4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45EE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A45EE0"/>
    <w:rPr>
      <w:color w:val="0000FF"/>
      <w:u w:val="single"/>
    </w:rPr>
  </w:style>
  <w:style w:type="paragraph" w:styleId="Prrafodelista">
    <w:name w:val="List Paragraph"/>
    <w:basedOn w:val="Normal"/>
    <w:uiPriority w:val="34"/>
    <w:qFormat/>
    <w:rsid w:val="00A45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07388">
      <w:bodyDiv w:val="1"/>
      <w:marLeft w:val="0"/>
      <w:marRight w:val="0"/>
      <w:marTop w:val="0"/>
      <w:marBottom w:val="0"/>
      <w:divBdr>
        <w:top w:val="none" w:sz="0" w:space="0" w:color="auto"/>
        <w:left w:val="none" w:sz="0" w:space="0" w:color="auto"/>
        <w:bottom w:val="none" w:sz="0" w:space="0" w:color="auto"/>
        <w:right w:val="none" w:sz="0" w:space="0" w:color="auto"/>
      </w:divBdr>
    </w:div>
    <w:div w:id="583534128">
      <w:bodyDiv w:val="1"/>
      <w:marLeft w:val="0"/>
      <w:marRight w:val="0"/>
      <w:marTop w:val="0"/>
      <w:marBottom w:val="0"/>
      <w:divBdr>
        <w:top w:val="none" w:sz="0" w:space="0" w:color="auto"/>
        <w:left w:val="none" w:sz="0" w:space="0" w:color="auto"/>
        <w:bottom w:val="none" w:sz="0" w:space="0" w:color="auto"/>
        <w:right w:val="none" w:sz="0" w:space="0" w:color="auto"/>
      </w:divBdr>
    </w:div>
    <w:div w:id="989865388">
      <w:bodyDiv w:val="1"/>
      <w:marLeft w:val="0"/>
      <w:marRight w:val="0"/>
      <w:marTop w:val="0"/>
      <w:marBottom w:val="0"/>
      <w:divBdr>
        <w:top w:val="none" w:sz="0" w:space="0" w:color="auto"/>
        <w:left w:val="none" w:sz="0" w:space="0" w:color="auto"/>
        <w:bottom w:val="none" w:sz="0" w:space="0" w:color="auto"/>
        <w:right w:val="none" w:sz="0" w:space="0" w:color="auto"/>
      </w:divBdr>
    </w:div>
    <w:div w:id="1361930199">
      <w:bodyDiv w:val="1"/>
      <w:marLeft w:val="0"/>
      <w:marRight w:val="0"/>
      <w:marTop w:val="0"/>
      <w:marBottom w:val="0"/>
      <w:divBdr>
        <w:top w:val="none" w:sz="0" w:space="0" w:color="auto"/>
        <w:left w:val="none" w:sz="0" w:space="0" w:color="auto"/>
        <w:bottom w:val="none" w:sz="0" w:space="0" w:color="auto"/>
        <w:right w:val="none" w:sz="0" w:space="0" w:color="auto"/>
      </w:divBdr>
    </w:div>
    <w:div w:id="148650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Diagn%C3%B3stico_m%C3%A9dico" TargetMode="External"/><Relationship Id="rId5" Type="http://schemas.openxmlformats.org/officeDocument/2006/relationships/hyperlink" Target="https://es.wikipedia.org/wiki/Spa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721</Words>
  <Characters>4113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2023-12-02T15:06:00Z</dcterms:created>
  <dcterms:modified xsi:type="dcterms:W3CDTF">2023-12-02T22:41:00Z</dcterms:modified>
</cp:coreProperties>
</file>